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E747" w14:textId="5F4D7DF3" w:rsidR="006B6683" w:rsidRPr="00EB2A55" w:rsidRDefault="006B6683" w:rsidP="006B6683">
      <w:pPr>
        <w:spacing w:after="7" w:line="259" w:lineRule="auto"/>
        <w:ind w:left="0" w:firstLine="0"/>
        <w:jc w:val="right"/>
        <w:rPr>
          <w:b/>
          <w:sz w:val="22"/>
        </w:rPr>
      </w:pPr>
      <w:r w:rsidRPr="00EB2A55">
        <w:rPr>
          <w:noProof/>
          <w:sz w:val="22"/>
        </w:rPr>
        <w:drawing>
          <wp:inline distT="0" distB="0" distL="0" distR="0" wp14:anchorId="4F8A3156" wp14:editId="03939CAB">
            <wp:extent cx="1438275" cy="115252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a:stretch>
                      <a:fillRect/>
                    </a:stretch>
                  </pic:blipFill>
                  <pic:spPr>
                    <a:xfrm>
                      <a:off x="0" y="0"/>
                      <a:ext cx="1438275" cy="1152525"/>
                    </a:xfrm>
                    <a:prstGeom prst="rect">
                      <a:avLst/>
                    </a:prstGeom>
                  </pic:spPr>
                </pic:pic>
              </a:graphicData>
            </a:graphic>
          </wp:inline>
        </w:drawing>
      </w:r>
    </w:p>
    <w:p w14:paraId="11766A82" w14:textId="77777777" w:rsidR="006B6683" w:rsidRPr="00EB2A55" w:rsidRDefault="006B6683" w:rsidP="006B6683">
      <w:pPr>
        <w:spacing w:after="7" w:line="259" w:lineRule="auto"/>
        <w:ind w:left="0" w:firstLine="0"/>
        <w:jc w:val="right"/>
        <w:rPr>
          <w:b/>
          <w:sz w:val="22"/>
        </w:rPr>
      </w:pPr>
    </w:p>
    <w:p w14:paraId="06E0BD4B" w14:textId="77777777" w:rsidR="006B6683" w:rsidRPr="00EB2A55" w:rsidRDefault="006B6683" w:rsidP="006B6683">
      <w:pPr>
        <w:spacing w:after="7" w:line="259" w:lineRule="auto"/>
        <w:ind w:left="0" w:firstLine="0"/>
        <w:jc w:val="right"/>
        <w:rPr>
          <w:b/>
          <w:sz w:val="22"/>
        </w:rPr>
      </w:pPr>
    </w:p>
    <w:p w14:paraId="76CAA555" w14:textId="77777777" w:rsidR="006B6683" w:rsidRPr="00EB2A55" w:rsidRDefault="006B6683" w:rsidP="006B6683">
      <w:pPr>
        <w:spacing w:after="7" w:line="259" w:lineRule="auto"/>
        <w:ind w:left="0" w:firstLine="0"/>
        <w:jc w:val="right"/>
        <w:rPr>
          <w:b/>
          <w:sz w:val="22"/>
        </w:rPr>
      </w:pPr>
    </w:p>
    <w:p w14:paraId="5735ABD5" w14:textId="77777777" w:rsidR="006B6683" w:rsidRPr="00EB2A55" w:rsidRDefault="006B6683" w:rsidP="006B6683">
      <w:pPr>
        <w:spacing w:after="7" w:line="259" w:lineRule="auto"/>
        <w:ind w:left="0" w:firstLine="0"/>
        <w:jc w:val="right"/>
        <w:rPr>
          <w:b/>
          <w:sz w:val="22"/>
        </w:rPr>
      </w:pPr>
    </w:p>
    <w:p w14:paraId="410DF141" w14:textId="77777777" w:rsidR="006B6683" w:rsidRPr="00EB2A55" w:rsidRDefault="006B6683" w:rsidP="006B6683">
      <w:pPr>
        <w:spacing w:after="7" w:line="259" w:lineRule="auto"/>
        <w:ind w:left="0" w:firstLine="0"/>
        <w:jc w:val="right"/>
        <w:rPr>
          <w:b/>
          <w:sz w:val="22"/>
        </w:rPr>
      </w:pPr>
    </w:p>
    <w:p w14:paraId="4EED3383" w14:textId="77777777" w:rsidR="006B6683" w:rsidRPr="00EB2A55" w:rsidRDefault="006B6683" w:rsidP="006B6683">
      <w:pPr>
        <w:spacing w:after="7" w:line="259" w:lineRule="auto"/>
        <w:ind w:left="0" w:firstLine="0"/>
        <w:jc w:val="right"/>
        <w:rPr>
          <w:b/>
          <w:sz w:val="22"/>
        </w:rPr>
      </w:pPr>
    </w:p>
    <w:p w14:paraId="7CDE0DD1" w14:textId="77777777" w:rsidR="006B6683" w:rsidRPr="00EB2A55" w:rsidRDefault="006B6683" w:rsidP="006B6683">
      <w:pPr>
        <w:spacing w:after="7" w:line="259" w:lineRule="auto"/>
        <w:ind w:left="0" w:firstLine="0"/>
        <w:jc w:val="right"/>
        <w:rPr>
          <w:b/>
          <w:sz w:val="22"/>
        </w:rPr>
      </w:pPr>
    </w:p>
    <w:p w14:paraId="6DC4F3F9" w14:textId="77777777" w:rsidR="006B6683" w:rsidRPr="00EB2A55" w:rsidRDefault="006B6683" w:rsidP="006B6683">
      <w:pPr>
        <w:spacing w:after="7" w:line="259" w:lineRule="auto"/>
        <w:ind w:left="0" w:firstLine="0"/>
        <w:jc w:val="right"/>
        <w:rPr>
          <w:b/>
          <w:sz w:val="22"/>
        </w:rPr>
      </w:pPr>
    </w:p>
    <w:p w14:paraId="37D08AC6" w14:textId="58AE1D04" w:rsidR="006B6683" w:rsidRPr="00EB2A55" w:rsidRDefault="006B6683" w:rsidP="006B6683">
      <w:pPr>
        <w:spacing w:after="14" w:line="259" w:lineRule="auto"/>
        <w:ind w:left="29" w:firstLine="0"/>
        <w:rPr>
          <w:b/>
          <w:sz w:val="96"/>
          <w:szCs w:val="96"/>
        </w:rPr>
      </w:pPr>
      <w:r w:rsidRPr="00EB2A55">
        <w:rPr>
          <w:b/>
          <w:sz w:val="96"/>
          <w:szCs w:val="96"/>
        </w:rPr>
        <w:t>Hackney Carriage and Private Hire Licensing Policy</w:t>
      </w:r>
    </w:p>
    <w:p w14:paraId="56689662" w14:textId="45F8F789" w:rsidR="006B6683" w:rsidRPr="00EB2A55" w:rsidRDefault="00335E91" w:rsidP="006B6683">
      <w:pPr>
        <w:spacing w:after="14" w:line="259" w:lineRule="auto"/>
        <w:ind w:left="29" w:firstLine="0"/>
        <w:rPr>
          <w:b/>
          <w:sz w:val="96"/>
          <w:szCs w:val="96"/>
        </w:rPr>
      </w:pPr>
      <w:r w:rsidRPr="00EB2A55">
        <w:rPr>
          <w:b/>
          <w:sz w:val="96"/>
          <w:szCs w:val="96"/>
        </w:rPr>
        <w:t>202</w:t>
      </w:r>
      <w:r w:rsidR="004440B2">
        <w:rPr>
          <w:b/>
          <w:sz w:val="96"/>
          <w:szCs w:val="96"/>
        </w:rPr>
        <w:t>3</w:t>
      </w:r>
      <w:r w:rsidRPr="00EB2A55">
        <w:rPr>
          <w:b/>
          <w:sz w:val="96"/>
          <w:szCs w:val="96"/>
        </w:rPr>
        <w:t xml:space="preserve"> – 202</w:t>
      </w:r>
      <w:r w:rsidR="004440B2">
        <w:rPr>
          <w:b/>
          <w:sz w:val="96"/>
          <w:szCs w:val="96"/>
        </w:rPr>
        <w:t>8</w:t>
      </w:r>
    </w:p>
    <w:p w14:paraId="055E203F" w14:textId="77777777" w:rsidR="006B6683" w:rsidRPr="00EB2A55" w:rsidRDefault="006B6683" w:rsidP="006B6683">
      <w:pPr>
        <w:spacing w:after="14" w:line="259" w:lineRule="auto"/>
        <w:ind w:left="29" w:firstLine="0"/>
        <w:rPr>
          <w:b/>
          <w:sz w:val="96"/>
          <w:szCs w:val="96"/>
        </w:rPr>
      </w:pPr>
    </w:p>
    <w:p w14:paraId="0707C0EB" w14:textId="4F342479" w:rsidR="006B6683" w:rsidRPr="00EB2A55" w:rsidRDefault="001C6A92" w:rsidP="006B6683">
      <w:pPr>
        <w:spacing w:after="14" w:line="259" w:lineRule="auto"/>
        <w:ind w:left="29" w:firstLine="0"/>
        <w:jc w:val="center"/>
        <w:rPr>
          <w:sz w:val="32"/>
          <w:szCs w:val="32"/>
        </w:rPr>
      </w:pPr>
      <w:r>
        <w:rPr>
          <w:sz w:val="32"/>
          <w:szCs w:val="32"/>
        </w:rPr>
        <w:t>Revised</w:t>
      </w:r>
      <w:r w:rsidR="00BE14AD">
        <w:rPr>
          <w:sz w:val="32"/>
          <w:szCs w:val="32"/>
        </w:rPr>
        <w:t>: December</w:t>
      </w:r>
      <w:r>
        <w:rPr>
          <w:sz w:val="32"/>
          <w:szCs w:val="32"/>
        </w:rPr>
        <w:t xml:space="preserve"> 2023 </w:t>
      </w:r>
    </w:p>
    <w:p w14:paraId="4F80BB68" w14:textId="77777777" w:rsidR="00830B90" w:rsidRPr="00EB2A55" w:rsidRDefault="00830B90" w:rsidP="006B6683">
      <w:pPr>
        <w:spacing w:after="7" w:line="259" w:lineRule="auto"/>
        <w:ind w:left="0" w:firstLine="0"/>
        <w:jc w:val="right"/>
        <w:rPr>
          <w:b/>
          <w:sz w:val="22"/>
        </w:rPr>
      </w:pPr>
      <w:r w:rsidRPr="00EB2A55">
        <w:rPr>
          <w:b/>
          <w:sz w:val="22"/>
        </w:rPr>
        <w:br w:type="page"/>
      </w:r>
    </w:p>
    <w:sdt>
      <w:sdtPr>
        <w:rPr>
          <w:rFonts w:ascii="Arial" w:eastAsia="Arial" w:hAnsi="Arial" w:cs="Arial"/>
          <w:color w:val="000000"/>
          <w:sz w:val="24"/>
          <w:szCs w:val="22"/>
          <w:lang w:val="en-GB" w:eastAsia="en-GB"/>
        </w:rPr>
        <w:id w:val="1237137523"/>
        <w:docPartObj>
          <w:docPartGallery w:val="Table of Contents"/>
          <w:docPartUnique/>
        </w:docPartObj>
      </w:sdtPr>
      <w:sdtEndPr>
        <w:rPr>
          <w:b/>
          <w:bCs/>
          <w:noProof/>
        </w:rPr>
      </w:sdtEndPr>
      <w:sdtContent>
        <w:p w14:paraId="5D707314" w14:textId="0778158A" w:rsidR="001B7322" w:rsidRDefault="001B7322">
          <w:pPr>
            <w:pStyle w:val="TOCHeading"/>
          </w:pPr>
          <w:r>
            <w:t>Contents</w:t>
          </w:r>
        </w:p>
        <w:p w14:paraId="163AE5B2" w14:textId="45F4A9A2" w:rsidR="00D45933" w:rsidRDefault="001B7322">
          <w:pPr>
            <w:pStyle w:val="TOC1"/>
            <w:tabs>
              <w:tab w:val="left" w:pos="993"/>
            </w:tabs>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49837121" w:history="1">
            <w:r w:rsidR="00D45933" w:rsidRPr="00C27B4A">
              <w:rPr>
                <w:rStyle w:val="Hyperlink"/>
                <w:noProof/>
              </w:rPr>
              <w:t>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Bracknell Forest</w:t>
            </w:r>
            <w:r w:rsidR="00D45933">
              <w:rPr>
                <w:noProof/>
                <w:webHidden/>
              </w:rPr>
              <w:tab/>
            </w:r>
            <w:r w:rsidR="00D45933">
              <w:rPr>
                <w:noProof/>
                <w:webHidden/>
              </w:rPr>
              <w:fldChar w:fldCharType="begin"/>
            </w:r>
            <w:r w:rsidR="00D45933">
              <w:rPr>
                <w:noProof/>
                <w:webHidden/>
              </w:rPr>
              <w:instrText xml:space="preserve"> PAGEREF _Toc149837121 \h </w:instrText>
            </w:r>
            <w:r w:rsidR="00D45933">
              <w:rPr>
                <w:noProof/>
                <w:webHidden/>
              </w:rPr>
            </w:r>
            <w:r w:rsidR="00D45933">
              <w:rPr>
                <w:noProof/>
                <w:webHidden/>
              </w:rPr>
              <w:fldChar w:fldCharType="separate"/>
            </w:r>
            <w:r w:rsidR="00667E20">
              <w:rPr>
                <w:noProof/>
                <w:webHidden/>
              </w:rPr>
              <w:t>5</w:t>
            </w:r>
            <w:r w:rsidR="00D45933">
              <w:rPr>
                <w:noProof/>
                <w:webHidden/>
              </w:rPr>
              <w:fldChar w:fldCharType="end"/>
            </w:r>
          </w:hyperlink>
        </w:p>
        <w:p w14:paraId="26CF6EA1" w14:textId="43038068"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26" w:history="1">
            <w:r w:rsidR="00D45933" w:rsidRPr="00C27B4A">
              <w:rPr>
                <w:rStyle w:val="Hyperlink"/>
                <w:noProof/>
              </w:rPr>
              <w:t>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Introduction</w:t>
            </w:r>
            <w:r w:rsidR="00D45933">
              <w:rPr>
                <w:noProof/>
                <w:webHidden/>
              </w:rPr>
              <w:tab/>
            </w:r>
            <w:r w:rsidR="00D45933">
              <w:rPr>
                <w:noProof/>
                <w:webHidden/>
              </w:rPr>
              <w:fldChar w:fldCharType="begin"/>
            </w:r>
            <w:r w:rsidR="00D45933">
              <w:rPr>
                <w:noProof/>
                <w:webHidden/>
              </w:rPr>
              <w:instrText xml:space="preserve"> PAGEREF _Toc149837126 \h </w:instrText>
            </w:r>
            <w:r w:rsidR="00D45933">
              <w:rPr>
                <w:noProof/>
                <w:webHidden/>
              </w:rPr>
            </w:r>
            <w:r w:rsidR="00D45933">
              <w:rPr>
                <w:noProof/>
                <w:webHidden/>
              </w:rPr>
              <w:fldChar w:fldCharType="separate"/>
            </w:r>
            <w:r w:rsidR="00667E20">
              <w:rPr>
                <w:noProof/>
                <w:webHidden/>
              </w:rPr>
              <w:t>5</w:t>
            </w:r>
            <w:r w:rsidR="00D45933">
              <w:rPr>
                <w:noProof/>
                <w:webHidden/>
              </w:rPr>
              <w:fldChar w:fldCharType="end"/>
            </w:r>
          </w:hyperlink>
        </w:p>
        <w:p w14:paraId="704FD157" w14:textId="04F1573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34" w:history="1">
            <w:r w:rsidR="00D45933" w:rsidRPr="00C27B4A">
              <w:rPr>
                <w:rStyle w:val="Hyperlink"/>
                <w:noProof/>
              </w:rPr>
              <w:t>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SCOPE</w:t>
            </w:r>
            <w:r w:rsidR="00D45933">
              <w:rPr>
                <w:noProof/>
                <w:webHidden/>
              </w:rPr>
              <w:tab/>
            </w:r>
            <w:r w:rsidR="00D45933">
              <w:rPr>
                <w:noProof/>
                <w:webHidden/>
              </w:rPr>
              <w:fldChar w:fldCharType="begin"/>
            </w:r>
            <w:r w:rsidR="00D45933">
              <w:rPr>
                <w:noProof/>
                <w:webHidden/>
              </w:rPr>
              <w:instrText xml:space="preserve"> PAGEREF _Toc149837134 \h </w:instrText>
            </w:r>
            <w:r w:rsidR="00D45933">
              <w:rPr>
                <w:noProof/>
                <w:webHidden/>
              </w:rPr>
            </w:r>
            <w:r w:rsidR="00D45933">
              <w:rPr>
                <w:noProof/>
                <w:webHidden/>
              </w:rPr>
              <w:fldChar w:fldCharType="separate"/>
            </w:r>
            <w:r w:rsidR="00667E20">
              <w:rPr>
                <w:noProof/>
                <w:webHidden/>
              </w:rPr>
              <w:t>6</w:t>
            </w:r>
            <w:r w:rsidR="00D45933">
              <w:rPr>
                <w:noProof/>
                <w:webHidden/>
              </w:rPr>
              <w:fldChar w:fldCharType="end"/>
            </w:r>
          </w:hyperlink>
        </w:p>
        <w:p w14:paraId="336EA40B" w14:textId="4DE8805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39" w:history="1">
            <w:r w:rsidR="00D45933" w:rsidRPr="00C27B4A">
              <w:rPr>
                <w:rStyle w:val="Hyperlink"/>
                <w:noProof/>
              </w:rPr>
              <w:t>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Legislation, Byelaws, Guidance and Policy</w:t>
            </w:r>
            <w:r w:rsidR="00D45933">
              <w:rPr>
                <w:noProof/>
                <w:webHidden/>
              </w:rPr>
              <w:tab/>
            </w:r>
            <w:r w:rsidR="00D45933">
              <w:rPr>
                <w:noProof/>
                <w:webHidden/>
              </w:rPr>
              <w:fldChar w:fldCharType="begin"/>
            </w:r>
            <w:r w:rsidR="00D45933">
              <w:rPr>
                <w:noProof/>
                <w:webHidden/>
              </w:rPr>
              <w:instrText xml:space="preserve"> PAGEREF _Toc149837139 \h </w:instrText>
            </w:r>
            <w:r w:rsidR="00D45933">
              <w:rPr>
                <w:noProof/>
                <w:webHidden/>
              </w:rPr>
            </w:r>
            <w:r w:rsidR="00D45933">
              <w:rPr>
                <w:noProof/>
                <w:webHidden/>
              </w:rPr>
              <w:fldChar w:fldCharType="separate"/>
            </w:r>
            <w:r w:rsidR="00667E20">
              <w:rPr>
                <w:noProof/>
                <w:webHidden/>
              </w:rPr>
              <w:t>7</w:t>
            </w:r>
            <w:r w:rsidR="00D45933">
              <w:rPr>
                <w:noProof/>
                <w:webHidden/>
              </w:rPr>
              <w:fldChar w:fldCharType="end"/>
            </w:r>
          </w:hyperlink>
        </w:p>
        <w:p w14:paraId="3E71EA38" w14:textId="7C61353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44" w:history="1">
            <w:r w:rsidR="00D45933" w:rsidRPr="00C27B4A">
              <w:rPr>
                <w:rStyle w:val="Hyperlink"/>
                <w:noProof/>
              </w:rPr>
              <w:t>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Applications for Licences</w:t>
            </w:r>
            <w:r w:rsidR="00D45933">
              <w:rPr>
                <w:noProof/>
                <w:webHidden/>
              </w:rPr>
              <w:tab/>
            </w:r>
            <w:r w:rsidR="00D45933">
              <w:rPr>
                <w:noProof/>
                <w:webHidden/>
              </w:rPr>
              <w:fldChar w:fldCharType="begin"/>
            </w:r>
            <w:r w:rsidR="00D45933">
              <w:rPr>
                <w:noProof/>
                <w:webHidden/>
              </w:rPr>
              <w:instrText xml:space="preserve"> PAGEREF _Toc149837144 \h </w:instrText>
            </w:r>
            <w:r w:rsidR="00D45933">
              <w:rPr>
                <w:noProof/>
                <w:webHidden/>
              </w:rPr>
            </w:r>
            <w:r w:rsidR="00D45933">
              <w:rPr>
                <w:noProof/>
                <w:webHidden/>
              </w:rPr>
              <w:fldChar w:fldCharType="separate"/>
            </w:r>
            <w:r w:rsidR="00667E20">
              <w:rPr>
                <w:noProof/>
                <w:webHidden/>
              </w:rPr>
              <w:t>7</w:t>
            </w:r>
            <w:r w:rsidR="00D45933">
              <w:rPr>
                <w:noProof/>
                <w:webHidden/>
              </w:rPr>
              <w:fldChar w:fldCharType="end"/>
            </w:r>
          </w:hyperlink>
        </w:p>
        <w:p w14:paraId="2A61E7B3" w14:textId="19A0C8D2"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54" w:history="1">
            <w:r w:rsidR="00D45933" w:rsidRPr="00C27B4A">
              <w:rPr>
                <w:rStyle w:val="Hyperlink"/>
                <w:noProof/>
              </w:rPr>
              <w:t>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National Register of Taxi and Private Hire Licence Revocations and Refusals (NR3S)</w:t>
            </w:r>
            <w:r w:rsidR="00D45933">
              <w:rPr>
                <w:noProof/>
                <w:webHidden/>
              </w:rPr>
              <w:tab/>
            </w:r>
            <w:r w:rsidR="00D45933">
              <w:rPr>
                <w:noProof/>
                <w:webHidden/>
              </w:rPr>
              <w:fldChar w:fldCharType="begin"/>
            </w:r>
            <w:r w:rsidR="00D45933">
              <w:rPr>
                <w:noProof/>
                <w:webHidden/>
              </w:rPr>
              <w:instrText xml:space="preserve"> PAGEREF _Toc149837154 \h </w:instrText>
            </w:r>
            <w:r w:rsidR="00D45933">
              <w:rPr>
                <w:noProof/>
                <w:webHidden/>
              </w:rPr>
            </w:r>
            <w:r w:rsidR="00D45933">
              <w:rPr>
                <w:noProof/>
                <w:webHidden/>
              </w:rPr>
              <w:fldChar w:fldCharType="separate"/>
            </w:r>
            <w:r w:rsidR="00667E20">
              <w:rPr>
                <w:noProof/>
                <w:webHidden/>
              </w:rPr>
              <w:t>8</w:t>
            </w:r>
            <w:r w:rsidR="00D45933">
              <w:rPr>
                <w:noProof/>
                <w:webHidden/>
              </w:rPr>
              <w:fldChar w:fldCharType="end"/>
            </w:r>
          </w:hyperlink>
        </w:p>
        <w:p w14:paraId="5CAECF73" w14:textId="6A37586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58" w:history="1">
            <w:r w:rsidR="00D45933" w:rsidRPr="00C27B4A">
              <w:rPr>
                <w:rStyle w:val="Hyperlink"/>
                <w:noProof/>
              </w:rPr>
              <w:t>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Suitability to Hold a Licence</w:t>
            </w:r>
            <w:r w:rsidR="00D45933">
              <w:rPr>
                <w:noProof/>
                <w:webHidden/>
              </w:rPr>
              <w:tab/>
            </w:r>
            <w:r w:rsidR="00D45933">
              <w:rPr>
                <w:noProof/>
                <w:webHidden/>
              </w:rPr>
              <w:fldChar w:fldCharType="begin"/>
            </w:r>
            <w:r w:rsidR="00D45933">
              <w:rPr>
                <w:noProof/>
                <w:webHidden/>
              </w:rPr>
              <w:instrText xml:space="preserve"> PAGEREF _Toc149837158 \h </w:instrText>
            </w:r>
            <w:r w:rsidR="00D45933">
              <w:rPr>
                <w:noProof/>
                <w:webHidden/>
              </w:rPr>
            </w:r>
            <w:r w:rsidR="00D45933">
              <w:rPr>
                <w:noProof/>
                <w:webHidden/>
              </w:rPr>
              <w:fldChar w:fldCharType="separate"/>
            </w:r>
            <w:r w:rsidR="00667E20">
              <w:rPr>
                <w:noProof/>
                <w:webHidden/>
              </w:rPr>
              <w:t>9</w:t>
            </w:r>
            <w:r w:rsidR="00D45933">
              <w:rPr>
                <w:noProof/>
                <w:webHidden/>
              </w:rPr>
              <w:fldChar w:fldCharType="end"/>
            </w:r>
          </w:hyperlink>
        </w:p>
        <w:p w14:paraId="532F9354" w14:textId="7C9BDB9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68" w:history="1">
            <w:r w:rsidR="00D45933" w:rsidRPr="00C27B4A">
              <w:rPr>
                <w:rStyle w:val="Hyperlink"/>
                <w:noProof/>
              </w:rPr>
              <w:t>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Change of Licence Holder’s Details</w:t>
            </w:r>
            <w:r w:rsidR="00D45933">
              <w:rPr>
                <w:noProof/>
                <w:webHidden/>
              </w:rPr>
              <w:tab/>
            </w:r>
            <w:r w:rsidR="00D45933">
              <w:rPr>
                <w:noProof/>
                <w:webHidden/>
              </w:rPr>
              <w:fldChar w:fldCharType="begin"/>
            </w:r>
            <w:r w:rsidR="00D45933">
              <w:rPr>
                <w:noProof/>
                <w:webHidden/>
              </w:rPr>
              <w:instrText xml:space="preserve"> PAGEREF _Toc149837168 \h </w:instrText>
            </w:r>
            <w:r w:rsidR="00D45933">
              <w:rPr>
                <w:noProof/>
                <w:webHidden/>
              </w:rPr>
            </w:r>
            <w:r w:rsidR="00D45933">
              <w:rPr>
                <w:noProof/>
                <w:webHidden/>
              </w:rPr>
              <w:fldChar w:fldCharType="separate"/>
            </w:r>
            <w:r w:rsidR="00667E20">
              <w:rPr>
                <w:noProof/>
                <w:webHidden/>
              </w:rPr>
              <w:t>10</w:t>
            </w:r>
            <w:r w:rsidR="00D45933">
              <w:rPr>
                <w:noProof/>
                <w:webHidden/>
              </w:rPr>
              <w:fldChar w:fldCharType="end"/>
            </w:r>
          </w:hyperlink>
        </w:p>
        <w:p w14:paraId="4C49FB15" w14:textId="09E6262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71" w:history="1">
            <w:r w:rsidR="00D45933" w:rsidRPr="00C27B4A">
              <w:rPr>
                <w:rStyle w:val="Hyperlink"/>
                <w:noProof/>
              </w:rPr>
              <w:t>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Enforcement</w:t>
            </w:r>
            <w:r w:rsidR="00D45933">
              <w:rPr>
                <w:noProof/>
                <w:webHidden/>
              </w:rPr>
              <w:tab/>
            </w:r>
            <w:r w:rsidR="00D45933">
              <w:rPr>
                <w:noProof/>
                <w:webHidden/>
              </w:rPr>
              <w:fldChar w:fldCharType="begin"/>
            </w:r>
            <w:r w:rsidR="00D45933">
              <w:rPr>
                <w:noProof/>
                <w:webHidden/>
              </w:rPr>
              <w:instrText xml:space="preserve"> PAGEREF _Toc149837171 \h </w:instrText>
            </w:r>
            <w:r w:rsidR="00D45933">
              <w:rPr>
                <w:noProof/>
                <w:webHidden/>
              </w:rPr>
            </w:r>
            <w:r w:rsidR="00D45933">
              <w:rPr>
                <w:noProof/>
                <w:webHidden/>
              </w:rPr>
              <w:fldChar w:fldCharType="separate"/>
            </w:r>
            <w:r w:rsidR="00667E20">
              <w:rPr>
                <w:noProof/>
                <w:webHidden/>
              </w:rPr>
              <w:t>10</w:t>
            </w:r>
            <w:r w:rsidR="00D45933">
              <w:rPr>
                <w:noProof/>
                <w:webHidden/>
              </w:rPr>
              <w:fldChar w:fldCharType="end"/>
            </w:r>
          </w:hyperlink>
        </w:p>
        <w:p w14:paraId="27E1BC41" w14:textId="6CE6858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76" w:history="1">
            <w:r w:rsidR="00D45933" w:rsidRPr="00C27B4A">
              <w:rPr>
                <w:rStyle w:val="Hyperlink"/>
                <w:noProof/>
              </w:rPr>
              <w:t>10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Action against Licences (Suspension, Revoke or Refuse)</w:t>
            </w:r>
            <w:r w:rsidR="00D45933">
              <w:rPr>
                <w:noProof/>
                <w:webHidden/>
              </w:rPr>
              <w:tab/>
            </w:r>
            <w:r w:rsidR="00D45933">
              <w:rPr>
                <w:noProof/>
                <w:webHidden/>
              </w:rPr>
              <w:fldChar w:fldCharType="begin"/>
            </w:r>
            <w:r w:rsidR="00D45933">
              <w:rPr>
                <w:noProof/>
                <w:webHidden/>
              </w:rPr>
              <w:instrText xml:space="preserve"> PAGEREF _Toc149837176 \h </w:instrText>
            </w:r>
            <w:r w:rsidR="00D45933">
              <w:rPr>
                <w:noProof/>
                <w:webHidden/>
              </w:rPr>
            </w:r>
            <w:r w:rsidR="00D45933">
              <w:rPr>
                <w:noProof/>
                <w:webHidden/>
              </w:rPr>
              <w:fldChar w:fldCharType="separate"/>
            </w:r>
            <w:r w:rsidR="00667E20">
              <w:rPr>
                <w:noProof/>
                <w:webHidden/>
              </w:rPr>
              <w:t>11</w:t>
            </w:r>
            <w:r w:rsidR="00D45933">
              <w:rPr>
                <w:noProof/>
                <w:webHidden/>
              </w:rPr>
              <w:fldChar w:fldCharType="end"/>
            </w:r>
          </w:hyperlink>
        </w:p>
        <w:p w14:paraId="6F8C7A38" w14:textId="16AC156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79" w:history="1">
            <w:r w:rsidR="00D45933" w:rsidRPr="00C27B4A">
              <w:rPr>
                <w:rStyle w:val="Hyperlink"/>
                <w:noProof/>
              </w:rPr>
              <w:t>11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Appeals</w:t>
            </w:r>
            <w:r w:rsidR="00D45933">
              <w:rPr>
                <w:noProof/>
                <w:webHidden/>
              </w:rPr>
              <w:tab/>
            </w:r>
            <w:r w:rsidR="00D45933">
              <w:rPr>
                <w:noProof/>
                <w:webHidden/>
              </w:rPr>
              <w:fldChar w:fldCharType="begin"/>
            </w:r>
            <w:r w:rsidR="00D45933">
              <w:rPr>
                <w:noProof/>
                <w:webHidden/>
              </w:rPr>
              <w:instrText xml:space="preserve"> PAGEREF _Toc149837179 \h </w:instrText>
            </w:r>
            <w:r w:rsidR="00D45933">
              <w:rPr>
                <w:noProof/>
                <w:webHidden/>
              </w:rPr>
            </w:r>
            <w:r w:rsidR="00D45933">
              <w:rPr>
                <w:noProof/>
                <w:webHidden/>
              </w:rPr>
              <w:fldChar w:fldCharType="separate"/>
            </w:r>
            <w:r w:rsidR="00667E20">
              <w:rPr>
                <w:noProof/>
                <w:webHidden/>
              </w:rPr>
              <w:t>11</w:t>
            </w:r>
            <w:r w:rsidR="00D45933">
              <w:rPr>
                <w:noProof/>
                <w:webHidden/>
              </w:rPr>
              <w:fldChar w:fldCharType="end"/>
            </w:r>
          </w:hyperlink>
        </w:p>
        <w:p w14:paraId="6F901104" w14:textId="4B27F35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81" w:history="1">
            <w:r w:rsidR="00D45933" w:rsidRPr="00C27B4A">
              <w:rPr>
                <w:rStyle w:val="Hyperlink"/>
                <w:noProof/>
              </w:rPr>
              <w:t>12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Hackney Carriages and Private Hire Vehicles- Applications for Vehicle Licences</w:t>
            </w:r>
            <w:r w:rsidR="00D45933">
              <w:rPr>
                <w:noProof/>
                <w:webHidden/>
              </w:rPr>
              <w:tab/>
            </w:r>
            <w:r w:rsidR="00D45933">
              <w:rPr>
                <w:noProof/>
                <w:webHidden/>
              </w:rPr>
              <w:fldChar w:fldCharType="begin"/>
            </w:r>
            <w:r w:rsidR="00D45933">
              <w:rPr>
                <w:noProof/>
                <w:webHidden/>
              </w:rPr>
              <w:instrText xml:space="preserve"> PAGEREF _Toc149837181 \h </w:instrText>
            </w:r>
            <w:r w:rsidR="00D45933">
              <w:rPr>
                <w:noProof/>
                <w:webHidden/>
              </w:rPr>
            </w:r>
            <w:r w:rsidR="00D45933">
              <w:rPr>
                <w:noProof/>
                <w:webHidden/>
              </w:rPr>
              <w:fldChar w:fldCharType="separate"/>
            </w:r>
            <w:r w:rsidR="00667E20">
              <w:rPr>
                <w:noProof/>
                <w:webHidden/>
              </w:rPr>
              <w:t>11</w:t>
            </w:r>
            <w:r w:rsidR="00D45933">
              <w:rPr>
                <w:noProof/>
                <w:webHidden/>
              </w:rPr>
              <w:fldChar w:fldCharType="end"/>
            </w:r>
          </w:hyperlink>
        </w:p>
        <w:p w14:paraId="5A7D5C14" w14:textId="60244D4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84" w:history="1">
            <w:r w:rsidR="00D45933" w:rsidRPr="00C27B4A">
              <w:rPr>
                <w:rStyle w:val="Hyperlink"/>
                <w:noProof/>
              </w:rPr>
              <w:t>13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Criminal Record Checks</w:t>
            </w:r>
            <w:r w:rsidR="00D45933">
              <w:rPr>
                <w:noProof/>
                <w:webHidden/>
              </w:rPr>
              <w:tab/>
            </w:r>
            <w:r w:rsidR="00D45933">
              <w:rPr>
                <w:noProof/>
                <w:webHidden/>
              </w:rPr>
              <w:fldChar w:fldCharType="begin"/>
            </w:r>
            <w:r w:rsidR="00D45933">
              <w:rPr>
                <w:noProof/>
                <w:webHidden/>
              </w:rPr>
              <w:instrText xml:space="preserve"> PAGEREF _Toc149837184 \h </w:instrText>
            </w:r>
            <w:r w:rsidR="00D45933">
              <w:rPr>
                <w:noProof/>
                <w:webHidden/>
              </w:rPr>
            </w:r>
            <w:r w:rsidR="00D45933">
              <w:rPr>
                <w:noProof/>
                <w:webHidden/>
              </w:rPr>
              <w:fldChar w:fldCharType="separate"/>
            </w:r>
            <w:r w:rsidR="00667E20">
              <w:rPr>
                <w:noProof/>
                <w:webHidden/>
              </w:rPr>
              <w:t>12</w:t>
            </w:r>
            <w:r w:rsidR="00D45933">
              <w:rPr>
                <w:noProof/>
                <w:webHidden/>
              </w:rPr>
              <w:fldChar w:fldCharType="end"/>
            </w:r>
          </w:hyperlink>
        </w:p>
        <w:p w14:paraId="39DB1349" w14:textId="2F3E6132"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88" w:history="1">
            <w:r w:rsidR="00D45933" w:rsidRPr="00C27B4A">
              <w:rPr>
                <w:rStyle w:val="Hyperlink"/>
                <w:noProof/>
              </w:rPr>
              <w:t>14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Specifications and Conditions</w:t>
            </w:r>
            <w:r w:rsidR="00D45933">
              <w:rPr>
                <w:noProof/>
                <w:webHidden/>
              </w:rPr>
              <w:tab/>
            </w:r>
            <w:r w:rsidR="00D45933">
              <w:rPr>
                <w:noProof/>
                <w:webHidden/>
              </w:rPr>
              <w:fldChar w:fldCharType="begin"/>
            </w:r>
            <w:r w:rsidR="00D45933">
              <w:rPr>
                <w:noProof/>
                <w:webHidden/>
              </w:rPr>
              <w:instrText xml:space="preserve"> PAGEREF _Toc149837188 \h </w:instrText>
            </w:r>
            <w:r w:rsidR="00D45933">
              <w:rPr>
                <w:noProof/>
                <w:webHidden/>
              </w:rPr>
            </w:r>
            <w:r w:rsidR="00D45933">
              <w:rPr>
                <w:noProof/>
                <w:webHidden/>
              </w:rPr>
              <w:fldChar w:fldCharType="separate"/>
            </w:r>
            <w:r w:rsidR="00667E20">
              <w:rPr>
                <w:noProof/>
                <w:webHidden/>
              </w:rPr>
              <w:t>12</w:t>
            </w:r>
            <w:r w:rsidR="00D45933">
              <w:rPr>
                <w:noProof/>
                <w:webHidden/>
              </w:rPr>
              <w:fldChar w:fldCharType="end"/>
            </w:r>
          </w:hyperlink>
        </w:p>
        <w:p w14:paraId="510630A1" w14:textId="26C280D4" w:rsidR="00D45933" w:rsidRDefault="0091147A">
          <w:pPr>
            <w:pStyle w:val="TOC1"/>
            <w:rPr>
              <w:rFonts w:asciiTheme="minorHAnsi" w:eastAsiaTheme="minorEastAsia" w:hAnsiTheme="minorHAnsi" w:cstheme="minorBidi"/>
              <w:noProof/>
              <w:color w:val="auto"/>
              <w:kern w:val="2"/>
              <w:sz w:val="22"/>
              <w14:ligatures w14:val="standardContextual"/>
            </w:rPr>
          </w:pPr>
          <w:hyperlink w:anchor="_Toc149837190" w:history="1">
            <w:r w:rsidR="005F66CB" w:rsidRPr="00C27B4A">
              <w:rPr>
                <w:rStyle w:val="Hyperlink"/>
                <w:noProof/>
              </w:rPr>
              <w:t>Policy In Relation To Hackney Carriage And Private Hire Vehicle Licences</w:t>
            </w:r>
            <w:r w:rsidR="005F66CB">
              <w:rPr>
                <w:rStyle w:val="Hyperlink"/>
                <w:noProof/>
              </w:rPr>
              <w:t xml:space="preserve"> </w:t>
            </w:r>
            <w:r w:rsidR="00D45933">
              <w:rPr>
                <w:noProof/>
                <w:webHidden/>
              </w:rPr>
              <w:fldChar w:fldCharType="begin"/>
            </w:r>
            <w:r w:rsidR="00D45933">
              <w:rPr>
                <w:noProof/>
                <w:webHidden/>
              </w:rPr>
              <w:instrText xml:space="preserve"> PAGEREF _Toc149837190 \h </w:instrText>
            </w:r>
            <w:r w:rsidR="00D45933">
              <w:rPr>
                <w:noProof/>
                <w:webHidden/>
              </w:rPr>
            </w:r>
            <w:r w:rsidR="00D45933">
              <w:rPr>
                <w:noProof/>
                <w:webHidden/>
              </w:rPr>
              <w:fldChar w:fldCharType="separate"/>
            </w:r>
            <w:r w:rsidR="005F66CB">
              <w:rPr>
                <w:noProof/>
                <w:webHidden/>
              </w:rPr>
              <w:t>13</w:t>
            </w:r>
            <w:r w:rsidR="00D45933">
              <w:rPr>
                <w:noProof/>
                <w:webHidden/>
              </w:rPr>
              <w:fldChar w:fldCharType="end"/>
            </w:r>
          </w:hyperlink>
        </w:p>
        <w:p w14:paraId="75846D52" w14:textId="26261578"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91" w:history="1">
            <w:r w:rsidR="00D45933" w:rsidRPr="00C27B4A">
              <w:rPr>
                <w:rStyle w:val="Hyperlink"/>
                <w:noProof/>
              </w:rPr>
              <w:t>15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Single Licences</w:t>
            </w:r>
            <w:r w:rsidR="00D45933">
              <w:rPr>
                <w:noProof/>
                <w:webHidden/>
              </w:rPr>
              <w:tab/>
            </w:r>
            <w:r w:rsidR="00D45933">
              <w:rPr>
                <w:noProof/>
                <w:webHidden/>
              </w:rPr>
              <w:fldChar w:fldCharType="begin"/>
            </w:r>
            <w:r w:rsidR="00D45933">
              <w:rPr>
                <w:noProof/>
                <w:webHidden/>
              </w:rPr>
              <w:instrText xml:space="preserve"> PAGEREF _Toc149837191 \h </w:instrText>
            </w:r>
            <w:r w:rsidR="00D45933">
              <w:rPr>
                <w:noProof/>
                <w:webHidden/>
              </w:rPr>
            </w:r>
            <w:r w:rsidR="00D45933">
              <w:rPr>
                <w:noProof/>
                <w:webHidden/>
              </w:rPr>
              <w:fldChar w:fldCharType="separate"/>
            </w:r>
            <w:r w:rsidR="00667E20">
              <w:rPr>
                <w:noProof/>
                <w:webHidden/>
              </w:rPr>
              <w:t>13</w:t>
            </w:r>
            <w:r w:rsidR="00D45933">
              <w:rPr>
                <w:noProof/>
                <w:webHidden/>
              </w:rPr>
              <w:fldChar w:fldCharType="end"/>
            </w:r>
          </w:hyperlink>
        </w:p>
        <w:p w14:paraId="10F8989B" w14:textId="41F9E68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93" w:history="1">
            <w:r w:rsidR="00D45933" w:rsidRPr="00C27B4A">
              <w:rPr>
                <w:rStyle w:val="Hyperlink"/>
                <w:noProof/>
              </w:rPr>
              <w:t>16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Accessible Vehicles</w:t>
            </w:r>
            <w:r w:rsidR="00D45933">
              <w:rPr>
                <w:noProof/>
                <w:webHidden/>
              </w:rPr>
              <w:tab/>
            </w:r>
            <w:r w:rsidR="00D45933">
              <w:rPr>
                <w:noProof/>
                <w:webHidden/>
              </w:rPr>
              <w:fldChar w:fldCharType="begin"/>
            </w:r>
            <w:r w:rsidR="00D45933">
              <w:rPr>
                <w:noProof/>
                <w:webHidden/>
              </w:rPr>
              <w:instrText xml:space="preserve"> PAGEREF _Toc149837193 \h </w:instrText>
            </w:r>
            <w:r w:rsidR="00D45933">
              <w:rPr>
                <w:noProof/>
                <w:webHidden/>
              </w:rPr>
            </w:r>
            <w:r w:rsidR="00D45933">
              <w:rPr>
                <w:noProof/>
                <w:webHidden/>
              </w:rPr>
              <w:fldChar w:fldCharType="separate"/>
            </w:r>
            <w:r w:rsidR="00667E20">
              <w:rPr>
                <w:noProof/>
                <w:webHidden/>
              </w:rPr>
              <w:t>13</w:t>
            </w:r>
            <w:r w:rsidR="00D45933">
              <w:rPr>
                <w:noProof/>
                <w:webHidden/>
              </w:rPr>
              <w:fldChar w:fldCharType="end"/>
            </w:r>
          </w:hyperlink>
        </w:p>
        <w:p w14:paraId="3595AF92" w14:textId="4F781A0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197" w:history="1">
            <w:r w:rsidR="00D45933" w:rsidRPr="00C27B4A">
              <w:rPr>
                <w:rStyle w:val="Hyperlink"/>
                <w:noProof/>
              </w:rPr>
              <w:t>17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General Application Process for Vehicles</w:t>
            </w:r>
            <w:r w:rsidR="00D45933">
              <w:rPr>
                <w:noProof/>
                <w:webHidden/>
              </w:rPr>
              <w:tab/>
            </w:r>
            <w:r w:rsidR="00D45933">
              <w:rPr>
                <w:noProof/>
                <w:webHidden/>
              </w:rPr>
              <w:fldChar w:fldCharType="begin"/>
            </w:r>
            <w:r w:rsidR="00D45933">
              <w:rPr>
                <w:noProof/>
                <w:webHidden/>
              </w:rPr>
              <w:instrText xml:space="preserve"> PAGEREF _Toc149837197 \h </w:instrText>
            </w:r>
            <w:r w:rsidR="00D45933">
              <w:rPr>
                <w:noProof/>
                <w:webHidden/>
              </w:rPr>
            </w:r>
            <w:r w:rsidR="00D45933">
              <w:rPr>
                <w:noProof/>
                <w:webHidden/>
              </w:rPr>
              <w:fldChar w:fldCharType="separate"/>
            </w:r>
            <w:r w:rsidR="00667E20">
              <w:rPr>
                <w:noProof/>
                <w:webHidden/>
              </w:rPr>
              <w:t>13</w:t>
            </w:r>
            <w:r w:rsidR="00D45933">
              <w:rPr>
                <w:noProof/>
                <w:webHidden/>
              </w:rPr>
              <w:fldChar w:fldCharType="end"/>
            </w:r>
          </w:hyperlink>
        </w:p>
        <w:p w14:paraId="5F5A992F" w14:textId="3805A57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08" w:history="1">
            <w:r w:rsidR="00D45933" w:rsidRPr="00C27B4A">
              <w:rPr>
                <w:rStyle w:val="Hyperlink"/>
                <w:noProof/>
              </w:rPr>
              <w:t>18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Vehicle Type and Design</w:t>
            </w:r>
            <w:r w:rsidR="00D45933">
              <w:rPr>
                <w:noProof/>
                <w:webHidden/>
              </w:rPr>
              <w:tab/>
            </w:r>
            <w:r w:rsidR="00D45933">
              <w:rPr>
                <w:noProof/>
                <w:webHidden/>
              </w:rPr>
              <w:fldChar w:fldCharType="begin"/>
            </w:r>
            <w:r w:rsidR="00D45933">
              <w:rPr>
                <w:noProof/>
                <w:webHidden/>
              </w:rPr>
              <w:instrText xml:space="preserve"> PAGEREF _Toc149837208 \h </w:instrText>
            </w:r>
            <w:r w:rsidR="00D45933">
              <w:rPr>
                <w:noProof/>
                <w:webHidden/>
              </w:rPr>
            </w:r>
            <w:r w:rsidR="00D45933">
              <w:rPr>
                <w:noProof/>
                <w:webHidden/>
              </w:rPr>
              <w:fldChar w:fldCharType="separate"/>
            </w:r>
            <w:r w:rsidR="00667E20">
              <w:rPr>
                <w:noProof/>
                <w:webHidden/>
              </w:rPr>
              <w:t>15</w:t>
            </w:r>
            <w:r w:rsidR="00D45933">
              <w:rPr>
                <w:noProof/>
                <w:webHidden/>
              </w:rPr>
              <w:fldChar w:fldCharType="end"/>
            </w:r>
          </w:hyperlink>
        </w:p>
        <w:p w14:paraId="4BEF9709" w14:textId="6FFE953C"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13" w:history="1">
            <w:r w:rsidR="00D45933" w:rsidRPr="00C27B4A">
              <w:rPr>
                <w:rStyle w:val="Hyperlink"/>
                <w:noProof/>
              </w:rPr>
              <w:t>19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CCTV in Vehicles</w:t>
            </w:r>
            <w:r w:rsidR="00D45933">
              <w:rPr>
                <w:noProof/>
                <w:webHidden/>
              </w:rPr>
              <w:tab/>
            </w:r>
            <w:r w:rsidR="00D45933">
              <w:rPr>
                <w:noProof/>
                <w:webHidden/>
              </w:rPr>
              <w:fldChar w:fldCharType="begin"/>
            </w:r>
            <w:r w:rsidR="00D45933">
              <w:rPr>
                <w:noProof/>
                <w:webHidden/>
              </w:rPr>
              <w:instrText xml:space="preserve"> PAGEREF _Toc149837213 \h </w:instrText>
            </w:r>
            <w:r w:rsidR="00D45933">
              <w:rPr>
                <w:noProof/>
                <w:webHidden/>
              </w:rPr>
            </w:r>
            <w:r w:rsidR="00D45933">
              <w:rPr>
                <w:noProof/>
                <w:webHidden/>
              </w:rPr>
              <w:fldChar w:fldCharType="separate"/>
            </w:r>
            <w:r w:rsidR="00667E20">
              <w:rPr>
                <w:noProof/>
                <w:webHidden/>
              </w:rPr>
              <w:t>15</w:t>
            </w:r>
            <w:r w:rsidR="00D45933">
              <w:rPr>
                <w:noProof/>
                <w:webHidden/>
              </w:rPr>
              <w:fldChar w:fldCharType="end"/>
            </w:r>
          </w:hyperlink>
        </w:p>
        <w:p w14:paraId="36A04B9E" w14:textId="65115A5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15" w:history="1">
            <w:r w:rsidR="00D45933" w:rsidRPr="00C27B4A">
              <w:rPr>
                <w:rStyle w:val="Hyperlink"/>
                <w:noProof/>
              </w:rPr>
              <w:t>20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Vehicle Standards/Testing</w:t>
            </w:r>
            <w:r w:rsidR="00D45933">
              <w:rPr>
                <w:noProof/>
                <w:webHidden/>
              </w:rPr>
              <w:tab/>
            </w:r>
            <w:r w:rsidR="00D45933">
              <w:rPr>
                <w:noProof/>
                <w:webHidden/>
              </w:rPr>
              <w:fldChar w:fldCharType="begin"/>
            </w:r>
            <w:r w:rsidR="00D45933">
              <w:rPr>
                <w:noProof/>
                <w:webHidden/>
              </w:rPr>
              <w:instrText xml:space="preserve"> PAGEREF _Toc149837215 \h </w:instrText>
            </w:r>
            <w:r w:rsidR="00D45933">
              <w:rPr>
                <w:noProof/>
                <w:webHidden/>
              </w:rPr>
            </w:r>
            <w:r w:rsidR="00D45933">
              <w:rPr>
                <w:noProof/>
                <w:webHidden/>
              </w:rPr>
              <w:fldChar w:fldCharType="separate"/>
            </w:r>
            <w:r w:rsidR="00667E20">
              <w:rPr>
                <w:noProof/>
                <w:webHidden/>
              </w:rPr>
              <w:t>16</w:t>
            </w:r>
            <w:r w:rsidR="00D45933">
              <w:rPr>
                <w:noProof/>
                <w:webHidden/>
              </w:rPr>
              <w:fldChar w:fldCharType="end"/>
            </w:r>
          </w:hyperlink>
        </w:p>
        <w:p w14:paraId="1E28E4D5" w14:textId="41857B0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27" w:history="1">
            <w:r w:rsidR="00D45933" w:rsidRPr="00C27B4A">
              <w:rPr>
                <w:rStyle w:val="Hyperlink"/>
                <w:noProof/>
              </w:rPr>
              <w:t>21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Stretched Limousine</w:t>
            </w:r>
            <w:r w:rsidR="00D45933">
              <w:rPr>
                <w:noProof/>
                <w:webHidden/>
              </w:rPr>
              <w:tab/>
            </w:r>
            <w:r w:rsidR="00D45933">
              <w:rPr>
                <w:noProof/>
                <w:webHidden/>
              </w:rPr>
              <w:fldChar w:fldCharType="begin"/>
            </w:r>
            <w:r w:rsidR="00D45933">
              <w:rPr>
                <w:noProof/>
                <w:webHidden/>
              </w:rPr>
              <w:instrText xml:space="preserve"> PAGEREF _Toc149837227 \h </w:instrText>
            </w:r>
            <w:r w:rsidR="00D45933">
              <w:rPr>
                <w:noProof/>
                <w:webHidden/>
              </w:rPr>
            </w:r>
            <w:r w:rsidR="00D45933">
              <w:rPr>
                <w:noProof/>
                <w:webHidden/>
              </w:rPr>
              <w:fldChar w:fldCharType="separate"/>
            </w:r>
            <w:r w:rsidR="00667E20">
              <w:rPr>
                <w:noProof/>
                <w:webHidden/>
              </w:rPr>
              <w:t>17</w:t>
            </w:r>
            <w:r w:rsidR="00D45933">
              <w:rPr>
                <w:noProof/>
                <w:webHidden/>
              </w:rPr>
              <w:fldChar w:fldCharType="end"/>
            </w:r>
          </w:hyperlink>
        </w:p>
        <w:p w14:paraId="65641041" w14:textId="0FC8EFB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31" w:history="1">
            <w:r w:rsidR="00D45933" w:rsidRPr="00C27B4A">
              <w:rPr>
                <w:rStyle w:val="Hyperlink"/>
                <w:noProof/>
              </w:rPr>
              <w:t>22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Funeral and Wedding Vehicles</w:t>
            </w:r>
            <w:r w:rsidR="00D45933">
              <w:rPr>
                <w:noProof/>
                <w:webHidden/>
              </w:rPr>
              <w:tab/>
            </w:r>
            <w:r w:rsidR="00D45933">
              <w:rPr>
                <w:noProof/>
                <w:webHidden/>
              </w:rPr>
              <w:fldChar w:fldCharType="begin"/>
            </w:r>
            <w:r w:rsidR="00D45933">
              <w:rPr>
                <w:noProof/>
                <w:webHidden/>
              </w:rPr>
              <w:instrText xml:space="preserve"> PAGEREF _Toc149837231 \h </w:instrText>
            </w:r>
            <w:r w:rsidR="00D45933">
              <w:rPr>
                <w:noProof/>
                <w:webHidden/>
              </w:rPr>
            </w:r>
            <w:r w:rsidR="00D45933">
              <w:rPr>
                <w:noProof/>
                <w:webHidden/>
              </w:rPr>
              <w:fldChar w:fldCharType="separate"/>
            </w:r>
            <w:r w:rsidR="00667E20">
              <w:rPr>
                <w:noProof/>
                <w:webHidden/>
              </w:rPr>
              <w:t>17</w:t>
            </w:r>
            <w:r w:rsidR="00D45933">
              <w:rPr>
                <w:noProof/>
                <w:webHidden/>
              </w:rPr>
              <w:fldChar w:fldCharType="end"/>
            </w:r>
          </w:hyperlink>
        </w:p>
        <w:p w14:paraId="5F182E65" w14:textId="2DB4E35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34" w:history="1">
            <w:r w:rsidR="00D45933" w:rsidRPr="00C27B4A">
              <w:rPr>
                <w:rStyle w:val="Hyperlink"/>
                <w:noProof/>
              </w:rPr>
              <w:t>23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Insurance</w:t>
            </w:r>
            <w:r w:rsidR="00D45933">
              <w:rPr>
                <w:noProof/>
                <w:webHidden/>
              </w:rPr>
              <w:tab/>
            </w:r>
            <w:r w:rsidR="00D45933">
              <w:rPr>
                <w:noProof/>
                <w:webHidden/>
              </w:rPr>
              <w:fldChar w:fldCharType="begin"/>
            </w:r>
            <w:r w:rsidR="00D45933">
              <w:rPr>
                <w:noProof/>
                <w:webHidden/>
              </w:rPr>
              <w:instrText xml:space="preserve"> PAGEREF _Toc149837234 \h </w:instrText>
            </w:r>
            <w:r w:rsidR="00D45933">
              <w:rPr>
                <w:noProof/>
                <w:webHidden/>
              </w:rPr>
            </w:r>
            <w:r w:rsidR="00D45933">
              <w:rPr>
                <w:noProof/>
                <w:webHidden/>
              </w:rPr>
              <w:fldChar w:fldCharType="separate"/>
            </w:r>
            <w:r w:rsidR="00667E20">
              <w:rPr>
                <w:noProof/>
                <w:webHidden/>
              </w:rPr>
              <w:t>17</w:t>
            </w:r>
            <w:r w:rsidR="00D45933">
              <w:rPr>
                <w:noProof/>
                <w:webHidden/>
              </w:rPr>
              <w:fldChar w:fldCharType="end"/>
            </w:r>
          </w:hyperlink>
        </w:p>
        <w:p w14:paraId="74B699C5" w14:textId="4B47BC02"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36" w:history="1">
            <w:r w:rsidR="00D45933" w:rsidRPr="00C27B4A">
              <w:rPr>
                <w:rStyle w:val="Hyperlink"/>
                <w:noProof/>
              </w:rPr>
              <w:t>24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Age of vehicles</w:t>
            </w:r>
            <w:r w:rsidR="00D45933">
              <w:rPr>
                <w:noProof/>
                <w:webHidden/>
              </w:rPr>
              <w:tab/>
            </w:r>
            <w:r w:rsidR="00D45933">
              <w:rPr>
                <w:noProof/>
                <w:webHidden/>
              </w:rPr>
              <w:fldChar w:fldCharType="begin"/>
            </w:r>
            <w:r w:rsidR="00D45933">
              <w:rPr>
                <w:noProof/>
                <w:webHidden/>
              </w:rPr>
              <w:instrText xml:space="preserve"> PAGEREF _Toc149837236 \h </w:instrText>
            </w:r>
            <w:r w:rsidR="00D45933">
              <w:rPr>
                <w:noProof/>
                <w:webHidden/>
              </w:rPr>
            </w:r>
            <w:r w:rsidR="00D45933">
              <w:rPr>
                <w:noProof/>
                <w:webHidden/>
              </w:rPr>
              <w:fldChar w:fldCharType="separate"/>
            </w:r>
            <w:r w:rsidR="00667E20">
              <w:rPr>
                <w:noProof/>
                <w:webHidden/>
              </w:rPr>
              <w:t>17</w:t>
            </w:r>
            <w:r w:rsidR="00D45933">
              <w:rPr>
                <w:noProof/>
                <w:webHidden/>
              </w:rPr>
              <w:fldChar w:fldCharType="end"/>
            </w:r>
          </w:hyperlink>
        </w:p>
        <w:p w14:paraId="1CC5E408" w14:textId="41749405"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50" w:history="1">
            <w:r w:rsidR="00D45933" w:rsidRPr="00C27B4A">
              <w:rPr>
                <w:rStyle w:val="Hyperlink"/>
                <w:noProof/>
              </w:rPr>
              <w:t>25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Accidents in Vehicles</w:t>
            </w:r>
            <w:r w:rsidR="00D45933">
              <w:rPr>
                <w:noProof/>
                <w:webHidden/>
              </w:rPr>
              <w:tab/>
            </w:r>
            <w:r w:rsidR="00D45933">
              <w:rPr>
                <w:noProof/>
                <w:webHidden/>
              </w:rPr>
              <w:fldChar w:fldCharType="begin"/>
            </w:r>
            <w:r w:rsidR="00D45933">
              <w:rPr>
                <w:noProof/>
                <w:webHidden/>
              </w:rPr>
              <w:instrText xml:space="preserve"> PAGEREF _Toc149837250 \h </w:instrText>
            </w:r>
            <w:r w:rsidR="00D45933">
              <w:rPr>
                <w:noProof/>
                <w:webHidden/>
              </w:rPr>
            </w:r>
            <w:r w:rsidR="00D45933">
              <w:rPr>
                <w:noProof/>
                <w:webHidden/>
              </w:rPr>
              <w:fldChar w:fldCharType="separate"/>
            </w:r>
            <w:r w:rsidR="00667E20">
              <w:rPr>
                <w:noProof/>
                <w:webHidden/>
              </w:rPr>
              <w:t>18</w:t>
            </w:r>
            <w:r w:rsidR="00D45933">
              <w:rPr>
                <w:noProof/>
                <w:webHidden/>
              </w:rPr>
              <w:fldChar w:fldCharType="end"/>
            </w:r>
          </w:hyperlink>
        </w:p>
        <w:p w14:paraId="583C7A37" w14:textId="6DEE9BD9"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55" w:history="1">
            <w:r w:rsidR="00D45933" w:rsidRPr="00C27B4A">
              <w:rPr>
                <w:rStyle w:val="Hyperlink"/>
                <w:noProof/>
              </w:rPr>
              <w:t>26</w:t>
            </w:r>
            <w:r w:rsidR="00D45933">
              <w:rPr>
                <w:rFonts w:asciiTheme="minorHAnsi" w:eastAsiaTheme="minorEastAsia" w:hAnsiTheme="minorHAnsi" w:cstheme="minorBidi"/>
                <w:noProof/>
                <w:color w:val="auto"/>
                <w:kern w:val="2"/>
                <w:sz w:val="22"/>
                <w14:ligatures w14:val="standardContextual"/>
              </w:rPr>
              <w:tab/>
            </w:r>
            <w:r w:rsidR="0090560F" w:rsidRPr="0090560F">
              <w:rPr>
                <w:rFonts w:eastAsiaTheme="minorEastAsia"/>
                <w:noProof/>
                <w:color w:val="auto"/>
                <w:kern w:val="2"/>
                <w:szCs w:val="24"/>
                <w14:ligatures w14:val="standardContextual"/>
              </w:rPr>
              <w:t>Electronic</w:t>
            </w:r>
            <w:r w:rsidR="0090560F">
              <w:rPr>
                <w:rFonts w:asciiTheme="minorHAnsi" w:eastAsiaTheme="minorEastAsia" w:hAnsiTheme="minorHAnsi" w:cstheme="minorBidi"/>
                <w:noProof/>
                <w:color w:val="auto"/>
                <w:kern w:val="2"/>
                <w:sz w:val="22"/>
                <w14:ligatures w14:val="standardContextual"/>
              </w:rPr>
              <w:t xml:space="preserve"> </w:t>
            </w:r>
            <w:r w:rsidR="00D45933" w:rsidRPr="00C27B4A">
              <w:rPr>
                <w:rStyle w:val="Hyperlink"/>
                <w:noProof/>
              </w:rPr>
              <w:t>Payment Devices in Hackney Carriages</w:t>
            </w:r>
            <w:r w:rsidR="0090560F">
              <w:rPr>
                <w:rStyle w:val="Hyperlink"/>
                <w:noProof/>
              </w:rPr>
              <w:t xml:space="preserve"> and Private Hire Vehicles</w:t>
            </w:r>
            <w:r w:rsidR="00D45933">
              <w:rPr>
                <w:noProof/>
                <w:webHidden/>
              </w:rPr>
              <w:tab/>
            </w:r>
            <w:r w:rsidR="00D45933">
              <w:rPr>
                <w:noProof/>
                <w:webHidden/>
              </w:rPr>
              <w:fldChar w:fldCharType="begin"/>
            </w:r>
            <w:r w:rsidR="00D45933">
              <w:rPr>
                <w:noProof/>
                <w:webHidden/>
              </w:rPr>
              <w:instrText xml:space="preserve"> PAGEREF _Toc149837255 \h </w:instrText>
            </w:r>
            <w:r w:rsidR="00D45933">
              <w:rPr>
                <w:noProof/>
                <w:webHidden/>
              </w:rPr>
            </w:r>
            <w:r w:rsidR="00D45933">
              <w:rPr>
                <w:noProof/>
                <w:webHidden/>
              </w:rPr>
              <w:fldChar w:fldCharType="separate"/>
            </w:r>
            <w:r w:rsidR="00667E20">
              <w:rPr>
                <w:noProof/>
                <w:webHidden/>
              </w:rPr>
              <w:t>19</w:t>
            </w:r>
            <w:r w:rsidR="00D45933">
              <w:rPr>
                <w:noProof/>
                <w:webHidden/>
              </w:rPr>
              <w:fldChar w:fldCharType="end"/>
            </w:r>
          </w:hyperlink>
        </w:p>
        <w:p w14:paraId="05D919F5" w14:textId="7A0DB3E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57" w:history="1">
            <w:r w:rsidR="00D45933" w:rsidRPr="00C27B4A">
              <w:rPr>
                <w:rStyle w:val="Hyperlink"/>
                <w:noProof/>
              </w:rPr>
              <w:t>27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Interior of vehicle</w:t>
            </w:r>
            <w:r w:rsidR="00D45933">
              <w:rPr>
                <w:noProof/>
                <w:webHidden/>
              </w:rPr>
              <w:tab/>
            </w:r>
            <w:r w:rsidR="00D45933">
              <w:rPr>
                <w:noProof/>
                <w:webHidden/>
              </w:rPr>
              <w:fldChar w:fldCharType="begin"/>
            </w:r>
            <w:r w:rsidR="00D45933">
              <w:rPr>
                <w:noProof/>
                <w:webHidden/>
              </w:rPr>
              <w:instrText xml:space="preserve"> PAGEREF _Toc149837257 \h </w:instrText>
            </w:r>
            <w:r w:rsidR="00D45933">
              <w:rPr>
                <w:noProof/>
                <w:webHidden/>
              </w:rPr>
            </w:r>
            <w:r w:rsidR="00D45933">
              <w:rPr>
                <w:noProof/>
                <w:webHidden/>
              </w:rPr>
              <w:fldChar w:fldCharType="separate"/>
            </w:r>
            <w:r w:rsidR="00667E20">
              <w:rPr>
                <w:noProof/>
                <w:webHidden/>
              </w:rPr>
              <w:t>19</w:t>
            </w:r>
            <w:r w:rsidR="00D45933">
              <w:rPr>
                <w:noProof/>
                <w:webHidden/>
              </w:rPr>
              <w:fldChar w:fldCharType="end"/>
            </w:r>
          </w:hyperlink>
        </w:p>
        <w:p w14:paraId="26158F60" w14:textId="63452D3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63" w:history="1">
            <w:r w:rsidR="00D45933" w:rsidRPr="00C27B4A">
              <w:rPr>
                <w:rStyle w:val="Hyperlink"/>
                <w:noProof/>
              </w:rPr>
              <w:t>28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Taximeters</w:t>
            </w:r>
            <w:r w:rsidR="00D45933">
              <w:rPr>
                <w:noProof/>
                <w:webHidden/>
              </w:rPr>
              <w:tab/>
            </w:r>
            <w:r w:rsidR="00D45933">
              <w:rPr>
                <w:noProof/>
                <w:webHidden/>
              </w:rPr>
              <w:fldChar w:fldCharType="begin"/>
            </w:r>
            <w:r w:rsidR="00D45933">
              <w:rPr>
                <w:noProof/>
                <w:webHidden/>
              </w:rPr>
              <w:instrText xml:space="preserve"> PAGEREF _Toc149837263 \h </w:instrText>
            </w:r>
            <w:r w:rsidR="00D45933">
              <w:rPr>
                <w:noProof/>
                <w:webHidden/>
              </w:rPr>
            </w:r>
            <w:r w:rsidR="00D45933">
              <w:rPr>
                <w:noProof/>
                <w:webHidden/>
              </w:rPr>
              <w:fldChar w:fldCharType="separate"/>
            </w:r>
            <w:r w:rsidR="00667E20">
              <w:rPr>
                <w:noProof/>
                <w:webHidden/>
              </w:rPr>
              <w:t>19</w:t>
            </w:r>
            <w:r w:rsidR="00D45933">
              <w:rPr>
                <w:noProof/>
                <w:webHidden/>
              </w:rPr>
              <w:fldChar w:fldCharType="end"/>
            </w:r>
          </w:hyperlink>
        </w:p>
        <w:p w14:paraId="474A5055" w14:textId="3B462B9B"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68" w:history="1">
            <w:r w:rsidR="00D45933" w:rsidRPr="00C27B4A">
              <w:rPr>
                <w:rStyle w:val="Hyperlink"/>
                <w:noProof/>
              </w:rPr>
              <w:t>29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Advertising on Hackney Carriages</w:t>
            </w:r>
            <w:r w:rsidR="00D45933">
              <w:rPr>
                <w:noProof/>
                <w:webHidden/>
              </w:rPr>
              <w:tab/>
            </w:r>
            <w:r w:rsidR="00D45933">
              <w:rPr>
                <w:noProof/>
                <w:webHidden/>
              </w:rPr>
              <w:fldChar w:fldCharType="begin"/>
            </w:r>
            <w:r w:rsidR="00D45933">
              <w:rPr>
                <w:noProof/>
                <w:webHidden/>
              </w:rPr>
              <w:instrText xml:space="preserve"> PAGEREF _Toc149837268 \h </w:instrText>
            </w:r>
            <w:r w:rsidR="00D45933">
              <w:rPr>
                <w:noProof/>
                <w:webHidden/>
              </w:rPr>
            </w:r>
            <w:r w:rsidR="00D45933">
              <w:rPr>
                <w:noProof/>
                <w:webHidden/>
              </w:rPr>
              <w:fldChar w:fldCharType="separate"/>
            </w:r>
            <w:r w:rsidR="00667E20">
              <w:rPr>
                <w:noProof/>
                <w:webHidden/>
              </w:rPr>
              <w:t>20</w:t>
            </w:r>
            <w:r w:rsidR="00D45933">
              <w:rPr>
                <w:noProof/>
                <w:webHidden/>
              </w:rPr>
              <w:fldChar w:fldCharType="end"/>
            </w:r>
          </w:hyperlink>
        </w:p>
        <w:p w14:paraId="39701D2C" w14:textId="37AAA75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73" w:history="1">
            <w:r w:rsidR="00D45933" w:rsidRPr="00C27B4A">
              <w:rPr>
                <w:rStyle w:val="Hyperlink"/>
                <w:noProof/>
              </w:rPr>
              <w:t>30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Temporary Replacement Vehicle</w:t>
            </w:r>
            <w:r w:rsidR="00D45933">
              <w:rPr>
                <w:noProof/>
                <w:webHidden/>
              </w:rPr>
              <w:tab/>
            </w:r>
            <w:r w:rsidR="00D45933">
              <w:rPr>
                <w:noProof/>
                <w:webHidden/>
              </w:rPr>
              <w:fldChar w:fldCharType="begin"/>
            </w:r>
            <w:r w:rsidR="00D45933">
              <w:rPr>
                <w:noProof/>
                <w:webHidden/>
              </w:rPr>
              <w:instrText xml:space="preserve"> PAGEREF _Toc149837273 \h </w:instrText>
            </w:r>
            <w:r w:rsidR="00D45933">
              <w:rPr>
                <w:noProof/>
                <w:webHidden/>
              </w:rPr>
            </w:r>
            <w:r w:rsidR="00D45933">
              <w:rPr>
                <w:noProof/>
                <w:webHidden/>
              </w:rPr>
              <w:fldChar w:fldCharType="separate"/>
            </w:r>
            <w:r w:rsidR="00667E20">
              <w:rPr>
                <w:noProof/>
                <w:webHidden/>
              </w:rPr>
              <w:t>20</w:t>
            </w:r>
            <w:r w:rsidR="00D45933">
              <w:rPr>
                <w:noProof/>
                <w:webHidden/>
              </w:rPr>
              <w:fldChar w:fldCharType="end"/>
            </w:r>
          </w:hyperlink>
        </w:p>
        <w:p w14:paraId="258D3DC7" w14:textId="4A92716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77" w:history="1">
            <w:r w:rsidR="00D45933" w:rsidRPr="00C27B4A">
              <w:rPr>
                <w:rStyle w:val="Hyperlink"/>
                <w:noProof/>
              </w:rPr>
              <w:t>31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Disabled Access - Vehicle Standards</w:t>
            </w:r>
            <w:r w:rsidR="00D45933">
              <w:rPr>
                <w:noProof/>
                <w:webHidden/>
              </w:rPr>
              <w:tab/>
            </w:r>
            <w:r w:rsidR="00D45933">
              <w:rPr>
                <w:noProof/>
                <w:webHidden/>
              </w:rPr>
              <w:fldChar w:fldCharType="begin"/>
            </w:r>
            <w:r w:rsidR="00D45933">
              <w:rPr>
                <w:noProof/>
                <w:webHidden/>
              </w:rPr>
              <w:instrText xml:space="preserve"> PAGEREF _Toc149837277 \h </w:instrText>
            </w:r>
            <w:r w:rsidR="00D45933">
              <w:rPr>
                <w:noProof/>
                <w:webHidden/>
              </w:rPr>
            </w:r>
            <w:r w:rsidR="00D45933">
              <w:rPr>
                <w:noProof/>
                <w:webHidden/>
              </w:rPr>
              <w:fldChar w:fldCharType="separate"/>
            </w:r>
            <w:r w:rsidR="00667E20">
              <w:rPr>
                <w:noProof/>
                <w:webHidden/>
              </w:rPr>
              <w:t>20</w:t>
            </w:r>
            <w:r w:rsidR="00D45933">
              <w:rPr>
                <w:noProof/>
                <w:webHidden/>
              </w:rPr>
              <w:fldChar w:fldCharType="end"/>
            </w:r>
          </w:hyperlink>
        </w:p>
        <w:p w14:paraId="2E814873" w14:textId="71BC90B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84" w:history="1">
            <w:r w:rsidR="00D45933" w:rsidRPr="00C27B4A">
              <w:rPr>
                <w:rStyle w:val="Hyperlink"/>
                <w:noProof/>
              </w:rPr>
              <w:t>32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Vehicle Type Approval</w:t>
            </w:r>
            <w:r w:rsidR="00D45933">
              <w:rPr>
                <w:noProof/>
                <w:webHidden/>
              </w:rPr>
              <w:tab/>
            </w:r>
            <w:r w:rsidR="00D45933">
              <w:rPr>
                <w:noProof/>
                <w:webHidden/>
              </w:rPr>
              <w:fldChar w:fldCharType="begin"/>
            </w:r>
            <w:r w:rsidR="00D45933">
              <w:rPr>
                <w:noProof/>
                <w:webHidden/>
              </w:rPr>
              <w:instrText xml:space="preserve"> PAGEREF _Toc149837284 \h </w:instrText>
            </w:r>
            <w:r w:rsidR="00D45933">
              <w:rPr>
                <w:noProof/>
                <w:webHidden/>
              </w:rPr>
            </w:r>
            <w:r w:rsidR="00D45933">
              <w:rPr>
                <w:noProof/>
                <w:webHidden/>
              </w:rPr>
              <w:fldChar w:fldCharType="separate"/>
            </w:r>
            <w:r w:rsidR="00667E20">
              <w:rPr>
                <w:noProof/>
                <w:webHidden/>
              </w:rPr>
              <w:t>22</w:t>
            </w:r>
            <w:r w:rsidR="00D45933">
              <w:rPr>
                <w:noProof/>
                <w:webHidden/>
              </w:rPr>
              <w:fldChar w:fldCharType="end"/>
            </w:r>
          </w:hyperlink>
        </w:p>
        <w:p w14:paraId="17F3DDEE" w14:textId="1BCEB395"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86" w:history="1">
            <w:r w:rsidR="00D45933" w:rsidRPr="00C27B4A">
              <w:rPr>
                <w:rStyle w:val="Hyperlink"/>
                <w:noProof/>
              </w:rPr>
              <w:t>33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Access for wheelchair users to Taxis and Private Hire Vehicles</w:t>
            </w:r>
            <w:r w:rsidR="00D45933">
              <w:rPr>
                <w:noProof/>
                <w:webHidden/>
              </w:rPr>
              <w:tab/>
            </w:r>
            <w:r w:rsidR="00D45933">
              <w:rPr>
                <w:noProof/>
                <w:webHidden/>
              </w:rPr>
              <w:fldChar w:fldCharType="begin"/>
            </w:r>
            <w:r w:rsidR="00D45933">
              <w:rPr>
                <w:noProof/>
                <w:webHidden/>
              </w:rPr>
              <w:instrText xml:space="preserve"> PAGEREF _Toc149837286 \h </w:instrText>
            </w:r>
            <w:r w:rsidR="00D45933">
              <w:rPr>
                <w:noProof/>
                <w:webHidden/>
              </w:rPr>
            </w:r>
            <w:r w:rsidR="00D45933">
              <w:rPr>
                <w:noProof/>
                <w:webHidden/>
              </w:rPr>
              <w:fldChar w:fldCharType="separate"/>
            </w:r>
            <w:r w:rsidR="00667E20">
              <w:rPr>
                <w:noProof/>
                <w:webHidden/>
              </w:rPr>
              <w:t>22</w:t>
            </w:r>
            <w:r w:rsidR="00D45933">
              <w:rPr>
                <w:noProof/>
                <w:webHidden/>
              </w:rPr>
              <w:fldChar w:fldCharType="end"/>
            </w:r>
          </w:hyperlink>
        </w:p>
        <w:p w14:paraId="0195AC69" w14:textId="1A7F0534"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87" w:history="1">
            <w:r w:rsidR="00D45933" w:rsidRPr="00C27B4A">
              <w:rPr>
                <w:rStyle w:val="Hyperlink"/>
                <w:noProof/>
              </w:rPr>
              <w:t>34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Roof Signs</w:t>
            </w:r>
            <w:r w:rsidR="00D45933">
              <w:rPr>
                <w:noProof/>
                <w:webHidden/>
              </w:rPr>
              <w:tab/>
            </w:r>
            <w:r w:rsidR="00D45933">
              <w:rPr>
                <w:noProof/>
                <w:webHidden/>
              </w:rPr>
              <w:fldChar w:fldCharType="begin"/>
            </w:r>
            <w:r w:rsidR="00D45933">
              <w:rPr>
                <w:noProof/>
                <w:webHidden/>
              </w:rPr>
              <w:instrText xml:space="preserve"> PAGEREF _Toc149837287 \h </w:instrText>
            </w:r>
            <w:r w:rsidR="00D45933">
              <w:rPr>
                <w:noProof/>
                <w:webHidden/>
              </w:rPr>
            </w:r>
            <w:r w:rsidR="00D45933">
              <w:rPr>
                <w:noProof/>
                <w:webHidden/>
              </w:rPr>
              <w:fldChar w:fldCharType="separate"/>
            </w:r>
            <w:r w:rsidR="00667E20">
              <w:rPr>
                <w:noProof/>
                <w:webHidden/>
              </w:rPr>
              <w:t>22</w:t>
            </w:r>
            <w:r w:rsidR="00D45933">
              <w:rPr>
                <w:noProof/>
                <w:webHidden/>
              </w:rPr>
              <w:fldChar w:fldCharType="end"/>
            </w:r>
          </w:hyperlink>
        </w:p>
        <w:p w14:paraId="2FDE1EA3" w14:textId="7410FAD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92" w:history="1">
            <w:r w:rsidR="00D45933" w:rsidRPr="00C27B4A">
              <w:rPr>
                <w:rStyle w:val="Hyperlink"/>
                <w:noProof/>
              </w:rPr>
              <w:t>35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Roof Racks</w:t>
            </w:r>
            <w:r w:rsidR="00D45933">
              <w:rPr>
                <w:noProof/>
                <w:webHidden/>
              </w:rPr>
              <w:tab/>
            </w:r>
            <w:r w:rsidR="00D45933">
              <w:rPr>
                <w:noProof/>
                <w:webHidden/>
              </w:rPr>
              <w:fldChar w:fldCharType="begin"/>
            </w:r>
            <w:r w:rsidR="00D45933">
              <w:rPr>
                <w:noProof/>
                <w:webHidden/>
              </w:rPr>
              <w:instrText xml:space="preserve"> PAGEREF _Toc149837292 \h </w:instrText>
            </w:r>
            <w:r w:rsidR="00D45933">
              <w:rPr>
                <w:noProof/>
                <w:webHidden/>
              </w:rPr>
            </w:r>
            <w:r w:rsidR="00D45933">
              <w:rPr>
                <w:noProof/>
                <w:webHidden/>
              </w:rPr>
              <w:fldChar w:fldCharType="separate"/>
            </w:r>
            <w:r w:rsidR="00667E20">
              <w:rPr>
                <w:noProof/>
                <w:webHidden/>
              </w:rPr>
              <w:t>23</w:t>
            </w:r>
            <w:r w:rsidR="00D45933">
              <w:rPr>
                <w:noProof/>
                <w:webHidden/>
              </w:rPr>
              <w:fldChar w:fldCharType="end"/>
            </w:r>
          </w:hyperlink>
        </w:p>
        <w:p w14:paraId="68B93E04" w14:textId="28BA371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96" w:history="1">
            <w:r w:rsidR="00D45933" w:rsidRPr="00C27B4A">
              <w:rPr>
                <w:rStyle w:val="Hyperlink"/>
                <w:noProof/>
              </w:rPr>
              <w:t>36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Dispensation /Exemption Certificates</w:t>
            </w:r>
            <w:r w:rsidR="00D45933">
              <w:rPr>
                <w:noProof/>
                <w:webHidden/>
              </w:rPr>
              <w:tab/>
            </w:r>
            <w:r w:rsidR="00D45933">
              <w:rPr>
                <w:noProof/>
                <w:webHidden/>
              </w:rPr>
              <w:fldChar w:fldCharType="begin"/>
            </w:r>
            <w:r w:rsidR="00D45933">
              <w:rPr>
                <w:noProof/>
                <w:webHidden/>
              </w:rPr>
              <w:instrText xml:space="preserve"> PAGEREF _Toc149837296 \h </w:instrText>
            </w:r>
            <w:r w:rsidR="00D45933">
              <w:rPr>
                <w:noProof/>
                <w:webHidden/>
              </w:rPr>
            </w:r>
            <w:r w:rsidR="00D45933">
              <w:rPr>
                <w:noProof/>
                <w:webHidden/>
              </w:rPr>
              <w:fldChar w:fldCharType="separate"/>
            </w:r>
            <w:r w:rsidR="00667E20">
              <w:rPr>
                <w:noProof/>
                <w:webHidden/>
              </w:rPr>
              <w:t>23</w:t>
            </w:r>
            <w:r w:rsidR="00D45933">
              <w:rPr>
                <w:noProof/>
                <w:webHidden/>
              </w:rPr>
              <w:fldChar w:fldCharType="end"/>
            </w:r>
          </w:hyperlink>
        </w:p>
        <w:p w14:paraId="2D83AC91" w14:textId="0AFAF5E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298" w:history="1">
            <w:r w:rsidR="00D45933" w:rsidRPr="00C27B4A">
              <w:rPr>
                <w:rStyle w:val="Hyperlink"/>
                <w:noProof/>
              </w:rPr>
              <w:t>37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School Contracts</w:t>
            </w:r>
            <w:r w:rsidR="00D45933">
              <w:rPr>
                <w:noProof/>
                <w:webHidden/>
              </w:rPr>
              <w:tab/>
            </w:r>
            <w:r w:rsidR="00D45933">
              <w:rPr>
                <w:noProof/>
                <w:webHidden/>
              </w:rPr>
              <w:fldChar w:fldCharType="begin"/>
            </w:r>
            <w:r w:rsidR="00D45933">
              <w:rPr>
                <w:noProof/>
                <w:webHidden/>
              </w:rPr>
              <w:instrText xml:space="preserve"> PAGEREF _Toc149837298 \h </w:instrText>
            </w:r>
            <w:r w:rsidR="00D45933">
              <w:rPr>
                <w:noProof/>
                <w:webHidden/>
              </w:rPr>
            </w:r>
            <w:r w:rsidR="00D45933">
              <w:rPr>
                <w:noProof/>
                <w:webHidden/>
              </w:rPr>
              <w:fldChar w:fldCharType="separate"/>
            </w:r>
            <w:r w:rsidR="00667E20">
              <w:rPr>
                <w:noProof/>
                <w:webHidden/>
              </w:rPr>
              <w:t>23</w:t>
            </w:r>
            <w:r w:rsidR="00D45933">
              <w:rPr>
                <w:noProof/>
                <w:webHidden/>
              </w:rPr>
              <w:fldChar w:fldCharType="end"/>
            </w:r>
          </w:hyperlink>
        </w:p>
        <w:p w14:paraId="5E097501" w14:textId="78BACBB8"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00" w:history="1">
            <w:r w:rsidR="00D45933" w:rsidRPr="00C27B4A">
              <w:rPr>
                <w:rStyle w:val="Hyperlink"/>
                <w:noProof/>
              </w:rPr>
              <w:t>38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Executive Hire</w:t>
            </w:r>
            <w:r w:rsidR="00D45933">
              <w:rPr>
                <w:noProof/>
                <w:webHidden/>
              </w:rPr>
              <w:tab/>
            </w:r>
            <w:r w:rsidR="00D45933">
              <w:rPr>
                <w:noProof/>
                <w:webHidden/>
              </w:rPr>
              <w:fldChar w:fldCharType="begin"/>
            </w:r>
            <w:r w:rsidR="00D45933">
              <w:rPr>
                <w:noProof/>
                <w:webHidden/>
              </w:rPr>
              <w:instrText xml:space="preserve"> PAGEREF _Toc149837300 \h </w:instrText>
            </w:r>
            <w:r w:rsidR="00D45933">
              <w:rPr>
                <w:noProof/>
                <w:webHidden/>
              </w:rPr>
            </w:r>
            <w:r w:rsidR="00D45933">
              <w:rPr>
                <w:noProof/>
                <w:webHidden/>
              </w:rPr>
              <w:fldChar w:fldCharType="separate"/>
            </w:r>
            <w:r w:rsidR="00667E20">
              <w:rPr>
                <w:noProof/>
                <w:webHidden/>
              </w:rPr>
              <w:t>24</w:t>
            </w:r>
            <w:r w:rsidR="00D45933">
              <w:rPr>
                <w:noProof/>
                <w:webHidden/>
              </w:rPr>
              <w:fldChar w:fldCharType="end"/>
            </w:r>
          </w:hyperlink>
        </w:p>
        <w:p w14:paraId="38C5D96F" w14:textId="4FD2452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07" w:history="1">
            <w:r w:rsidR="00D45933" w:rsidRPr="00C27B4A">
              <w:rPr>
                <w:rStyle w:val="Hyperlink"/>
                <w:noProof/>
              </w:rPr>
              <w:t>39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Novelty Vehicles</w:t>
            </w:r>
            <w:r w:rsidR="00D45933">
              <w:rPr>
                <w:noProof/>
                <w:webHidden/>
              </w:rPr>
              <w:tab/>
            </w:r>
            <w:r w:rsidR="00D45933">
              <w:rPr>
                <w:noProof/>
                <w:webHidden/>
              </w:rPr>
              <w:fldChar w:fldCharType="begin"/>
            </w:r>
            <w:r w:rsidR="00D45933">
              <w:rPr>
                <w:noProof/>
                <w:webHidden/>
              </w:rPr>
              <w:instrText xml:space="preserve"> PAGEREF _Toc149837307 \h </w:instrText>
            </w:r>
            <w:r w:rsidR="00D45933">
              <w:rPr>
                <w:noProof/>
                <w:webHidden/>
              </w:rPr>
            </w:r>
            <w:r w:rsidR="00D45933">
              <w:rPr>
                <w:noProof/>
                <w:webHidden/>
              </w:rPr>
              <w:fldChar w:fldCharType="separate"/>
            </w:r>
            <w:r w:rsidR="00667E20">
              <w:rPr>
                <w:noProof/>
                <w:webHidden/>
              </w:rPr>
              <w:t>24</w:t>
            </w:r>
            <w:r w:rsidR="00D45933">
              <w:rPr>
                <w:noProof/>
                <w:webHidden/>
              </w:rPr>
              <w:fldChar w:fldCharType="end"/>
            </w:r>
          </w:hyperlink>
        </w:p>
        <w:p w14:paraId="0B2AE57B" w14:textId="1EDE21EC"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11" w:history="1">
            <w:r w:rsidR="00D45933" w:rsidRPr="00C27B4A">
              <w:rPr>
                <w:rStyle w:val="Hyperlink"/>
                <w:noProof/>
              </w:rPr>
              <w:t>40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Equality Act 2010</w:t>
            </w:r>
            <w:r w:rsidR="00D45933">
              <w:rPr>
                <w:noProof/>
                <w:webHidden/>
              </w:rPr>
              <w:tab/>
            </w:r>
            <w:r w:rsidR="00D45933">
              <w:rPr>
                <w:noProof/>
                <w:webHidden/>
              </w:rPr>
              <w:fldChar w:fldCharType="begin"/>
            </w:r>
            <w:r w:rsidR="00D45933">
              <w:rPr>
                <w:noProof/>
                <w:webHidden/>
              </w:rPr>
              <w:instrText xml:space="preserve"> PAGEREF _Toc149837311 \h </w:instrText>
            </w:r>
            <w:r w:rsidR="00D45933">
              <w:rPr>
                <w:noProof/>
                <w:webHidden/>
              </w:rPr>
            </w:r>
            <w:r w:rsidR="00D45933">
              <w:rPr>
                <w:noProof/>
                <w:webHidden/>
              </w:rPr>
              <w:fldChar w:fldCharType="separate"/>
            </w:r>
            <w:r w:rsidR="00667E20">
              <w:rPr>
                <w:noProof/>
                <w:webHidden/>
              </w:rPr>
              <w:t>24</w:t>
            </w:r>
            <w:r w:rsidR="00D45933">
              <w:rPr>
                <w:noProof/>
                <w:webHidden/>
              </w:rPr>
              <w:fldChar w:fldCharType="end"/>
            </w:r>
          </w:hyperlink>
        </w:p>
        <w:p w14:paraId="5E022B04" w14:textId="2C870F28"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13" w:history="1">
            <w:r w:rsidR="00D45933" w:rsidRPr="00C27B4A">
              <w:rPr>
                <w:rStyle w:val="Hyperlink"/>
                <w:noProof/>
              </w:rPr>
              <w:t>41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Data Protection</w:t>
            </w:r>
            <w:r w:rsidR="00D45933">
              <w:rPr>
                <w:noProof/>
                <w:webHidden/>
              </w:rPr>
              <w:tab/>
            </w:r>
            <w:r w:rsidR="00D45933">
              <w:rPr>
                <w:noProof/>
                <w:webHidden/>
              </w:rPr>
              <w:fldChar w:fldCharType="begin"/>
            </w:r>
            <w:r w:rsidR="00D45933">
              <w:rPr>
                <w:noProof/>
                <w:webHidden/>
              </w:rPr>
              <w:instrText xml:space="preserve"> PAGEREF _Toc149837313 \h </w:instrText>
            </w:r>
            <w:r w:rsidR="00D45933">
              <w:rPr>
                <w:noProof/>
                <w:webHidden/>
              </w:rPr>
            </w:r>
            <w:r w:rsidR="00D45933">
              <w:rPr>
                <w:noProof/>
                <w:webHidden/>
              </w:rPr>
              <w:fldChar w:fldCharType="separate"/>
            </w:r>
            <w:r w:rsidR="00667E20">
              <w:rPr>
                <w:noProof/>
                <w:webHidden/>
              </w:rPr>
              <w:t>25</w:t>
            </w:r>
            <w:r w:rsidR="00D45933">
              <w:rPr>
                <w:noProof/>
                <w:webHidden/>
              </w:rPr>
              <w:fldChar w:fldCharType="end"/>
            </w:r>
          </w:hyperlink>
        </w:p>
        <w:p w14:paraId="14391870" w14:textId="035754C2" w:rsidR="00D45933" w:rsidRDefault="0091147A">
          <w:pPr>
            <w:pStyle w:val="TOC1"/>
            <w:rPr>
              <w:rFonts w:asciiTheme="minorHAnsi" w:eastAsiaTheme="minorEastAsia" w:hAnsiTheme="minorHAnsi" w:cstheme="minorBidi"/>
              <w:noProof/>
              <w:color w:val="auto"/>
              <w:kern w:val="2"/>
              <w:sz w:val="22"/>
              <w14:ligatures w14:val="standardContextual"/>
            </w:rPr>
          </w:pPr>
          <w:hyperlink w:anchor="_Toc149837314" w:history="1">
            <w:r w:rsidR="005F66CB" w:rsidRPr="00C27B4A">
              <w:rPr>
                <w:rStyle w:val="Hyperlink"/>
                <w:noProof/>
              </w:rPr>
              <w:t>Policy In Relation To Dual Driver And Private Hire Driver Licences</w:t>
            </w:r>
            <w:r w:rsidR="005F66CB">
              <w:rPr>
                <w:noProof/>
                <w:webHidden/>
              </w:rPr>
              <w:tab/>
            </w:r>
            <w:r w:rsidR="00D45933">
              <w:rPr>
                <w:noProof/>
                <w:webHidden/>
              </w:rPr>
              <w:fldChar w:fldCharType="begin"/>
            </w:r>
            <w:r w:rsidR="00D45933">
              <w:rPr>
                <w:noProof/>
                <w:webHidden/>
              </w:rPr>
              <w:instrText xml:space="preserve"> PAGEREF _Toc149837314 \h </w:instrText>
            </w:r>
            <w:r w:rsidR="00D45933">
              <w:rPr>
                <w:noProof/>
                <w:webHidden/>
              </w:rPr>
            </w:r>
            <w:r w:rsidR="00D45933">
              <w:rPr>
                <w:noProof/>
                <w:webHidden/>
              </w:rPr>
              <w:fldChar w:fldCharType="separate"/>
            </w:r>
            <w:r w:rsidR="005F66CB">
              <w:rPr>
                <w:noProof/>
                <w:webHidden/>
              </w:rPr>
              <w:t>26</w:t>
            </w:r>
            <w:r w:rsidR="00D45933">
              <w:rPr>
                <w:noProof/>
                <w:webHidden/>
              </w:rPr>
              <w:fldChar w:fldCharType="end"/>
            </w:r>
          </w:hyperlink>
        </w:p>
        <w:p w14:paraId="6D6B4E50" w14:textId="3E63918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15" w:history="1">
            <w:r w:rsidR="00D45933" w:rsidRPr="00C27B4A">
              <w:rPr>
                <w:rStyle w:val="Hyperlink"/>
                <w:noProof/>
              </w:rPr>
              <w:t>42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Grant and renewal of licences</w:t>
            </w:r>
            <w:r w:rsidR="00D45933">
              <w:rPr>
                <w:noProof/>
                <w:webHidden/>
              </w:rPr>
              <w:tab/>
            </w:r>
            <w:r w:rsidR="00D45933">
              <w:rPr>
                <w:noProof/>
                <w:webHidden/>
              </w:rPr>
              <w:fldChar w:fldCharType="begin"/>
            </w:r>
            <w:r w:rsidR="00D45933">
              <w:rPr>
                <w:noProof/>
                <w:webHidden/>
              </w:rPr>
              <w:instrText xml:space="preserve"> PAGEREF _Toc149837315 \h </w:instrText>
            </w:r>
            <w:r w:rsidR="00D45933">
              <w:rPr>
                <w:noProof/>
                <w:webHidden/>
              </w:rPr>
            </w:r>
            <w:r w:rsidR="00D45933">
              <w:rPr>
                <w:noProof/>
                <w:webHidden/>
              </w:rPr>
              <w:fldChar w:fldCharType="separate"/>
            </w:r>
            <w:r w:rsidR="00667E20">
              <w:rPr>
                <w:noProof/>
                <w:webHidden/>
              </w:rPr>
              <w:t>26</w:t>
            </w:r>
            <w:r w:rsidR="00D45933">
              <w:rPr>
                <w:noProof/>
                <w:webHidden/>
              </w:rPr>
              <w:fldChar w:fldCharType="end"/>
            </w:r>
          </w:hyperlink>
        </w:p>
        <w:p w14:paraId="2FB0470F" w14:textId="0F28983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18" w:history="1">
            <w:r w:rsidR="00D45933" w:rsidRPr="00C27B4A">
              <w:rPr>
                <w:rStyle w:val="Hyperlink"/>
                <w:noProof/>
              </w:rPr>
              <w:t>43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Licences and Badges</w:t>
            </w:r>
            <w:r w:rsidR="00D45933">
              <w:rPr>
                <w:noProof/>
                <w:webHidden/>
              </w:rPr>
              <w:tab/>
            </w:r>
            <w:r w:rsidR="00D45933">
              <w:rPr>
                <w:noProof/>
                <w:webHidden/>
              </w:rPr>
              <w:fldChar w:fldCharType="begin"/>
            </w:r>
            <w:r w:rsidR="00D45933">
              <w:rPr>
                <w:noProof/>
                <w:webHidden/>
              </w:rPr>
              <w:instrText xml:space="preserve"> PAGEREF _Toc149837318 \h </w:instrText>
            </w:r>
            <w:r w:rsidR="00D45933">
              <w:rPr>
                <w:noProof/>
                <w:webHidden/>
              </w:rPr>
            </w:r>
            <w:r w:rsidR="00D45933">
              <w:rPr>
                <w:noProof/>
                <w:webHidden/>
              </w:rPr>
              <w:fldChar w:fldCharType="separate"/>
            </w:r>
            <w:r w:rsidR="00667E20">
              <w:rPr>
                <w:noProof/>
                <w:webHidden/>
              </w:rPr>
              <w:t>26</w:t>
            </w:r>
            <w:r w:rsidR="00D45933">
              <w:rPr>
                <w:noProof/>
                <w:webHidden/>
              </w:rPr>
              <w:fldChar w:fldCharType="end"/>
            </w:r>
          </w:hyperlink>
        </w:p>
        <w:p w14:paraId="18A2D0CF" w14:textId="42ED45ED"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19" w:history="1">
            <w:r w:rsidR="00D45933" w:rsidRPr="00C27B4A">
              <w:rPr>
                <w:rStyle w:val="Hyperlink"/>
                <w:noProof/>
              </w:rPr>
              <w:t>44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Age and Experience</w:t>
            </w:r>
            <w:r w:rsidR="00D45933">
              <w:rPr>
                <w:noProof/>
                <w:webHidden/>
              </w:rPr>
              <w:tab/>
            </w:r>
            <w:r w:rsidR="00D45933">
              <w:rPr>
                <w:noProof/>
                <w:webHidden/>
              </w:rPr>
              <w:fldChar w:fldCharType="begin"/>
            </w:r>
            <w:r w:rsidR="00D45933">
              <w:rPr>
                <w:noProof/>
                <w:webHidden/>
              </w:rPr>
              <w:instrText xml:space="preserve"> PAGEREF _Toc149837319 \h </w:instrText>
            </w:r>
            <w:r w:rsidR="00D45933">
              <w:rPr>
                <w:noProof/>
                <w:webHidden/>
              </w:rPr>
            </w:r>
            <w:r w:rsidR="00D45933">
              <w:rPr>
                <w:noProof/>
                <w:webHidden/>
              </w:rPr>
              <w:fldChar w:fldCharType="separate"/>
            </w:r>
            <w:r w:rsidR="00667E20">
              <w:rPr>
                <w:noProof/>
                <w:webHidden/>
              </w:rPr>
              <w:t>26</w:t>
            </w:r>
            <w:r w:rsidR="00D45933">
              <w:rPr>
                <w:noProof/>
                <w:webHidden/>
              </w:rPr>
              <w:fldChar w:fldCharType="end"/>
            </w:r>
          </w:hyperlink>
        </w:p>
        <w:p w14:paraId="5B320C53" w14:textId="085D7E8D"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22" w:history="1">
            <w:r w:rsidR="00D45933" w:rsidRPr="00C27B4A">
              <w:rPr>
                <w:rStyle w:val="Hyperlink"/>
                <w:noProof/>
              </w:rPr>
              <w:t>45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Right to Work in the UK</w:t>
            </w:r>
            <w:r w:rsidR="00D45933">
              <w:rPr>
                <w:noProof/>
                <w:webHidden/>
              </w:rPr>
              <w:tab/>
            </w:r>
            <w:r w:rsidR="00D45933">
              <w:rPr>
                <w:noProof/>
                <w:webHidden/>
              </w:rPr>
              <w:fldChar w:fldCharType="begin"/>
            </w:r>
            <w:r w:rsidR="00D45933">
              <w:rPr>
                <w:noProof/>
                <w:webHidden/>
              </w:rPr>
              <w:instrText xml:space="preserve"> PAGEREF _Toc149837322 \h </w:instrText>
            </w:r>
            <w:r w:rsidR="00D45933">
              <w:rPr>
                <w:noProof/>
                <w:webHidden/>
              </w:rPr>
            </w:r>
            <w:r w:rsidR="00D45933">
              <w:rPr>
                <w:noProof/>
                <w:webHidden/>
              </w:rPr>
              <w:fldChar w:fldCharType="separate"/>
            </w:r>
            <w:r w:rsidR="00667E20">
              <w:rPr>
                <w:noProof/>
                <w:webHidden/>
              </w:rPr>
              <w:t>26</w:t>
            </w:r>
            <w:r w:rsidR="00D45933">
              <w:rPr>
                <w:noProof/>
                <w:webHidden/>
              </w:rPr>
              <w:fldChar w:fldCharType="end"/>
            </w:r>
          </w:hyperlink>
        </w:p>
        <w:p w14:paraId="66D41D78" w14:textId="3854F22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26" w:history="1">
            <w:r w:rsidR="00D45933" w:rsidRPr="00C27B4A">
              <w:rPr>
                <w:rStyle w:val="Hyperlink"/>
                <w:noProof/>
              </w:rPr>
              <w:t>46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Pre-requisites to Making an Application</w:t>
            </w:r>
            <w:r w:rsidR="00D45933">
              <w:rPr>
                <w:noProof/>
                <w:webHidden/>
              </w:rPr>
              <w:tab/>
            </w:r>
            <w:r w:rsidR="00D45933">
              <w:rPr>
                <w:noProof/>
                <w:webHidden/>
              </w:rPr>
              <w:fldChar w:fldCharType="begin"/>
            </w:r>
            <w:r w:rsidR="00D45933">
              <w:rPr>
                <w:noProof/>
                <w:webHidden/>
              </w:rPr>
              <w:instrText xml:space="preserve"> PAGEREF _Toc149837326 \h </w:instrText>
            </w:r>
            <w:r w:rsidR="00D45933">
              <w:rPr>
                <w:noProof/>
                <w:webHidden/>
              </w:rPr>
            </w:r>
            <w:r w:rsidR="00D45933">
              <w:rPr>
                <w:noProof/>
                <w:webHidden/>
              </w:rPr>
              <w:fldChar w:fldCharType="separate"/>
            </w:r>
            <w:r w:rsidR="00667E20">
              <w:rPr>
                <w:noProof/>
                <w:webHidden/>
              </w:rPr>
              <w:t>27</w:t>
            </w:r>
            <w:r w:rsidR="00D45933">
              <w:rPr>
                <w:noProof/>
                <w:webHidden/>
              </w:rPr>
              <w:fldChar w:fldCharType="end"/>
            </w:r>
          </w:hyperlink>
        </w:p>
        <w:p w14:paraId="1692C41C" w14:textId="303469DB"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32" w:history="1">
            <w:r w:rsidR="00D45933" w:rsidRPr="00C27B4A">
              <w:rPr>
                <w:rStyle w:val="Hyperlink"/>
                <w:noProof/>
              </w:rPr>
              <w:t>47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Behaviour and Conduct of Drivers</w:t>
            </w:r>
            <w:r w:rsidR="00D45933">
              <w:rPr>
                <w:noProof/>
                <w:webHidden/>
              </w:rPr>
              <w:tab/>
            </w:r>
            <w:r w:rsidR="00D45933">
              <w:rPr>
                <w:noProof/>
                <w:webHidden/>
              </w:rPr>
              <w:fldChar w:fldCharType="begin"/>
            </w:r>
            <w:r w:rsidR="00D45933">
              <w:rPr>
                <w:noProof/>
                <w:webHidden/>
              </w:rPr>
              <w:instrText xml:space="preserve"> PAGEREF _Toc149837332 \h </w:instrText>
            </w:r>
            <w:r w:rsidR="00D45933">
              <w:rPr>
                <w:noProof/>
                <w:webHidden/>
              </w:rPr>
            </w:r>
            <w:r w:rsidR="00D45933">
              <w:rPr>
                <w:noProof/>
                <w:webHidden/>
              </w:rPr>
              <w:fldChar w:fldCharType="separate"/>
            </w:r>
            <w:r w:rsidR="00667E20">
              <w:rPr>
                <w:noProof/>
                <w:webHidden/>
              </w:rPr>
              <w:t>28</w:t>
            </w:r>
            <w:r w:rsidR="00D45933">
              <w:rPr>
                <w:noProof/>
                <w:webHidden/>
              </w:rPr>
              <w:fldChar w:fldCharType="end"/>
            </w:r>
          </w:hyperlink>
        </w:p>
        <w:p w14:paraId="0B0842CD" w14:textId="78264B4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37" w:history="1">
            <w:r w:rsidR="00D45933" w:rsidRPr="00C27B4A">
              <w:rPr>
                <w:rStyle w:val="Hyperlink"/>
                <w:noProof/>
              </w:rPr>
              <w:t>48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H M Revenues and Customs (HMRC) requirements</w:t>
            </w:r>
            <w:r w:rsidR="00D45933">
              <w:rPr>
                <w:noProof/>
                <w:webHidden/>
              </w:rPr>
              <w:tab/>
            </w:r>
            <w:r w:rsidR="00D45933">
              <w:rPr>
                <w:noProof/>
                <w:webHidden/>
              </w:rPr>
              <w:fldChar w:fldCharType="begin"/>
            </w:r>
            <w:r w:rsidR="00D45933">
              <w:rPr>
                <w:noProof/>
                <w:webHidden/>
              </w:rPr>
              <w:instrText xml:space="preserve"> PAGEREF _Toc149837337 \h </w:instrText>
            </w:r>
            <w:r w:rsidR="00D45933">
              <w:rPr>
                <w:noProof/>
                <w:webHidden/>
              </w:rPr>
            </w:r>
            <w:r w:rsidR="00D45933">
              <w:rPr>
                <w:noProof/>
                <w:webHidden/>
              </w:rPr>
              <w:fldChar w:fldCharType="separate"/>
            </w:r>
            <w:r w:rsidR="00667E20">
              <w:rPr>
                <w:noProof/>
                <w:webHidden/>
              </w:rPr>
              <w:t>28</w:t>
            </w:r>
            <w:r w:rsidR="00D45933">
              <w:rPr>
                <w:noProof/>
                <w:webHidden/>
              </w:rPr>
              <w:fldChar w:fldCharType="end"/>
            </w:r>
          </w:hyperlink>
        </w:p>
        <w:p w14:paraId="2D95B791" w14:textId="773B849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40" w:history="1">
            <w:r w:rsidR="00D45933" w:rsidRPr="00C27B4A">
              <w:rPr>
                <w:rStyle w:val="Hyperlink"/>
                <w:noProof/>
              </w:rPr>
              <w:t>49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Criminal Record Checks</w:t>
            </w:r>
            <w:r w:rsidR="00D45933">
              <w:rPr>
                <w:noProof/>
                <w:webHidden/>
              </w:rPr>
              <w:tab/>
            </w:r>
            <w:r w:rsidR="00D45933">
              <w:rPr>
                <w:noProof/>
                <w:webHidden/>
              </w:rPr>
              <w:fldChar w:fldCharType="begin"/>
            </w:r>
            <w:r w:rsidR="00D45933">
              <w:rPr>
                <w:noProof/>
                <w:webHidden/>
              </w:rPr>
              <w:instrText xml:space="preserve"> PAGEREF _Toc149837340 \h </w:instrText>
            </w:r>
            <w:r w:rsidR="00D45933">
              <w:rPr>
                <w:noProof/>
                <w:webHidden/>
              </w:rPr>
            </w:r>
            <w:r w:rsidR="00D45933">
              <w:rPr>
                <w:noProof/>
                <w:webHidden/>
              </w:rPr>
              <w:fldChar w:fldCharType="separate"/>
            </w:r>
            <w:r w:rsidR="00667E20">
              <w:rPr>
                <w:noProof/>
                <w:webHidden/>
              </w:rPr>
              <w:t>29</w:t>
            </w:r>
            <w:r w:rsidR="00D45933">
              <w:rPr>
                <w:noProof/>
                <w:webHidden/>
              </w:rPr>
              <w:fldChar w:fldCharType="end"/>
            </w:r>
          </w:hyperlink>
        </w:p>
        <w:p w14:paraId="6A168B0B" w14:textId="65B3CA5C"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46" w:history="1">
            <w:r w:rsidR="00D45933" w:rsidRPr="00C27B4A">
              <w:rPr>
                <w:rStyle w:val="Hyperlink"/>
                <w:noProof/>
              </w:rPr>
              <w:t>50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Certificate of Good Conduct</w:t>
            </w:r>
            <w:r w:rsidR="00D45933">
              <w:rPr>
                <w:noProof/>
                <w:webHidden/>
              </w:rPr>
              <w:tab/>
            </w:r>
            <w:r w:rsidR="00D45933">
              <w:rPr>
                <w:noProof/>
                <w:webHidden/>
              </w:rPr>
              <w:fldChar w:fldCharType="begin"/>
            </w:r>
            <w:r w:rsidR="00D45933">
              <w:rPr>
                <w:noProof/>
                <w:webHidden/>
              </w:rPr>
              <w:instrText xml:space="preserve"> PAGEREF _Toc149837346 \h </w:instrText>
            </w:r>
            <w:r w:rsidR="00D45933">
              <w:rPr>
                <w:noProof/>
                <w:webHidden/>
              </w:rPr>
            </w:r>
            <w:r w:rsidR="00D45933">
              <w:rPr>
                <w:noProof/>
                <w:webHidden/>
              </w:rPr>
              <w:fldChar w:fldCharType="separate"/>
            </w:r>
            <w:r w:rsidR="00667E20">
              <w:rPr>
                <w:noProof/>
                <w:webHidden/>
              </w:rPr>
              <w:t>29</w:t>
            </w:r>
            <w:r w:rsidR="00D45933">
              <w:rPr>
                <w:noProof/>
                <w:webHidden/>
              </w:rPr>
              <w:fldChar w:fldCharType="end"/>
            </w:r>
          </w:hyperlink>
        </w:p>
        <w:p w14:paraId="26DF18CE" w14:textId="394C706B"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49" w:history="1">
            <w:r w:rsidR="00D45933" w:rsidRPr="00C27B4A">
              <w:rPr>
                <w:rStyle w:val="Hyperlink"/>
                <w:noProof/>
              </w:rPr>
              <w:t>51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Medical Examination</w:t>
            </w:r>
            <w:r w:rsidR="00D45933">
              <w:rPr>
                <w:noProof/>
                <w:webHidden/>
              </w:rPr>
              <w:tab/>
            </w:r>
            <w:r w:rsidR="00D45933">
              <w:rPr>
                <w:noProof/>
                <w:webHidden/>
              </w:rPr>
              <w:fldChar w:fldCharType="begin"/>
            </w:r>
            <w:r w:rsidR="00D45933">
              <w:rPr>
                <w:noProof/>
                <w:webHidden/>
              </w:rPr>
              <w:instrText xml:space="preserve"> PAGEREF _Toc149837349 \h </w:instrText>
            </w:r>
            <w:r w:rsidR="00D45933">
              <w:rPr>
                <w:noProof/>
                <w:webHidden/>
              </w:rPr>
            </w:r>
            <w:r w:rsidR="00D45933">
              <w:rPr>
                <w:noProof/>
                <w:webHidden/>
              </w:rPr>
              <w:fldChar w:fldCharType="separate"/>
            </w:r>
            <w:r w:rsidR="00667E20">
              <w:rPr>
                <w:noProof/>
                <w:webHidden/>
              </w:rPr>
              <w:t>30</w:t>
            </w:r>
            <w:r w:rsidR="00D45933">
              <w:rPr>
                <w:noProof/>
                <w:webHidden/>
              </w:rPr>
              <w:fldChar w:fldCharType="end"/>
            </w:r>
          </w:hyperlink>
        </w:p>
        <w:p w14:paraId="330EE8D6" w14:textId="3698D7A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58" w:history="1">
            <w:r w:rsidR="00D45933" w:rsidRPr="00C27B4A">
              <w:rPr>
                <w:rStyle w:val="Hyperlink"/>
                <w:noProof/>
              </w:rPr>
              <w:t>52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DVLA Licence and checks</w:t>
            </w:r>
            <w:r w:rsidR="00D45933">
              <w:rPr>
                <w:noProof/>
                <w:webHidden/>
              </w:rPr>
              <w:tab/>
            </w:r>
            <w:r w:rsidR="00D45933">
              <w:rPr>
                <w:noProof/>
                <w:webHidden/>
              </w:rPr>
              <w:fldChar w:fldCharType="begin"/>
            </w:r>
            <w:r w:rsidR="00D45933">
              <w:rPr>
                <w:noProof/>
                <w:webHidden/>
              </w:rPr>
              <w:instrText xml:space="preserve"> PAGEREF _Toc149837358 \h </w:instrText>
            </w:r>
            <w:r w:rsidR="00D45933">
              <w:rPr>
                <w:noProof/>
                <w:webHidden/>
              </w:rPr>
            </w:r>
            <w:r w:rsidR="00D45933">
              <w:rPr>
                <w:noProof/>
                <w:webHidden/>
              </w:rPr>
              <w:fldChar w:fldCharType="separate"/>
            </w:r>
            <w:r w:rsidR="00667E20">
              <w:rPr>
                <w:noProof/>
                <w:webHidden/>
              </w:rPr>
              <w:t>30</w:t>
            </w:r>
            <w:r w:rsidR="00D45933">
              <w:rPr>
                <w:noProof/>
                <w:webHidden/>
              </w:rPr>
              <w:fldChar w:fldCharType="end"/>
            </w:r>
          </w:hyperlink>
        </w:p>
        <w:p w14:paraId="1FAA644D" w14:textId="6AE68F19"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68" w:history="1">
            <w:r w:rsidR="00D45933" w:rsidRPr="00C27B4A">
              <w:rPr>
                <w:rStyle w:val="Hyperlink"/>
                <w:noProof/>
              </w:rPr>
              <w:t>53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Practical Driving Assessment</w:t>
            </w:r>
            <w:r w:rsidR="00D45933">
              <w:rPr>
                <w:noProof/>
                <w:webHidden/>
              </w:rPr>
              <w:tab/>
            </w:r>
            <w:r w:rsidR="00D45933">
              <w:rPr>
                <w:noProof/>
                <w:webHidden/>
              </w:rPr>
              <w:fldChar w:fldCharType="begin"/>
            </w:r>
            <w:r w:rsidR="00D45933">
              <w:rPr>
                <w:noProof/>
                <w:webHidden/>
              </w:rPr>
              <w:instrText xml:space="preserve"> PAGEREF _Toc149837368 \h </w:instrText>
            </w:r>
            <w:r w:rsidR="00D45933">
              <w:rPr>
                <w:noProof/>
                <w:webHidden/>
              </w:rPr>
            </w:r>
            <w:r w:rsidR="00D45933">
              <w:rPr>
                <w:noProof/>
                <w:webHidden/>
              </w:rPr>
              <w:fldChar w:fldCharType="separate"/>
            </w:r>
            <w:r w:rsidR="00667E20">
              <w:rPr>
                <w:noProof/>
                <w:webHidden/>
              </w:rPr>
              <w:t>31</w:t>
            </w:r>
            <w:r w:rsidR="00D45933">
              <w:rPr>
                <w:noProof/>
                <w:webHidden/>
              </w:rPr>
              <w:fldChar w:fldCharType="end"/>
            </w:r>
          </w:hyperlink>
        </w:p>
        <w:p w14:paraId="1179C452" w14:textId="5C911222"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74" w:history="1">
            <w:r w:rsidR="00D45933" w:rsidRPr="00C27B4A">
              <w:rPr>
                <w:rStyle w:val="Hyperlink"/>
                <w:noProof/>
              </w:rPr>
              <w:t>54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English Language Proficiency</w:t>
            </w:r>
            <w:r w:rsidR="00D45933">
              <w:rPr>
                <w:noProof/>
                <w:webHidden/>
              </w:rPr>
              <w:tab/>
            </w:r>
            <w:r w:rsidR="00D45933">
              <w:rPr>
                <w:noProof/>
                <w:webHidden/>
              </w:rPr>
              <w:fldChar w:fldCharType="begin"/>
            </w:r>
            <w:r w:rsidR="00D45933">
              <w:rPr>
                <w:noProof/>
                <w:webHidden/>
              </w:rPr>
              <w:instrText xml:space="preserve"> PAGEREF _Toc149837374 \h </w:instrText>
            </w:r>
            <w:r w:rsidR="00D45933">
              <w:rPr>
                <w:noProof/>
                <w:webHidden/>
              </w:rPr>
            </w:r>
            <w:r w:rsidR="00D45933">
              <w:rPr>
                <w:noProof/>
                <w:webHidden/>
              </w:rPr>
              <w:fldChar w:fldCharType="separate"/>
            </w:r>
            <w:r w:rsidR="00667E20">
              <w:rPr>
                <w:noProof/>
                <w:webHidden/>
              </w:rPr>
              <w:t>32</w:t>
            </w:r>
            <w:r w:rsidR="00D45933">
              <w:rPr>
                <w:noProof/>
                <w:webHidden/>
              </w:rPr>
              <w:fldChar w:fldCharType="end"/>
            </w:r>
          </w:hyperlink>
        </w:p>
        <w:p w14:paraId="32B1E9E4" w14:textId="0A5EF97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82" w:history="1">
            <w:r w:rsidR="00D45933" w:rsidRPr="00C27B4A">
              <w:rPr>
                <w:rStyle w:val="Hyperlink"/>
                <w:noProof/>
              </w:rPr>
              <w:t>55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Knowledge of Area</w:t>
            </w:r>
            <w:r w:rsidR="00D45933">
              <w:rPr>
                <w:noProof/>
                <w:webHidden/>
              </w:rPr>
              <w:tab/>
            </w:r>
            <w:r w:rsidR="00D45933">
              <w:rPr>
                <w:noProof/>
                <w:webHidden/>
              </w:rPr>
              <w:fldChar w:fldCharType="begin"/>
            </w:r>
            <w:r w:rsidR="00D45933">
              <w:rPr>
                <w:noProof/>
                <w:webHidden/>
              </w:rPr>
              <w:instrText xml:space="preserve"> PAGEREF _Toc149837382 \h </w:instrText>
            </w:r>
            <w:r w:rsidR="00D45933">
              <w:rPr>
                <w:noProof/>
                <w:webHidden/>
              </w:rPr>
            </w:r>
            <w:r w:rsidR="00D45933">
              <w:rPr>
                <w:noProof/>
                <w:webHidden/>
              </w:rPr>
              <w:fldChar w:fldCharType="separate"/>
            </w:r>
            <w:r w:rsidR="00667E20">
              <w:rPr>
                <w:noProof/>
                <w:webHidden/>
              </w:rPr>
              <w:t>32</w:t>
            </w:r>
            <w:r w:rsidR="00D45933">
              <w:rPr>
                <w:noProof/>
                <w:webHidden/>
              </w:rPr>
              <w:fldChar w:fldCharType="end"/>
            </w:r>
          </w:hyperlink>
        </w:p>
        <w:p w14:paraId="47C36076" w14:textId="2AF0B7FD"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85" w:history="1">
            <w:r w:rsidR="00D45933" w:rsidRPr="00C27B4A">
              <w:rPr>
                <w:rStyle w:val="Hyperlink"/>
                <w:noProof/>
              </w:rPr>
              <w:t>56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Highway Code and Relevant Legislation</w:t>
            </w:r>
            <w:r w:rsidR="00D45933">
              <w:rPr>
                <w:noProof/>
                <w:webHidden/>
              </w:rPr>
              <w:tab/>
            </w:r>
            <w:r w:rsidR="00D45933">
              <w:rPr>
                <w:noProof/>
                <w:webHidden/>
              </w:rPr>
              <w:fldChar w:fldCharType="begin"/>
            </w:r>
            <w:r w:rsidR="00D45933">
              <w:rPr>
                <w:noProof/>
                <w:webHidden/>
              </w:rPr>
              <w:instrText xml:space="preserve"> PAGEREF _Toc149837385 \h </w:instrText>
            </w:r>
            <w:r w:rsidR="00D45933">
              <w:rPr>
                <w:noProof/>
                <w:webHidden/>
              </w:rPr>
            </w:r>
            <w:r w:rsidR="00D45933">
              <w:rPr>
                <w:noProof/>
                <w:webHidden/>
              </w:rPr>
              <w:fldChar w:fldCharType="separate"/>
            </w:r>
            <w:r w:rsidR="00667E20">
              <w:rPr>
                <w:noProof/>
                <w:webHidden/>
              </w:rPr>
              <w:t>32</w:t>
            </w:r>
            <w:r w:rsidR="00D45933">
              <w:rPr>
                <w:noProof/>
                <w:webHidden/>
              </w:rPr>
              <w:fldChar w:fldCharType="end"/>
            </w:r>
          </w:hyperlink>
        </w:p>
        <w:p w14:paraId="323A4A7F" w14:textId="2E83BE5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87" w:history="1">
            <w:r w:rsidR="00D45933" w:rsidRPr="00C27B4A">
              <w:rPr>
                <w:rStyle w:val="Hyperlink"/>
                <w:noProof/>
              </w:rPr>
              <w:t>57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Disability Awareness Training</w:t>
            </w:r>
            <w:r w:rsidR="00D45933">
              <w:rPr>
                <w:noProof/>
                <w:webHidden/>
              </w:rPr>
              <w:tab/>
            </w:r>
            <w:r w:rsidR="00D45933">
              <w:rPr>
                <w:noProof/>
                <w:webHidden/>
              </w:rPr>
              <w:fldChar w:fldCharType="begin"/>
            </w:r>
            <w:r w:rsidR="00D45933">
              <w:rPr>
                <w:noProof/>
                <w:webHidden/>
              </w:rPr>
              <w:instrText xml:space="preserve"> PAGEREF _Toc149837387 \h </w:instrText>
            </w:r>
            <w:r w:rsidR="00D45933">
              <w:rPr>
                <w:noProof/>
                <w:webHidden/>
              </w:rPr>
            </w:r>
            <w:r w:rsidR="00D45933">
              <w:rPr>
                <w:noProof/>
                <w:webHidden/>
              </w:rPr>
              <w:fldChar w:fldCharType="separate"/>
            </w:r>
            <w:r w:rsidR="00667E20">
              <w:rPr>
                <w:noProof/>
                <w:webHidden/>
              </w:rPr>
              <w:t>33</w:t>
            </w:r>
            <w:r w:rsidR="00D45933">
              <w:rPr>
                <w:noProof/>
                <w:webHidden/>
              </w:rPr>
              <w:fldChar w:fldCharType="end"/>
            </w:r>
          </w:hyperlink>
        </w:p>
        <w:p w14:paraId="35D390C3" w14:textId="0966DE9B"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90" w:history="1">
            <w:r w:rsidR="00D45933" w:rsidRPr="00C27B4A">
              <w:rPr>
                <w:rStyle w:val="Hyperlink"/>
                <w:noProof/>
              </w:rPr>
              <w:t>58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Safeguarding,</w:t>
            </w:r>
            <w:r w:rsidR="005F66CB">
              <w:rPr>
                <w:rStyle w:val="Hyperlink"/>
                <w:noProof/>
              </w:rPr>
              <w:t xml:space="preserve"> </w:t>
            </w:r>
            <w:r w:rsidR="00D45933" w:rsidRPr="00C27B4A">
              <w:rPr>
                <w:rStyle w:val="Hyperlink"/>
                <w:noProof/>
              </w:rPr>
              <w:t>CSAE and County Lines Training</w:t>
            </w:r>
            <w:r w:rsidR="00D45933">
              <w:rPr>
                <w:noProof/>
                <w:webHidden/>
              </w:rPr>
              <w:tab/>
            </w:r>
            <w:r w:rsidR="00D45933">
              <w:rPr>
                <w:noProof/>
                <w:webHidden/>
              </w:rPr>
              <w:fldChar w:fldCharType="begin"/>
            </w:r>
            <w:r w:rsidR="00D45933">
              <w:rPr>
                <w:noProof/>
                <w:webHidden/>
              </w:rPr>
              <w:instrText xml:space="preserve"> PAGEREF _Toc149837390 \h </w:instrText>
            </w:r>
            <w:r w:rsidR="00D45933">
              <w:rPr>
                <w:noProof/>
                <w:webHidden/>
              </w:rPr>
            </w:r>
            <w:r w:rsidR="00D45933">
              <w:rPr>
                <w:noProof/>
                <w:webHidden/>
              </w:rPr>
              <w:fldChar w:fldCharType="separate"/>
            </w:r>
            <w:r w:rsidR="00667E20">
              <w:rPr>
                <w:noProof/>
                <w:webHidden/>
              </w:rPr>
              <w:t>33</w:t>
            </w:r>
            <w:r w:rsidR="00D45933">
              <w:rPr>
                <w:noProof/>
                <w:webHidden/>
              </w:rPr>
              <w:fldChar w:fldCharType="end"/>
            </w:r>
          </w:hyperlink>
        </w:p>
        <w:p w14:paraId="1B9609C0" w14:textId="755D54B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92" w:history="1">
            <w:r w:rsidR="00D45933" w:rsidRPr="00C27B4A">
              <w:rPr>
                <w:rStyle w:val="Hyperlink"/>
                <w:noProof/>
              </w:rPr>
              <w:t>59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Code of Conduct</w:t>
            </w:r>
            <w:r w:rsidR="00D45933">
              <w:rPr>
                <w:noProof/>
                <w:webHidden/>
              </w:rPr>
              <w:tab/>
            </w:r>
            <w:r w:rsidR="00D45933">
              <w:rPr>
                <w:noProof/>
                <w:webHidden/>
              </w:rPr>
              <w:fldChar w:fldCharType="begin"/>
            </w:r>
            <w:r w:rsidR="00D45933">
              <w:rPr>
                <w:noProof/>
                <w:webHidden/>
              </w:rPr>
              <w:instrText xml:space="preserve"> PAGEREF _Toc149837392 \h </w:instrText>
            </w:r>
            <w:r w:rsidR="00D45933">
              <w:rPr>
                <w:noProof/>
                <w:webHidden/>
              </w:rPr>
            </w:r>
            <w:r w:rsidR="00D45933">
              <w:rPr>
                <w:noProof/>
                <w:webHidden/>
              </w:rPr>
              <w:fldChar w:fldCharType="separate"/>
            </w:r>
            <w:r w:rsidR="00667E20">
              <w:rPr>
                <w:noProof/>
                <w:webHidden/>
              </w:rPr>
              <w:t>33</w:t>
            </w:r>
            <w:r w:rsidR="00D45933">
              <w:rPr>
                <w:noProof/>
                <w:webHidden/>
              </w:rPr>
              <w:fldChar w:fldCharType="end"/>
            </w:r>
          </w:hyperlink>
        </w:p>
        <w:p w14:paraId="6600BEAC" w14:textId="53E34B8A" w:rsidR="00D45933" w:rsidRDefault="0091147A">
          <w:pPr>
            <w:pStyle w:val="TOC2"/>
            <w:rPr>
              <w:rFonts w:asciiTheme="minorHAnsi" w:eastAsiaTheme="minorEastAsia" w:hAnsiTheme="minorHAnsi" w:cstheme="minorBidi"/>
              <w:color w:val="auto"/>
              <w:kern w:val="2"/>
              <w14:ligatures w14:val="standardContextual"/>
            </w:rPr>
          </w:pPr>
          <w:hyperlink w:anchor="_Toc149837393" w:history="1">
            <w:r w:rsidR="005F66CB" w:rsidRPr="00C27B4A">
              <w:rPr>
                <w:rStyle w:val="Hyperlink"/>
              </w:rPr>
              <w:t>Policy In Relation To Private Hire Operator Licences</w:t>
            </w:r>
            <w:r w:rsidR="005F66CB">
              <w:rPr>
                <w:webHidden/>
              </w:rPr>
              <w:tab/>
            </w:r>
            <w:r w:rsidR="00D45933">
              <w:rPr>
                <w:webHidden/>
              </w:rPr>
              <w:fldChar w:fldCharType="begin"/>
            </w:r>
            <w:r w:rsidR="00D45933">
              <w:rPr>
                <w:webHidden/>
              </w:rPr>
              <w:instrText xml:space="preserve"> PAGEREF _Toc149837393 \h </w:instrText>
            </w:r>
            <w:r w:rsidR="00D45933">
              <w:rPr>
                <w:webHidden/>
              </w:rPr>
            </w:r>
            <w:r w:rsidR="00D45933">
              <w:rPr>
                <w:webHidden/>
              </w:rPr>
              <w:fldChar w:fldCharType="separate"/>
            </w:r>
            <w:r w:rsidR="005F66CB">
              <w:rPr>
                <w:webHidden/>
              </w:rPr>
              <w:t>34</w:t>
            </w:r>
            <w:r w:rsidR="00D45933">
              <w:rPr>
                <w:webHidden/>
              </w:rPr>
              <w:fldChar w:fldCharType="end"/>
            </w:r>
          </w:hyperlink>
        </w:p>
        <w:p w14:paraId="459FC7F7" w14:textId="1B9BA793"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94" w:history="1">
            <w:r w:rsidR="00D45933" w:rsidRPr="00C27B4A">
              <w:rPr>
                <w:rStyle w:val="Hyperlink"/>
                <w:noProof/>
              </w:rPr>
              <w:t>60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Requirements and Obligations</w:t>
            </w:r>
            <w:r w:rsidR="00D45933">
              <w:rPr>
                <w:noProof/>
                <w:webHidden/>
              </w:rPr>
              <w:tab/>
            </w:r>
            <w:r w:rsidR="00D45933">
              <w:rPr>
                <w:noProof/>
                <w:webHidden/>
              </w:rPr>
              <w:fldChar w:fldCharType="begin"/>
            </w:r>
            <w:r w:rsidR="00D45933">
              <w:rPr>
                <w:noProof/>
                <w:webHidden/>
              </w:rPr>
              <w:instrText xml:space="preserve"> PAGEREF _Toc149837394 \h </w:instrText>
            </w:r>
            <w:r w:rsidR="00D45933">
              <w:rPr>
                <w:noProof/>
                <w:webHidden/>
              </w:rPr>
            </w:r>
            <w:r w:rsidR="00D45933">
              <w:rPr>
                <w:noProof/>
                <w:webHidden/>
              </w:rPr>
              <w:fldChar w:fldCharType="separate"/>
            </w:r>
            <w:r w:rsidR="00667E20">
              <w:rPr>
                <w:noProof/>
                <w:webHidden/>
              </w:rPr>
              <w:t>34</w:t>
            </w:r>
            <w:r w:rsidR="00D45933">
              <w:rPr>
                <w:noProof/>
                <w:webHidden/>
              </w:rPr>
              <w:fldChar w:fldCharType="end"/>
            </w:r>
          </w:hyperlink>
        </w:p>
        <w:p w14:paraId="2F7DFE44" w14:textId="3E8D230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397" w:history="1">
            <w:r w:rsidR="00D45933" w:rsidRPr="00C27B4A">
              <w:rPr>
                <w:rStyle w:val="Hyperlink"/>
                <w:noProof/>
              </w:rPr>
              <w:t>61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Grant and Renewal of Licences</w:t>
            </w:r>
            <w:r w:rsidR="00D45933">
              <w:rPr>
                <w:noProof/>
                <w:webHidden/>
              </w:rPr>
              <w:tab/>
            </w:r>
            <w:r w:rsidR="00D45933">
              <w:rPr>
                <w:noProof/>
                <w:webHidden/>
              </w:rPr>
              <w:fldChar w:fldCharType="begin"/>
            </w:r>
            <w:r w:rsidR="00D45933">
              <w:rPr>
                <w:noProof/>
                <w:webHidden/>
              </w:rPr>
              <w:instrText xml:space="preserve"> PAGEREF _Toc149837397 \h </w:instrText>
            </w:r>
            <w:r w:rsidR="00D45933">
              <w:rPr>
                <w:noProof/>
                <w:webHidden/>
              </w:rPr>
            </w:r>
            <w:r w:rsidR="00D45933">
              <w:rPr>
                <w:noProof/>
                <w:webHidden/>
              </w:rPr>
              <w:fldChar w:fldCharType="separate"/>
            </w:r>
            <w:r w:rsidR="00667E20">
              <w:rPr>
                <w:noProof/>
                <w:webHidden/>
              </w:rPr>
              <w:t>34</w:t>
            </w:r>
            <w:r w:rsidR="00D45933">
              <w:rPr>
                <w:noProof/>
                <w:webHidden/>
              </w:rPr>
              <w:fldChar w:fldCharType="end"/>
            </w:r>
          </w:hyperlink>
        </w:p>
        <w:p w14:paraId="0A582599" w14:textId="745DB91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00" w:history="1">
            <w:r w:rsidR="00D45933" w:rsidRPr="00C27B4A">
              <w:rPr>
                <w:rStyle w:val="Hyperlink"/>
                <w:noProof/>
              </w:rPr>
              <w:t>62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Criminal Record Checks</w:t>
            </w:r>
            <w:r w:rsidR="00D45933">
              <w:rPr>
                <w:noProof/>
                <w:webHidden/>
              </w:rPr>
              <w:tab/>
            </w:r>
            <w:r w:rsidR="00D45933">
              <w:rPr>
                <w:noProof/>
                <w:webHidden/>
              </w:rPr>
              <w:fldChar w:fldCharType="begin"/>
            </w:r>
            <w:r w:rsidR="00D45933">
              <w:rPr>
                <w:noProof/>
                <w:webHidden/>
              </w:rPr>
              <w:instrText xml:space="preserve"> PAGEREF _Toc149837400 \h </w:instrText>
            </w:r>
            <w:r w:rsidR="00D45933">
              <w:rPr>
                <w:noProof/>
                <w:webHidden/>
              </w:rPr>
            </w:r>
            <w:r w:rsidR="00D45933">
              <w:rPr>
                <w:noProof/>
                <w:webHidden/>
              </w:rPr>
              <w:fldChar w:fldCharType="separate"/>
            </w:r>
            <w:r w:rsidR="00667E20">
              <w:rPr>
                <w:noProof/>
                <w:webHidden/>
              </w:rPr>
              <w:t>34</w:t>
            </w:r>
            <w:r w:rsidR="00D45933">
              <w:rPr>
                <w:noProof/>
                <w:webHidden/>
              </w:rPr>
              <w:fldChar w:fldCharType="end"/>
            </w:r>
          </w:hyperlink>
        </w:p>
        <w:p w14:paraId="4028CC9D" w14:textId="567346E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05" w:history="1">
            <w:r w:rsidR="00D45933" w:rsidRPr="00C27B4A">
              <w:rPr>
                <w:rStyle w:val="Hyperlink"/>
                <w:noProof/>
              </w:rPr>
              <w:t>63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Right to Work in the UK</w:t>
            </w:r>
            <w:r w:rsidR="00D45933">
              <w:rPr>
                <w:noProof/>
                <w:webHidden/>
              </w:rPr>
              <w:tab/>
            </w:r>
            <w:r w:rsidR="00D45933">
              <w:rPr>
                <w:noProof/>
                <w:webHidden/>
              </w:rPr>
              <w:fldChar w:fldCharType="begin"/>
            </w:r>
            <w:r w:rsidR="00D45933">
              <w:rPr>
                <w:noProof/>
                <w:webHidden/>
              </w:rPr>
              <w:instrText xml:space="preserve"> PAGEREF _Toc149837405 \h </w:instrText>
            </w:r>
            <w:r w:rsidR="00D45933">
              <w:rPr>
                <w:noProof/>
                <w:webHidden/>
              </w:rPr>
            </w:r>
            <w:r w:rsidR="00D45933">
              <w:rPr>
                <w:noProof/>
                <w:webHidden/>
              </w:rPr>
              <w:fldChar w:fldCharType="separate"/>
            </w:r>
            <w:r w:rsidR="00667E20">
              <w:rPr>
                <w:noProof/>
                <w:webHidden/>
              </w:rPr>
              <w:t>35</w:t>
            </w:r>
            <w:r w:rsidR="00D45933">
              <w:rPr>
                <w:noProof/>
                <w:webHidden/>
              </w:rPr>
              <w:fldChar w:fldCharType="end"/>
            </w:r>
          </w:hyperlink>
        </w:p>
        <w:p w14:paraId="1166023F" w14:textId="2A5BF5E9"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07" w:history="1">
            <w:r w:rsidR="00D45933" w:rsidRPr="00C27B4A">
              <w:rPr>
                <w:rStyle w:val="Hyperlink"/>
                <w:noProof/>
              </w:rPr>
              <w:t>64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Certificate of Good Conduct</w:t>
            </w:r>
            <w:r w:rsidR="00D45933">
              <w:rPr>
                <w:noProof/>
                <w:webHidden/>
              </w:rPr>
              <w:tab/>
            </w:r>
            <w:r w:rsidR="00D45933">
              <w:rPr>
                <w:noProof/>
                <w:webHidden/>
              </w:rPr>
              <w:fldChar w:fldCharType="begin"/>
            </w:r>
            <w:r w:rsidR="00D45933">
              <w:rPr>
                <w:noProof/>
                <w:webHidden/>
              </w:rPr>
              <w:instrText xml:space="preserve"> PAGEREF _Toc149837407 \h </w:instrText>
            </w:r>
            <w:r w:rsidR="00D45933">
              <w:rPr>
                <w:noProof/>
                <w:webHidden/>
              </w:rPr>
            </w:r>
            <w:r w:rsidR="00D45933">
              <w:rPr>
                <w:noProof/>
                <w:webHidden/>
              </w:rPr>
              <w:fldChar w:fldCharType="separate"/>
            </w:r>
            <w:r w:rsidR="00667E20">
              <w:rPr>
                <w:noProof/>
                <w:webHidden/>
              </w:rPr>
              <w:t>35</w:t>
            </w:r>
            <w:r w:rsidR="00D45933">
              <w:rPr>
                <w:noProof/>
                <w:webHidden/>
              </w:rPr>
              <w:fldChar w:fldCharType="end"/>
            </w:r>
          </w:hyperlink>
        </w:p>
        <w:p w14:paraId="7A1014FE" w14:textId="28D948BD"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10" w:history="1">
            <w:r w:rsidR="00D45933" w:rsidRPr="00C27B4A">
              <w:rPr>
                <w:rStyle w:val="Hyperlink"/>
                <w:noProof/>
              </w:rPr>
              <w:t>65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Operator Application Process</w:t>
            </w:r>
            <w:r w:rsidR="00D45933">
              <w:rPr>
                <w:noProof/>
                <w:webHidden/>
              </w:rPr>
              <w:tab/>
            </w:r>
            <w:r w:rsidR="00D45933">
              <w:rPr>
                <w:noProof/>
                <w:webHidden/>
              </w:rPr>
              <w:fldChar w:fldCharType="begin"/>
            </w:r>
            <w:r w:rsidR="00D45933">
              <w:rPr>
                <w:noProof/>
                <w:webHidden/>
              </w:rPr>
              <w:instrText xml:space="preserve"> PAGEREF _Toc149837410 \h </w:instrText>
            </w:r>
            <w:r w:rsidR="00D45933">
              <w:rPr>
                <w:noProof/>
                <w:webHidden/>
              </w:rPr>
            </w:r>
            <w:r w:rsidR="00D45933">
              <w:rPr>
                <w:noProof/>
                <w:webHidden/>
              </w:rPr>
              <w:fldChar w:fldCharType="separate"/>
            </w:r>
            <w:r w:rsidR="00667E20">
              <w:rPr>
                <w:noProof/>
                <w:webHidden/>
              </w:rPr>
              <w:t>35</w:t>
            </w:r>
            <w:r w:rsidR="00D45933">
              <w:rPr>
                <w:noProof/>
                <w:webHidden/>
              </w:rPr>
              <w:fldChar w:fldCharType="end"/>
            </w:r>
          </w:hyperlink>
        </w:p>
        <w:p w14:paraId="1F156DD1" w14:textId="7C918B55"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13" w:history="1">
            <w:r w:rsidR="00D45933" w:rsidRPr="00C27B4A">
              <w:rPr>
                <w:rStyle w:val="Hyperlink"/>
                <w:noProof/>
              </w:rPr>
              <w:t>66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Previous Convictions</w:t>
            </w:r>
            <w:r w:rsidR="00D45933">
              <w:rPr>
                <w:noProof/>
                <w:webHidden/>
              </w:rPr>
              <w:tab/>
            </w:r>
            <w:r w:rsidR="00D45933">
              <w:rPr>
                <w:noProof/>
                <w:webHidden/>
              </w:rPr>
              <w:fldChar w:fldCharType="begin"/>
            </w:r>
            <w:r w:rsidR="00D45933">
              <w:rPr>
                <w:noProof/>
                <w:webHidden/>
              </w:rPr>
              <w:instrText xml:space="preserve"> PAGEREF _Toc149837413 \h </w:instrText>
            </w:r>
            <w:r w:rsidR="00D45933">
              <w:rPr>
                <w:noProof/>
                <w:webHidden/>
              </w:rPr>
            </w:r>
            <w:r w:rsidR="00D45933">
              <w:rPr>
                <w:noProof/>
                <w:webHidden/>
              </w:rPr>
              <w:fldChar w:fldCharType="separate"/>
            </w:r>
            <w:r w:rsidR="00667E20">
              <w:rPr>
                <w:noProof/>
                <w:webHidden/>
              </w:rPr>
              <w:t>35</w:t>
            </w:r>
            <w:r w:rsidR="00D45933">
              <w:rPr>
                <w:noProof/>
                <w:webHidden/>
              </w:rPr>
              <w:fldChar w:fldCharType="end"/>
            </w:r>
          </w:hyperlink>
        </w:p>
        <w:p w14:paraId="140EAE73" w14:textId="1EA3916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15" w:history="1">
            <w:r w:rsidR="00D45933" w:rsidRPr="00C27B4A">
              <w:rPr>
                <w:rStyle w:val="Hyperlink"/>
                <w:noProof/>
              </w:rPr>
              <w:t>67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Operator’s Base</w:t>
            </w:r>
            <w:r w:rsidR="00D45933">
              <w:rPr>
                <w:noProof/>
                <w:webHidden/>
              </w:rPr>
              <w:tab/>
            </w:r>
            <w:r w:rsidR="00D45933">
              <w:rPr>
                <w:noProof/>
                <w:webHidden/>
              </w:rPr>
              <w:fldChar w:fldCharType="begin"/>
            </w:r>
            <w:r w:rsidR="00D45933">
              <w:rPr>
                <w:noProof/>
                <w:webHidden/>
              </w:rPr>
              <w:instrText xml:space="preserve"> PAGEREF _Toc149837415 \h </w:instrText>
            </w:r>
            <w:r w:rsidR="00D45933">
              <w:rPr>
                <w:noProof/>
                <w:webHidden/>
              </w:rPr>
            </w:r>
            <w:r w:rsidR="00D45933">
              <w:rPr>
                <w:noProof/>
                <w:webHidden/>
              </w:rPr>
              <w:fldChar w:fldCharType="separate"/>
            </w:r>
            <w:r w:rsidR="00667E20">
              <w:rPr>
                <w:noProof/>
                <w:webHidden/>
              </w:rPr>
              <w:t>36</w:t>
            </w:r>
            <w:r w:rsidR="00D45933">
              <w:rPr>
                <w:noProof/>
                <w:webHidden/>
              </w:rPr>
              <w:fldChar w:fldCharType="end"/>
            </w:r>
          </w:hyperlink>
        </w:p>
        <w:p w14:paraId="38EBF3F5" w14:textId="3425AF8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20" w:history="1">
            <w:r w:rsidR="00D45933" w:rsidRPr="00C27B4A">
              <w:rPr>
                <w:rStyle w:val="Hyperlink"/>
                <w:noProof/>
              </w:rPr>
              <w:t>68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Data protection</w:t>
            </w:r>
            <w:r w:rsidR="00D45933">
              <w:rPr>
                <w:noProof/>
                <w:webHidden/>
              </w:rPr>
              <w:tab/>
            </w:r>
            <w:r w:rsidR="00D45933">
              <w:rPr>
                <w:noProof/>
                <w:webHidden/>
              </w:rPr>
              <w:fldChar w:fldCharType="begin"/>
            </w:r>
            <w:r w:rsidR="00D45933">
              <w:rPr>
                <w:noProof/>
                <w:webHidden/>
              </w:rPr>
              <w:instrText xml:space="preserve"> PAGEREF _Toc149837420 \h </w:instrText>
            </w:r>
            <w:r w:rsidR="00D45933">
              <w:rPr>
                <w:noProof/>
                <w:webHidden/>
              </w:rPr>
            </w:r>
            <w:r w:rsidR="00D45933">
              <w:rPr>
                <w:noProof/>
                <w:webHidden/>
              </w:rPr>
              <w:fldChar w:fldCharType="separate"/>
            </w:r>
            <w:r w:rsidR="00667E20">
              <w:rPr>
                <w:noProof/>
                <w:webHidden/>
              </w:rPr>
              <w:t>36</w:t>
            </w:r>
            <w:r w:rsidR="00D45933">
              <w:rPr>
                <w:noProof/>
                <w:webHidden/>
              </w:rPr>
              <w:fldChar w:fldCharType="end"/>
            </w:r>
          </w:hyperlink>
        </w:p>
        <w:p w14:paraId="073776A8" w14:textId="0B278901"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22" w:history="1">
            <w:r w:rsidR="00D45933" w:rsidRPr="00C27B4A">
              <w:rPr>
                <w:rStyle w:val="Hyperlink"/>
                <w:noProof/>
              </w:rPr>
              <w:t>69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Sub-contracting</w:t>
            </w:r>
            <w:r w:rsidR="00D45933">
              <w:rPr>
                <w:noProof/>
                <w:webHidden/>
              </w:rPr>
              <w:tab/>
            </w:r>
            <w:r w:rsidR="00D45933">
              <w:rPr>
                <w:noProof/>
                <w:webHidden/>
              </w:rPr>
              <w:fldChar w:fldCharType="begin"/>
            </w:r>
            <w:r w:rsidR="00D45933">
              <w:rPr>
                <w:noProof/>
                <w:webHidden/>
              </w:rPr>
              <w:instrText xml:space="preserve"> PAGEREF _Toc149837422 \h </w:instrText>
            </w:r>
            <w:r w:rsidR="00D45933">
              <w:rPr>
                <w:noProof/>
                <w:webHidden/>
              </w:rPr>
            </w:r>
            <w:r w:rsidR="00D45933">
              <w:rPr>
                <w:noProof/>
                <w:webHidden/>
              </w:rPr>
              <w:fldChar w:fldCharType="separate"/>
            </w:r>
            <w:r w:rsidR="00667E20">
              <w:rPr>
                <w:noProof/>
                <w:webHidden/>
              </w:rPr>
              <w:t>36</w:t>
            </w:r>
            <w:r w:rsidR="00D45933">
              <w:rPr>
                <w:noProof/>
                <w:webHidden/>
              </w:rPr>
              <w:fldChar w:fldCharType="end"/>
            </w:r>
          </w:hyperlink>
        </w:p>
        <w:p w14:paraId="3B3450C6" w14:textId="35923DA8"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24" w:history="1">
            <w:r w:rsidR="00D45933" w:rsidRPr="00C27B4A">
              <w:rPr>
                <w:rStyle w:val="Hyperlink"/>
                <w:noProof/>
              </w:rPr>
              <w:t>70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Trading names</w:t>
            </w:r>
            <w:r w:rsidR="00D45933">
              <w:rPr>
                <w:noProof/>
                <w:webHidden/>
              </w:rPr>
              <w:tab/>
            </w:r>
            <w:r w:rsidR="00D45933">
              <w:rPr>
                <w:noProof/>
                <w:webHidden/>
              </w:rPr>
              <w:fldChar w:fldCharType="begin"/>
            </w:r>
            <w:r w:rsidR="00D45933">
              <w:rPr>
                <w:noProof/>
                <w:webHidden/>
              </w:rPr>
              <w:instrText xml:space="preserve"> PAGEREF _Toc149837424 \h </w:instrText>
            </w:r>
            <w:r w:rsidR="00D45933">
              <w:rPr>
                <w:noProof/>
                <w:webHidden/>
              </w:rPr>
            </w:r>
            <w:r w:rsidR="00D45933">
              <w:rPr>
                <w:noProof/>
                <w:webHidden/>
              </w:rPr>
              <w:fldChar w:fldCharType="separate"/>
            </w:r>
            <w:r w:rsidR="00667E20">
              <w:rPr>
                <w:noProof/>
                <w:webHidden/>
              </w:rPr>
              <w:t>36</w:t>
            </w:r>
            <w:r w:rsidR="00D45933">
              <w:rPr>
                <w:noProof/>
                <w:webHidden/>
              </w:rPr>
              <w:fldChar w:fldCharType="end"/>
            </w:r>
          </w:hyperlink>
        </w:p>
        <w:p w14:paraId="135E052D" w14:textId="0E70765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26" w:history="1">
            <w:r w:rsidR="00D45933" w:rsidRPr="00C27B4A">
              <w:rPr>
                <w:rStyle w:val="Hyperlink"/>
                <w:noProof/>
              </w:rPr>
              <w:t>71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Trailers</w:t>
            </w:r>
            <w:r w:rsidR="00D45933">
              <w:rPr>
                <w:noProof/>
                <w:webHidden/>
              </w:rPr>
              <w:tab/>
            </w:r>
            <w:r w:rsidR="00D45933">
              <w:rPr>
                <w:noProof/>
                <w:webHidden/>
              </w:rPr>
              <w:fldChar w:fldCharType="begin"/>
            </w:r>
            <w:r w:rsidR="00D45933">
              <w:rPr>
                <w:noProof/>
                <w:webHidden/>
              </w:rPr>
              <w:instrText xml:space="preserve"> PAGEREF _Toc149837426 \h </w:instrText>
            </w:r>
            <w:r w:rsidR="00D45933">
              <w:rPr>
                <w:noProof/>
                <w:webHidden/>
              </w:rPr>
            </w:r>
            <w:r w:rsidR="00D45933">
              <w:rPr>
                <w:noProof/>
                <w:webHidden/>
              </w:rPr>
              <w:fldChar w:fldCharType="separate"/>
            </w:r>
            <w:r w:rsidR="00667E20">
              <w:rPr>
                <w:noProof/>
                <w:webHidden/>
              </w:rPr>
              <w:t>36</w:t>
            </w:r>
            <w:r w:rsidR="00D45933">
              <w:rPr>
                <w:noProof/>
                <w:webHidden/>
              </w:rPr>
              <w:fldChar w:fldCharType="end"/>
            </w:r>
          </w:hyperlink>
        </w:p>
        <w:p w14:paraId="2BF8BC2C" w14:textId="7D164D0C"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28" w:history="1">
            <w:r w:rsidR="00D45933" w:rsidRPr="00C27B4A">
              <w:rPr>
                <w:rStyle w:val="Hyperlink"/>
                <w:noProof/>
              </w:rPr>
              <w:t>72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Record keeping - Conditions</w:t>
            </w:r>
            <w:r w:rsidR="00D45933">
              <w:rPr>
                <w:noProof/>
                <w:webHidden/>
              </w:rPr>
              <w:tab/>
            </w:r>
            <w:r w:rsidR="00D45933">
              <w:rPr>
                <w:noProof/>
                <w:webHidden/>
              </w:rPr>
              <w:fldChar w:fldCharType="begin"/>
            </w:r>
            <w:r w:rsidR="00D45933">
              <w:rPr>
                <w:noProof/>
                <w:webHidden/>
              </w:rPr>
              <w:instrText xml:space="preserve"> PAGEREF _Toc149837428 \h </w:instrText>
            </w:r>
            <w:r w:rsidR="00D45933">
              <w:rPr>
                <w:noProof/>
                <w:webHidden/>
              </w:rPr>
            </w:r>
            <w:r w:rsidR="00D45933">
              <w:rPr>
                <w:noProof/>
                <w:webHidden/>
              </w:rPr>
              <w:fldChar w:fldCharType="separate"/>
            </w:r>
            <w:r w:rsidR="00667E20">
              <w:rPr>
                <w:noProof/>
                <w:webHidden/>
              </w:rPr>
              <w:t>37</w:t>
            </w:r>
            <w:r w:rsidR="00D45933">
              <w:rPr>
                <w:noProof/>
                <w:webHidden/>
              </w:rPr>
              <w:fldChar w:fldCharType="end"/>
            </w:r>
          </w:hyperlink>
        </w:p>
        <w:p w14:paraId="007BC3A5" w14:textId="7149BCFB"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32" w:history="1">
            <w:r w:rsidR="00D45933" w:rsidRPr="00C27B4A">
              <w:rPr>
                <w:rStyle w:val="Hyperlink"/>
                <w:noProof/>
              </w:rPr>
              <w:t>73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Test of Fitness and Propriety</w:t>
            </w:r>
            <w:r w:rsidR="00D45933">
              <w:rPr>
                <w:noProof/>
                <w:webHidden/>
              </w:rPr>
              <w:tab/>
            </w:r>
            <w:r w:rsidR="00D45933">
              <w:rPr>
                <w:noProof/>
                <w:webHidden/>
              </w:rPr>
              <w:fldChar w:fldCharType="begin"/>
            </w:r>
            <w:r w:rsidR="00D45933">
              <w:rPr>
                <w:noProof/>
                <w:webHidden/>
              </w:rPr>
              <w:instrText xml:space="preserve"> PAGEREF _Toc149837432 \h </w:instrText>
            </w:r>
            <w:r w:rsidR="00D45933">
              <w:rPr>
                <w:noProof/>
                <w:webHidden/>
              </w:rPr>
            </w:r>
            <w:r w:rsidR="00D45933">
              <w:rPr>
                <w:noProof/>
                <w:webHidden/>
              </w:rPr>
              <w:fldChar w:fldCharType="separate"/>
            </w:r>
            <w:r w:rsidR="00667E20">
              <w:rPr>
                <w:noProof/>
                <w:webHidden/>
              </w:rPr>
              <w:t>37</w:t>
            </w:r>
            <w:r w:rsidR="00D45933">
              <w:rPr>
                <w:noProof/>
                <w:webHidden/>
              </w:rPr>
              <w:fldChar w:fldCharType="end"/>
            </w:r>
          </w:hyperlink>
        </w:p>
        <w:p w14:paraId="12B32575" w14:textId="024FACFD"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35" w:history="1">
            <w:r w:rsidR="00D45933" w:rsidRPr="00C27B4A">
              <w:rPr>
                <w:rStyle w:val="Hyperlink"/>
                <w:noProof/>
              </w:rPr>
              <w:t>74</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Drivers and Vehicles</w:t>
            </w:r>
            <w:r w:rsidR="00D45933">
              <w:rPr>
                <w:noProof/>
                <w:webHidden/>
              </w:rPr>
              <w:tab/>
            </w:r>
            <w:r w:rsidR="00D45933">
              <w:rPr>
                <w:noProof/>
                <w:webHidden/>
              </w:rPr>
              <w:fldChar w:fldCharType="begin"/>
            </w:r>
            <w:r w:rsidR="00D45933">
              <w:rPr>
                <w:noProof/>
                <w:webHidden/>
              </w:rPr>
              <w:instrText xml:space="preserve"> PAGEREF _Toc149837435 \h </w:instrText>
            </w:r>
            <w:r w:rsidR="00D45933">
              <w:rPr>
                <w:noProof/>
                <w:webHidden/>
              </w:rPr>
            </w:r>
            <w:r w:rsidR="00D45933">
              <w:rPr>
                <w:noProof/>
                <w:webHidden/>
              </w:rPr>
              <w:fldChar w:fldCharType="separate"/>
            </w:r>
            <w:r w:rsidR="00667E20">
              <w:rPr>
                <w:noProof/>
                <w:webHidden/>
              </w:rPr>
              <w:t>37</w:t>
            </w:r>
            <w:r w:rsidR="00D45933">
              <w:rPr>
                <w:noProof/>
                <w:webHidden/>
              </w:rPr>
              <w:fldChar w:fldCharType="end"/>
            </w:r>
          </w:hyperlink>
        </w:p>
        <w:p w14:paraId="01D41DBA" w14:textId="06E5F78E"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37" w:history="1">
            <w:r w:rsidR="00D45933" w:rsidRPr="00C27B4A">
              <w:rPr>
                <w:rStyle w:val="Hyperlink"/>
                <w:noProof/>
              </w:rPr>
              <w:t>75</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Enforcement and Appeals</w:t>
            </w:r>
            <w:r w:rsidR="00D45933">
              <w:rPr>
                <w:noProof/>
                <w:webHidden/>
              </w:rPr>
              <w:tab/>
            </w:r>
            <w:r w:rsidR="00D45933">
              <w:rPr>
                <w:noProof/>
                <w:webHidden/>
              </w:rPr>
              <w:fldChar w:fldCharType="begin"/>
            </w:r>
            <w:r w:rsidR="00D45933">
              <w:rPr>
                <w:noProof/>
                <w:webHidden/>
              </w:rPr>
              <w:instrText xml:space="preserve"> PAGEREF _Toc149837437 \h </w:instrText>
            </w:r>
            <w:r w:rsidR="00D45933">
              <w:rPr>
                <w:noProof/>
                <w:webHidden/>
              </w:rPr>
            </w:r>
            <w:r w:rsidR="00D45933">
              <w:rPr>
                <w:noProof/>
                <w:webHidden/>
              </w:rPr>
              <w:fldChar w:fldCharType="separate"/>
            </w:r>
            <w:r w:rsidR="00667E20">
              <w:rPr>
                <w:noProof/>
                <w:webHidden/>
              </w:rPr>
              <w:t>38</w:t>
            </w:r>
            <w:r w:rsidR="00D45933">
              <w:rPr>
                <w:noProof/>
                <w:webHidden/>
              </w:rPr>
              <w:fldChar w:fldCharType="end"/>
            </w:r>
          </w:hyperlink>
        </w:p>
        <w:p w14:paraId="27B1EB25" w14:textId="47139BC6"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39" w:history="1">
            <w:r w:rsidR="00D45933" w:rsidRPr="00C27B4A">
              <w:rPr>
                <w:rStyle w:val="Hyperlink"/>
                <w:noProof/>
              </w:rPr>
              <w:t>76</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Enforcement Options</w:t>
            </w:r>
            <w:r w:rsidR="00D45933">
              <w:rPr>
                <w:noProof/>
                <w:webHidden/>
              </w:rPr>
              <w:tab/>
            </w:r>
            <w:r w:rsidR="00D45933">
              <w:rPr>
                <w:noProof/>
                <w:webHidden/>
              </w:rPr>
              <w:fldChar w:fldCharType="begin"/>
            </w:r>
            <w:r w:rsidR="00D45933">
              <w:rPr>
                <w:noProof/>
                <w:webHidden/>
              </w:rPr>
              <w:instrText xml:space="preserve"> PAGEREF _Toc149837439 \h </w:instrText>
            </w:r>
            <w:r w:rsidR="00D45933">
              <w:rPr>
                <w:noProof/>
                <w:webHidden/>
              </w:rPr>
            </w:r>
            <w:r w:rsidR="00D45933">
              <w:rPr>
                <w:noProof/>
                <w:webHidden/>
              </w:rPr>
              <w:fldChar w:fldCharType="separate"/>
            </w:r>
            <w:r w:rsidR="00667E20">
              <w:rPr>
                <w:noProof/>
                <w:webHidden/>
              </w:rPr>
              <w:t>38</w:t>
            </w:r>
            <w:r w:rsidR="00D45933">
              <w:rPr>
                <w:noProof/>
                <w:webHidden/>
              </w:rPr>
              <w:fldChar w:fldCharType="end"/>
            </w:r>
          </w:hyperlink>
        </w:p>
        <w:p w14:paraId="7162A68A" w14:textId="5D75DAE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2" w:history="1">
            <w:r w:rsidR="00D45933" w:rsidRPr="00C27B4A">
              <w:rPr>
                <w:rStyle w:val="Hyperlink"/>
                <w:noProof/>
              </w:rPr>
              <w:t>77</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Appeals</w:t>
            </w:r>
            <w:r w:rsidR="00D45933">
              <w:rPr>
                <w:noProof/>
                <w:webHidden/>
              </w:rPr>
              <w:tab/>
            </w:r>
            <w:r w:rsidR="00D45933">
              <w:rPr>
                <w:noProof/>
                <w:webHidden/>
              </w:rPr>
              <w:fldChar w:fldCharType="begin"/>
            </w:r>
            <w:r w:rsidR="00D45933">
              <w:rPr>
                <w:noProof/>
                <w:webHidden/>
              </w:rPr>
              <w:instrText xml:space="preserve"> PAGEREF _Toc149837442 \h </w:instrText>
            </w:r>
            <w:r w:rsidR="00D45933">
              <w:rPr>
                <w:noProof/>
                <w:webHidden/>
              </w:rPr>
            </w:r>
            <w:r w:rsidR="00D45933">
              <w:rPr>
                <w:noProof/>
                <w:webHidden/>
              </w:rPr>
              <w:fldChar w:fldCharType="separate"/>
            </w:r>
            <w:r w:rsidR="00667E20">
              <w:rPr>
                <w:noProof/>
                <w:webHidden/>
              </w:rPr>
              <w:t>38</w:t>
            </w:r>
            <w:r w:rsidR="00D45933">
              <w:rPr>
                <w:noProof/>
                <w:webHidden/>
              </w:rPr>
              <w:fldChar w:fldCharType="end"/>
            </w:r>
          </w:hyperlink>
        </w:p>
        <w:p w14:paraId="27411997" w14:textId="3A1B6FDA"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4" w:history="1">
            <w:r w:rsidR="00D45933" w:rsidRPr="00C27B4A">
              <w:rPr>
                <w:rStyle w:val="Hyperlink"/>
                <w:noProof/>
              </w:rPr>
              <w:t>78</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Hackney Carriage and Private Hire Licensing Convictions Policy</w:t>
            </w:r>
            <w:r w:rsidR="00D45933">
              <w:rPr>
                <w:noProof/>
                <w:webHidden/>
              </w:rPr>
              <w:tab/>
            </w:r>
            <w:r w:rsidR="00D45933">
              <w:rPr>
                <w:noProof/>
                <w:webHidden/>
              </w:rPr>
              <w:fldChar w:fldCharType="begin"/>
            </w:r>
            <w:r w:rsidR="00D45933">
              <w:rPr>
                <w:noProof/>
                <w:webHidden/>
              </w:rPr>
              <w:instrText xml:space="preserve"> PAGEREF _Toc149837444 \h </w:instrText>
            </w:r>
            <w:r w:rsidR="00D45933">
              <w:rPr>
                <w:noProof/>
                <w:webHidden/>
              </w:rPr>
            </w:r>
            <w:r w:rsidR="00D45933">
              <w:rPr>
                <w:noProof/>
                <w:webHidden/>
              </w:rPr>
              <w:fldChar w:fldCharType="separate"/>
            </w:r>
            <w:r w:rsidR="00667E20">
              <w:rPr>
                <w:noProof/>
                <w:webHidden/>
              </w:rPr>
              <w:t>39</w:t>
            </w:r>
            <w:r w:rsidR="00D45933">
              <w:rPr>
                <w:noProof/>
                <w:webHidden/>
              </w:rPr>
              <w:fldChar w:fldCharType="end"/>
            </w:r>
          </w:hyperlink>
        </w:p>
        <w:p w14:paraId="077F7AB8" w14:textId="501F8BF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5" w:history="1">
            <w:r w:rsidR="00D45933" w:rsidRPr="00C27B4A">
              <w:rPr>
                <w:rStyle w:val="Hyperlink"/>
                <w:noProof/>
              </w:rPr>
              <w:t>79</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Penalty Points Scheme</w:t>
            </w:r>
            <w:r w:rsidR="00D45933">
              <w:rPr>
                <w:noProof/>
                <w:webHidden/>
              </w:rPr>
              <w:tab/>
            </w:r>
            <w:r w:rsidR="00D45933">
              <w:rPr>
                <w:noProof/>
                <w:webHidden/>
              </w:rPr>
              <w:fldChar w:fldCharType="begin"/>
            </w:r>
            <w:r w:rsidR="00D45933">
              <w:rPr>
                <w:noProof/>
                <w:webHidden/>
              </w:rPr>
              <w:instrText xml:space="preserve"> PAGEREF _Toc149837445 \h </w:instrText>
            </w:r>
            <w:r w:rsidR="00D45933">
              <w:rPr>
                <w:noProof/>
                <w:webHidden/>
              </w:rPr>
            </w:r>
            <w:r w:rsidR="00D45933">
              <w:rPr>
                <w:noProof/>
                <w:webHidden/>
              </w:rPr>
              <w:fldChar w:fldCharType="separate"/>
            </w:r>
            <w:r w:rsidR="00667E20">
              <w:rPr>
                <w:noProof/>
                <w:webHidden/>
              </w:rPr>
              <w:t>47</w:t>
            </w:r>
            <w:r w:rsidR="00D45933">
              <w:rPr>
                <w:noProof/>
                <w:webHidden/>
              </w:rPr>
              <w:fldChar w:fldCharType="end"/>
            </w:r>
          </w:hyperlink>
        </w:p>
        <w:p w14:paraId="4093958C" w14:textId="32501AD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6" w:history="1">
            <w:r w:rsidR="00D45933" w:rsidRPr="00C27B4A">
              <w:rPr>
                <w:rStyle w:val="Hyperlink"/>
                <w:noProof/>
              </w:rPr>
              <w:t>80</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Taxi Drivers’ Code of Conduct</w:t>
            </w:r>
            <w:r w:rsidR="00D45933">
              <w:rPr>
                <w:noProof/>
                <w:webHidden/>
              </w:rPr>
              <w:tab/>
            </w:r>
            <w:r w:rsidR="00D45933">
              <w:rPr>
                <w:noProof/>
                <w:webHidden/>
              </w:rPr>
              <w:fldChar w:fldCharType="begin"/>
            </w:r>
            <w:r w:rsidR="00D45933">
              <w:rPr>
                <w:noProof/>
                <w:webHidden/>
              </w:rPr>
              <w:instrText xml:space="preserve"> PAGEREF _Toc149837446 \h </w:instrText>
            </w:r>
            <w:r w:rsidR="00D45933">
              <w:rPr>
                <w:noProof/>
                <w:webHidden/>
              </w:rPr>
            </w:r>
            <w:r w:rsidR="00D45933">
              <w:rPr>
                <w:noProof/>
                <w:webHidden/>
              </w:rPr>
              <w:fldChar w:fldCharType="separate"/>
            </w:r>
            <w:r w:rsidR="00667E20">
              <w:rPr>
                <w:noProof/>
                <w:webHidden/>
              </w:rPr>
              <w:t>57</w:t>
            </w:r>
            <w:r w:rsidR="00D45933">
              <w:rPr>
                <w:noProof/>
                <w:webHidden/>
              </w:rPr>
              <w:fldChar w:fldCharType="end"/>
            </w:r>
          </w:hyperlink>
        </w:p>
        <w:p w14:paraId="78DCF83E" w14:textId="5596C550"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7" w:history="1">
            <w:r w:rsidR="00D45933" w:rsidRPr="00C27B4A">
              <w:rPr>
                <w:rStyle w:val="Hyperlink"/>
                <w:noProof/>
              </w:rPr>
              <w:t>81</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Hackney Carriage Vehicle Licence Conditions</w:t>
            </w:r>
            <w:r w:rsidR="00D45933">
              <w:rPr>
                <w:noProof/>
                <w:webHidden/>
              </w:rPr>
              <w:tab/>
            </w:r>
            <w:r w:rsidR="00D45933">
              <w:rPr>
                <w:noProof/>
                <w:webHidden/>
              </w:rPr>
              <w:fldChar w:fldCharType="begin"/>
            </w:r>
            <w:r w:rsidR="00D45933">
              <w:rPr>
                <w:noProof/>
                <w:webHidden/>
              </w:rPr>
              <w:instrText xml:space="preserve"> PAGEREF _Toc149837447 \h </w:instrText>
            </w:r>
            <w:r w:rsidR="00D45933">
              <w:rPr>
                <w:noProof/>
                <w:webHidden/>
              </w:rPr>
            </w:r>
            <w:r w:rsidR="00D45933">
              <w:rPr>
                <w:noProof/>
                <w:webHidden/>
              </w:rPr>
              <w:fldChar w:fldCharType="separate"/>
            </w:r>
            <w:r w:rsidR="00667E20">
              <w:rPr>
                <w:noProof/>
                <w:webHidden/>
              </w:rPr>
              <w:t>71</w:t>
            </w:r>
            <w:r w:rsidR="00D45933">
              <w:rPr>
                <w:noProof/>
                <w:webHidden/>
              </w:rPr>
              <w:fldChar w:fldCharType="end"/>
            </w:r>
          </w:hyperlink>
        </w:p>
        <w:p w14:paraId="502C614D" w14:textId="7289DC4F"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8" w:history="1">
            <w:r w:rsidR="00D45933" w:rsidRPr="00C27B4A">
              <w:rPr>
                <w:rStyle w:val="Hyperlink"/>
                <w:noProof/>
              </w:rPr>
              <w:t>82</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Private Hire Vehicle Licence Conditions</w:t>
            </w:r>
            <w:r w:rsidR="00D45933">
              <w:rPr>
                <w:noProof/>
                <w:webHidden/>
              </w:rPr>
              <w:tab/>
            </w:r>
            <w:r w:rsidR="00D45933">
              <w:rPr>
                <w:noProof/>
                <w:webHidden/>
              </w:rPr>
              <w:fldChar w:fldCharType="begin"/>
            </w:r>
            <w:r w:rsidR="00D45933">
              <w:rPr>
                <w:noProof/>
                <w:webHidden/>
              </w:rPr>
              <w:instrText xml:space="preserve"> PAGEREF _Toc149837448 \h </w:instrText>
            </w:r>
            <w:r w:rsidR="00D45933">
              <w:rPr>
                <w:noProof/>
                <w:webHidden/>
              </w:rPr>
            </w:r>
            <w:r w:rsidR="00D45933">
              <w:rPr>
                <w:noProof/>
                <w:webHidden/>
              </w:rPr>
              <w:fldChar w:fldCharType="separate"/>
            </w:r>
            <w:r w:rsidR="00667E20">
              <w:rPr>
                <w:noProof/>
                <w:webHidden/>
              </w:rPr>
              <w:t>79</w:t>
            </w:r>
            <w:r w:rsidR="00D45933">
              <w:rPr>
                <w:noProof/>
                <w:webHidden/>
              </w:rPr>
              <w:fldChar w:fldCharType="end"/>
            </w:r>
          </w:hyperlink>
        </w:p>
        <w:p w14:paraId="519DADB3" w14:textId="2BE980E7" w:rsidR="00D45933" w:rsidRDefault="0091147A">
          <w:pPr>
            <w:pStyle w:val="TOC1"/>
            <w:tabs>
              <w:tab w:val="left" w:pos="993"/>
            </w:tabs>
            <w:rPr>
              <w:rFonts w:asciiTheme="minorHAnsi" w:eastAsiaTheme="minorEastAsia" w:hAnsiTheme="minorHAnsi" w:cstheme="minorBidi"/>
              <w:noProof/>
              <w:color w:val="auto"/>
              <w:kern w:val="2"/>
              <w:sz w:val="22"/>
              <w14:ligatures w14:val="standardContextual"/>
            </w:rPr>
          </w:pPr>
          <w:hyperlink w:anchor="_Toc149837449" w:history="1">
            <w:r w:rsidR="00D45933" w:rsidRPr="00C27B4A">
              <w:rPr>
                <w:rStyle w:val="Hyperlink"/>
                <w:noProof/>
              </w:rPr>
              <w:t>83</w:t>
            </w:r>
            <w:r w:rsidR="00D45933">
              <w:rPr>
                <w:rFonts w:asciiTheme="minorHAnsi" w:eastAsiaTheme="minorEastAsia" w:hAnsiTheme="minorHAnsi" w:cstheme="minorBidi"/>
                <w:noProof/>
                <w:color w:val="auto"/>
                <w:kern w:val="2"/>
                <w:sz w:val="22"/>
                <w14:ligatures w14:val="standardContextual"/>
              </w:rPr>
              <w:tab/>
            </w:r>
            <w:r w:rsidR="00D45933" w:rsidRPr="00C27B4A">
              <w:rPr>
                <w:rStyle w:val="Hyperlink"/>
                <w:noProof/>
              </w:rPr>
              <w:t>Private Hire Operator Conditions</w:t>
            </w:r>
            <w:r w:rsidR="00D45933">
              <w:rPr>
                <w:noProof/>
                <w:webHidden/>
              </w:rPr>
              <w:tab/>
            </w:r>
            <w:r w:rsidR="00D45933">
              <w:rPr>
                <w:noProof/>
                <w:webHidden/>
              </w:rPr>
              <w:fldChar w:fldCharType="begin"/>
            </w:r>
            <w:r w:rsidR="00D45933">
              <w:rPr>
                <w:noProof/>
                <w:webHidden/>
              </w:rPr>
              <w:instrText xml:space="preserve"> PAGEREF _Toc149837449 \h </w:instrText>
            </w:r>
            <w:r w:rsidR="00D45933">
              <w:rPr>
                <w:noProof/>
                <w:webHidden/>
              </w:rPr>
            </w:r>
            <w:r w:rsidR="00D45933">
              <w:rPr>
                <w:noProof/>
                <w:webHidden/>
              </w:rPr>
              <w:fldChar w:fldCharType="separate"/>
            </w:r>
            <w:r w:rsidR="00667E20">
              <w:rPr>
                <w:noProof/>
                <w:webHidden/>
              </w:rPr>
              <w:t>87</w:t>
            </w:r>
            <w:r w:rsidR="00D45933">
              <w:rPr>
                <w:noProof/>
                <w:webHidden/>
              </w:rPr>
              <w:fldChar w:fldCharType="end"/>
            </w:r>
          </w:hyperlink>
        </w:p>
        <w:p w14:paraId="3DFBB3E3" w14:textId="291D86FE" w:rsidR="001B7322" w:rsidRDefault="001B7322">
          <w:r>
            <w:rPr>
              <w:b/>
              <w:bCs/>
              <w:noProof/>
            </w:rPr>
            <w:fldChar w:fldCharType="end"/>
          </w:r>
        </w:p>
      </w:sdtContent>
    </w:sdt>
    <w:p w14:paraId="512CD881" w14:textId="77777777" w:rsidR="001400E3" w:rsidRPr="00EB2A55" w:rsidRDefault="001400E3" w:rsidP="001400E3">
      <w:pPr>
        <w:ind w:left="0" w:firstLine="0"/>
        <w:rPr>
          <w:sz w:val="28"/>
        </w:rPr>
      </w:pPr>
      <w:r w:rsidRPr="00EB2A55">
        <w:rPr>
          <w:sz w:val="28"/>
        </w:rPr>
        <w:br w:type="page"/>
      </w:r>
    </w:p>
    <w:p w14:paraId="407ABA55" w14:textId="77777777" w:rsidR="00CE62E1" w:rsidRPr="00BE14AD" w:rsidRDefault="00804335" w:rsidP="00D45933">
      <w:pPr>
        <w:pStyle w:val="Heading1"/>
        <w:numPr>
          <w:ilvl w:val="0"/>
          <w:numId w:val="33"/>
        </w:numPr>
        <w:ind w:left="567" w:hanging="567"/>
        <w:jc w:val="left"/>
      </w:pPr>
      <w:bookmarkStart w:id="0" w:name="_Toc149837121"/>
      <w:r w:rsidRPr="00BE14AD">
        <w:lastRenderedPageBreak/>
        <w:t>Bracknell Forest</w:t>
      </w:r>
      <w:bookmarkEnd w:id="0"/>
    </w:p>
    <w:p w14:paraId="38D76D56" w14:textId="5E829EDC" w:rsidR="00233C5F" w:rsidRPr="006854E9" w:rsidRDefault="00CE62E1" w:rsidP="002D5F8C">
      <w:pPr>
        <w:pStyle w:val="Heading2"/>
        <w:ind w:left="1134" w:hanging="567"/>
        <w:jc w:val="both"/>
        <w:rPr>
          <w:b w:val="0"/>
          <w:bCs/>
        </w:rPr>
      </w:pPr>
      <w:bookmarkStart w:id="1" w:name="_Toc144371006"/>
      <w:bookmarkStart w:id="2" w:name="_Toc144371316"/>
      <w:bookmarkStart w:id="3" w:name="_Toc144378672"/>
      <w:bookmarkStart w:id="4" w:name="_Toc149837122"/>
      <w:r w:rsidRPr="006854E9">
        <w:rPr>
          <w:b w:val="0"/>
          <w:bCs/>
        </w:rPr>
        <w:t>The</w:t>
      </w:r>
      <w:r w:rsidR="00804335" w:rsidRPr="006854E9">
        <w:rPr>
          <w:b w:val="0"/>
          <w:bCs/>
        </w:rPr>
        <w:t xml:space="preserve"> Borough of Bracknell Forest lies 28 miles west of London at the heart of the Thames Valley. </w:t>
      </w:r>
      <w:r w:rsidR="00CB1650" w:rsidRPr="006854E9">
        <w:rPr>
          <w:b w:val="0"/>
          <w:bCs/>
        </w:rPr>
        <w:t>Bracknell is bordered to the south by Swinley Forest and by Crowthorne Woods to the south</w:t>
      </w:r>
      <w:r w:rsidR="00DB2E98">
        <w:rPr>
          <w:b w:val="0"/>
          <w:bCs/>
        </w:rPr>
        <w:t xml:space="preserve"> </w:t>
      </w:r>
      <w:r w:rsidR="00CB1650" w:rsidRPr="006854E9">
        <w:rPr>
          <w:b w:val="0"/>
          <w:bCs/>
        </w:rPr>
        <w:t xml:space="preserve">east and south. </w:t>
      </w:r>
      <w:r w:rsidR="00233C5F" w:rsidRPr="006854E9">
        <w:rPr>
          <w:b w:val="0"/>
          <w:bCs/>
        </w:rPr>
        <w:t xml:space="preserve">Its neighbouring </w:t>
      </w:r>
      <w:r w:rsidR="00DB2E98">
        <w:rPr>
          <w:b w:val="0"/>
          <w:bCs/>
        </w:rPr>
        <w:t>parishes</w:t>
      </w:r>
      <w:r w:rsidR="00233C5F" w:rsidRPr="006854E9">
        <w:rPr>
          <w:b w:val="0"/>
          <w:bCs/>
        </w:rPr>
        <w:t xml:space="preserve"> of Binfield, Warfield and Winkfield are part of the borough of Bracknell Forest</w:t>
      </w:r>
      <w:r w:rsidR="00DB2E98">
        <w:rPr>
          <w:b w:val="0"/>
          <w:bCs/>
        </w:rPr>
        <w:t>.</w:t>
      </w:r>
      <w:r w:rsidR="00233C5F" w:rsidRPr="006854E9">
        <w:rPr>
          <w:b w:val="0"/>
          <w:bCs/>
        </w:rPr>
        <w:t xml:space="preserve"> To the east, the urban area </w:t>
      </w:r>
      <w:r w:rsidR="00DB2E98">
        <w:rPr>
          <w:b w:val="0"/>
          <w:bCs/>
        </w:rPr>
        <w:t>connects</w:t>
      </w:r>
      <w:r w:rsidR="00233C5F" w:rsidRPr="006854E9">
        <w:rPr>
          <w:b w:val="0"/>
          <w:bCs/>
        </w:rPr>
        <w:t xml:space="preserve"> with Ascot to form a continuous conurbation that extends to Central London.</w:t>
      </w:r>
      <w:bookmarkEnd w:id="1"/>
      <w:bookmarkEnd w:id="2"/>
      <w:bookmarkEnd w:id="3"/>
      <w:bookmarkEnd w:id="4"/>
      <w:r w:rsidR="00233C5F" w:rsidRPr="006854E9">
        <w:rPr>
          <w:b w:val="0"/>
          <w:bCs/>
        </w:rPr>
        <w:t xml:space="preserve"> </w:t>
      </w:r>
    </w:p>
    <w:p w14:paraId="3F4B372E" w14:textId="45807860" w:rsidR="00804335" w:rsidRPr="006854E9" w:rsidRDefault="00233C5F" w:rsidP="002D5F8C">
      <w:pPr>
        <w:pStyle w:val="Heading2"/>
        <w:ind w:left="1134" w:hanging="567"/>
        <w:jc w:val="both"/>
        <w:rPr>
          <w:b w:val="0"/>
          <w:bCs/>
        </w:rPr>
      </w:pPr>
      <w:bookmarkStart w:id="5" w:name="_Toc144371007"/>
      <w:bookmarkStart w:id="6" w:name="_Toc144371317"/>
      <w:bookmarkStart w:id="7" w:name="_Toc144378673"/>
      <w:bookmarkStart w:id="8" w:name="_Toc149837123"/>
      <w:r w:rsidRPr="006854E9">
        <w:rPr>
          <w:b w:val="0"/>
          <w:bCs/>
        </w:rPr>
        <w:t>The town has good road links and is situated at the end of the A329 (M) motorway, midway between Junction 3 of the M3 and Junction 10 of the M4 motorways.</w:t>
      </w:r>
      <w:r w:rsidR="006854E9" w:rsidRPr="006854E9">
        <w:rPr>
          <w:b w:val="0"/>
          <w:bCs/>
        </w:rPr>
        <w:t xml:space="preserve"> </w:t>
      </w:r>
      <w:r w:rsidRPr="006854E9">
        <w:rPr>
          <w:b w:val="0"/>
          <w:bCs/>
        </w:rPr>
        <w:t>Heathrow Airport is 13miles east of Bracknell, green line operates a bus from Heathrow Airport to Bracknell.</w:t>
      </w:r>
      <w:bookmarkEnd w:id="5"/>
      <w:bookmarkEnd w:id="6"/>
      <w:bookmarkEnd w:id="7"/>
      <w:bookmarkEnd w:id="8"/>
    </w:p>
    <w:p w14:paraId="4390B38E" w14:textId="21D8CD7C" w:rsidR="00CE62E1" w:rsidRPr="006854E9" w:rsidRDefault="00CB1650" w:rsidP="002D5F8C">
      <w:pPr>
        <w:pStyle w:val="Heading2"/>
        <w:ind w:left="1134" w:hanging="567"/>
        <w:jc w:val="both"/>
        <w:rPr>
          <w:b w:val="0"/>
          <w:bCs/>
        </w:rPr>
      </w:pPr>
      <w:bookmarkStart w:id="9" w:name="_Toc144371008"/>
      <w:bookmarkStart w:id="10" w:name="_Toc144371318"/>
      <w:bookmarkStart w:id="11" w:name="_Toc144378674"/>
      <w:bookmarkStart w:id="12" w:name="_Toc149837124"/>
      <w:r w:rsidRPr="006854E9">
        <w:rPr>
          <w:b w:val="0"/>
          <w:bCs/>
        </w:rPr>
        <w:t>A</w:t>
      </w:r>
      <w:r w:rsidR="00233C5F" w:rsidRPr="006854E9">
        <w:rPr>
          <w:b w:val="0"/>
          <w:bCs/>
        </w:rPr>
        <w:t>ccording to the Office for National Statistics in 2018 there were 121,676 people in Bracknell Forest</w:t>
      </w:r>
      <w:r w:rsidR="00C20BE4">
        <w:rPr>
          <w:b w:val="0"/>
          <w:bCs/>
        </w:rPr>
        <w:t>.</w:t>
      </w:r>
      <w:r w:rsidR="006854E9" w:rsidRPr="006854E9">
        <w:rPr>
          <w:b w:val="0"/>
          <w:bCs/>
        </w:rPr>
        <w:t xml:space="preserve"> </w:t>
      </w:r>
      <w:r w:rsidR="00804335" w:rsidRPr="006854E9">
        <w:rPr>
          <w:b w:val="0"/>
          <w:bCs/>
        </w:rPr>
        <w:t>Since 2006, Bracknell</w:t>
      </w:r>
      <w:r w:rsidR="0014711D">
        <w:rPr>
          <w:b w:val="0"/>
          <w:bCs/>
        </w:rPr>
        <w:t xml:space="preserve"> Forest</w:t>
      </w:r>
      <w:r w:rsidR="00804335" w:rsidRPr="006854E9">
        <w:rPr>
          <w:b w:val="0"/>
          <w:bCs/>
        </w:rPr>
        <w:t xml:space="preserve"> alongside Reading have consistently ranked highest in the Demos-PwC good growth for cities index. This is on par with Oxford and is higher than Cambridge or London. Bracknell </w:t>
      </w:r>
      <w:r w:rsidR="0014711D">
        <w:rPr>
          <w:b w:val="0"/>
          <w:bCs/>
        </w:rPr>
        <w:t xml:space="preserve">Forest </w:t>
      </w:r>
      <w:r w:rsidR="00804335" w:rsidRPr="006854E9">
        <w:rPr>
          <w:b w:val="0"/>
          <w:bCs/>
        </w:rPr>
        <w:t xml:space="preserve">has particular strengths in skills, jobs, health and income. Furthermore, Bracknell Forest is within an hour’s reach of several excellent business universities including Reading, Henley Business School, Oxford and Royal Holloway, University of London. Bracknell town centre’s extensive regeneration, known as the Lexicon, was completed in September 2017. An investment of £240 million </w:t>
      </w:r>
      <w:r w:rsidR="00EF5D23" w:rsidRPr="006854E9">
        <w:rPr>
          <w:b w:val="0"/>
          <w:bCs/>
        </w:rPr>
        <w:t>created 1,000,000</w:t>
      </w:r>
      <w:r w:rsidR="0085055A" w:rsidRPr="006854E9">
        <w:rPr>
          <w:b w:val="0"/>
          <w:bCs/>
        </w:rPr>
        <w:t xml:space="preserve"> </w:t>
      </w:r>
      <w:r w:rsidR="00E66CFA" w:rsidRPr="006854E9">
        <w:rPr>
          <w:b w:val="0"/>
          <w:bCs/>
        </w:rPr>
        <w:t xml:space="preserve">sqft </w:t>
      </w:r>
      <w:r w:rsidR="00804335" w:rsidRPr="006854E9">
        <w:rPr>
          <w:b w:val="0"/>
          <w:bCs/>
        </w:rPr>
        <w:t xml:space="preserve">of </w:t>
      </w:r>
      <w:r w:rsidR="00E66CFA" w:rsidRPr="006854E9">
        <w:rPr>
          <w:b w:val="0"/>
          <w:bCs/>
        </w:rPr>
        <w:t>total retail floor area</w:t>
      </w:r>
      <w:r w:rsidR="00804335" w:rsidRPr="006854E9">
        <w:rPr>
          <w:b w:val="0"/>
          <w:bCs/>
        </w:rPr>
        <w:t>, establishing a fantastic retail offer of 70 new shops, high quality restaurants and a 12 screen cinema. Bracknell, alongside Reading, was ranked by PwC in 2015 as the best place to live and work in the UK for the fourth year running. With easy access to beautiful countryside, world class golf clubs and Michelin starred restaurants, i</w:t>
      </w:r>
      <w:r w:rsidR="00CE62E1" w:rsidRPr="006854E9">
        <w:rPr>
          <w:b w:val="0"/>
          <w:bCs/>
        </w:rPr>
        <w:t>t is not difficult to see why.</w:t>
      </w:r>
      <w:bookmarkEnd w:id="9"/>
      <w:bookmarkEnd w:id="10"/>
      <w:bookmarkEnd w:id="11"/>
      <w:bookmarkEnd w:id="12"/>
      <w:r w:rsidR="00CE62E1" w:rsidRPr="006854E9">
        <w:rPr>
          <w:b w:val="0"/>
          <w:bCs/>
        </w:rPr>
        <w:t xml:space="preserve"> </w:t>
      </w:r>
    </w:p>
    <w:p w14:paraId="7D66BE78" w14:textId="240A701E" w:rsidR="00955A61" w:rsidRPr="006854E9" w:rsidRDefault="00955A61" w:rsidP="002D5F8C">
      <w:pPr>
        <w:pStyle w:val="Heading2"/>
        <w:ind w:left="1134" w:hanging="567"/>
        <w:jc w:val="both"/>
        <w:rPr>
          <w:b w:val="0"/>
          <w:bCs/>
        </w:rPr>
      </w:pPr>
      <w:bookmarkStart w:id="13" w:name="_Toc144371009"/>
      <w:bookmarkStart w:id="14" w:name="_Toc144371319"/>
      <w:bookmarkStart w:id="15" w:name="_Toc144378675"/>
      <w:bookmarkStart w:id="16" w:name="_Toc149837125"/>
      <w:r w:rsidRPr="006854E9">
        <w:rPr>
          <w:b w:val="0"/>
          <w:bCs/>
        </w:rPr>
        <w:t xml:space="preserve">Work is continuing to develop Princess Square and the </w:t>
      </w:r>
      <w:r w:rsidR="00440081">
        <w:rPr>
          <w:b w:val="0"/>
          <w:bCs/>
        </w:rPr>
        <w:t xml:space="preserve">future of the </w:t>
      </w:r>
      <w:r w:rsidRPr="006854E9">
        <w:rPr>
          <w:b w:val="0"/>
          <w:bCs/>
        </w:rPr>
        <w:t>area around the old Bentalls store called the Deck.</w:t>
      </w:r>
      <w:bookmarkEnd w:id="13"/>
      <w:bookmarkEnd w:id="14"/>
      <w:bookmarkEnd w:id="15"/>
      <w:bookmarkEnd w:id="16"/>
    </w:p>
    <w:p w14:paraId="76A53E53" w14:textId="77777777" w:rsidR="00E31598" w:rsidRPr="00EB2A55" w:rsidRDefault="007328F6" w:rsidP="00D45933">
      <w:pPr>
        <w:pStyle w:val="Heading1"/>
        <w:ind w:left="567" w:hanging="567"/>
        <w:jc w:val="left"/>
      </w:pPr>
      <w:bookmarkStart w:id="17" w:name="_Toc149837126"/>
      <w:r w:rsidRPr="00EB2A55">
        <w:t>Introduction</w:t>
      </w:r>
      <w:bookmarkEnd w:id="17"/>
    </w:p>
    <w:p w14:paraId="3C54F322" w14:textId="65FFDFD7" w:rsidR="0098619E" w:rsidRPr="006854E9" w:rsidRDefault="0098619E" w:rsidP="000726BD">
      <w:pPr>
        <w:pStyle w:val="Heading2"/>
        <w:ind w:left="1134" w:hanging="567"/>
        <w:jc w:val="both"/>
        <w:rPr>
          <w:b w:val="0"/>
          <w:bCs/>
        </w:rPr>
      </w:pPr>
      <w:bookmarkStart w:id="18" w:name="_Toc144371011"/>
      <w:bookmarkStart w:id="19" w:name="_Toc144371321"/>
      <w:bookmarkStart w:id="20" w:name="_Toc144378677"/>
      <w:bookmarkStart w:id="21" w:name="_Toc149837127"/>
      <w:r w:rsidRPr="006854E9">
        <w:rPr>
          <w:b w:val="0"/>
          <w:bCs/>
        </w:rPr>
        <w:t>This is a policy and therefore outlines the general approach that will be taken by</w:t>
      </w:r>
      <w:r w:rsidR="00E71225" w:rsidRPr="006854E9">
        <w:rPr>
          <w:b w:val="0"/>
          <w:bCs/>
        </w:rPr>
        <w:t xml:space="preserve"> Bracknell Forest Council</w:t>
      </w:r>
      <w:r w:rsidRPr="006854E9">
        <w:rPr>
          <w:b w:val="0"/>
          <w:bCs/>
        </w:rPr>
        <w:t>, and provides information for applicants, licensees and the citizens of Bracknell Forest. It is written as far as possible in plain English and will be interpreted in that way. It remains a policy, and therefore guidelines and should not be, and will not be</w:t>
      </w:r>
      <w:r w:rsidR="00E71225" w:rsidRPr="006854E9">
        <w:rPr>
          <w:b w:val="0"/>
          <w:bCs/>
        </w:rPr>
        <w:t>,</w:t>
      </w:r>
      <w:r w:rsidRPr="006854E9">
        <w:rPr>
          <w:b w:val="0"/>
          <w:bCs/>
        </w:rPr>
        <w:t xml:space="preserve"> interpreted or applied as if it was legislation.</w:t>
      </w:r>
      <w:bookmarkEnd w:id="18"/>
      <w:bookmarkEnd w:id="19"/>
      <w:bookmarkEnd w:id="20"/>
      <w:bookmarkEnd w:id="21"/>
    </w:p>
    <w:p w14:paraId="2200384B" w14:textId="0DD7AD84" w:rsidR="00BD5746" w:rsidRPr="006854E9" w:rsidRDefault="00BD5746" w:rsidP="000726BD">
      <w:pPr>
        <w:pStyle w:val="Heading2"/>
        <w:ind w:left="1134" w:hanging="567"/>
        <w:jc w:val="both"/>
        <w:rPr>
          <w:b w:val="0"/>
          <w:bCs/>
        </w:rPr>
      </w:pPr>
      <w:bookmarkStart w:id="22" w:name="_Toc144371012"/>
      <w:bookmarkStart w:id="23" w:name="_Toc144371322"/>
      <w:bookmarkStart w:id="24" w:name="_Toc144378678"/>
      <w:bookmarkStart w:id="25" w:name="_Toc149837128"/>
      <w:r w:rsidRPr="006854E9">
        <w:rPr>
          <w:b w:val="0"/>
          <w:bCs/>
        </w:rPr>
        <w:t>The aim of the licencing process is primarily to protect the public as well as to ensure that the public have reasonable access to these services, because they play a part in local transport provision. It is important that the Councils hackney carriage and private hire licensing powers are used to ensure that licenced vehicles in the district are safe, comfortable, properly insured and available where and when required.</w:t>
      </w:r>
      <w:bookmarkEnd w:id="22"/>
      <w:bookmarkEnd w:id="23"/>
      <w:bookmarkEnd w:id="24"/>
      <w:bookmarkEnd w:id="25"/>
    </w:p>
    <w:p w14:paraId="7D7C6005" w14:textId="3184649C" w:rsidR="00BD5746" w:rsidRPr="006854E9" w:rsidRDefault="00BD5746" w:rsidP="000726BD">
      <w:pPr>
        <w:pStyle w:val="Heading2"/>
        <w:ind w:left="1134" w:hanging="567"/>
        <w:jc w:val="both"/>
        <w:rPr>
          <w:b w:val="0"/>
          <w:bCs/>
        </w:rPr>
      </w:pPr>
      <w:bookmarkStart w:id="26" w:name="_Toc144371013"/>
      <w:bookmarkStart w:id="27" w:name="_Toc144371323"/>
      <w:bookmarkStart w:id="28" w:name="_Toc144378679"/>
      <w:bookmarkStart w:id="29" w:name="_Toc149837129"/>
      <w:r w:rsidRPr="006854E9">
        <w:rPr>
          <w:b w:val="0"/>
          <w:bCs/>
        </w:rPr>
        <w:t xml:space="preserve">Hackney carriage and private hire vehicles have a </w:t>
      </w:r>
      <w:r w:rsidR="00DB2E98">
        <w:rPr>
          <w:b w:val="0"/>
          <w:bCs/>
        </w:rPr>
        <w:t>valuable</w:t>
      </w:r>
      <w:r w:rsidRPr="006854E9">
        <w:rPr>
          <w:b w:val="0"/>
          <w:bCs/>
        </w:rPr>
        <w:t xml:space="preserve"> role to play in an integrated transport</w:t>
      </w:r>
      <w:r w:rsidR="00C0274C" w:rsidRPr="006854E9">
        <w:rPr>
          <w:b w:val="0"/>
          <w:bCs/>
        </w:rPr>
        <w:t xml:space="preserve"> system. They can provide demand responsive services in situations where public transp</w:t>
      </w:r>
      <w:r w:rsidR="0085055A" w:rsidRPr="006854E9">
        <w:rPr>
          <w:b w:val="0"/>
          <w:bCs/>
        </w:rPr>
        <w:t>ort is either not available (</w:t>
      </w:r>
      <w:r w:rsidR="00C20BE4">
        <w:rPr>
          <w:b w:val="0"/>
          <w:bCs/>
        </w:rPr>
        <w:t>i.</w:t>
      </w:r>
      <w:r w:rsidR="00C20BE4" w:rsidRPr="006854E9">
        <w:rPr>
          <w:b w:val="0"/>
          <w:bCs/>
        </w:rPr>
        <w:t>e</w:t>
      </w:r>
      <w:r w:rsidR="00C20BE4">
        <w:rPr>
          <w:b w:val="0"/>
          <w:bCs/>
        </w:rPr>
        <w:t>.,</w:t>
      </w:r>
      <w:r w:rsidR="00C0274C" w:rsidRPr="006854E9">
        <w:rPr>
          <w:b w:val="0"/>
          <w:bCs/>
        </w:rPr>
        <w:t xml:space="preserve"> rural areas, or outside normal hours of operations and for those with mobility difficulties.</w:t>
      </w:r>
      <w:bookmarkEnd w:id="26"/>
      <w:bookmarkEnd w:id="27"/>
      <w:bookmarkEnd w:id="28"/>
      <w:bookmarkEnd w:id="29"/>
    </w:p>
    <w:p w14:paraId="277CAAA9" w14:textId="788B6477" w:rsidR="0098619E" w:rsidRPr="009C5C85" w:rsidRDefault="00C0274C" w:rsidP="000726BD">
      <w:pPr>
        <w:pStyle w:val="Heading2"/>
        <w:ind w:left="1134" w:hanging="567"/>
        <w:jc w:val="both"/>
        <w:rPr>
          <w:b w:val="0"/>
          <w:bCs/>
          <w:strike/>
          <w:color w:val="FF0000"/>
        </w:rPr>
      </w:pPr>
      <w:bookmarkStart w:id="30" w:name="_Toc144371014"/>
      <w:bookmarkStart w:id="31" w:name="_Toc144371324"/>
      <w:bookmarkStart w:id="32" w:name="_Toc144378680"/>
      <w:bookmarkStart w:id="33" w:name="_Toc149837130"/>
      <w:r w:rsidRPr="006854E9">
        <w:rPr>
          <w:b w:val="0"/>
          <w:bCs/>
        </w:rPr>
        <w:t xml:space="preserve">The policy will remain in existence for a period of </w:t>
      </w:r>
      <w:r w:rsidR="00C20BE4">
        <w:rPr>
          <w:b w:val="0"/>
          <w:bCs/>
        </w:rPr>
        <w:t>five</w:t>
      </w:r>
      <w:r w:rsidRPr="006854E9">
        <w:rPr>
          <w:b w:val="0"/>
          <w:bCs/>
        </w:rPr>
        <w:t xml:space="preserve"> years, during which time it shall be kept under review and revised where necessary. </w:t>
      </w:r>
      <w:r w:rsidR="009C5C85">
        <w:rPr>
          <w:b w:val="0"/>
          <w:bCs/>
        </w:rPr>
        <w:t xml:space="preserve">The </w:t>
      </w:r>
      <w:r w:rsidR="00B60E5A">
        <w:rPr>
          <w:b w:val="0"/>
          <w:bCs/>
        </w:rPr>
        <w:t xml:space="preserve">operational delivery of the licensing </w:t>
      </w:r>
      <w:r w:rsidR="009C5C85">
        <w:rPr>
          <w:b w:val="0"/>
          <w:bCs/>
        </w:rPr>
        <w:t xml:space="preserve">functions </w:t>
      </w:r>
      <w:r w:rsidR="00B60E5A">
        <w:rPr>
          <w:b w:val="0"/>
          <w:bCs/>
        </w:rPr>
        <w:t>is</w:t>
      </w:r>
      <w:r w:rsidR="009C5C85">
        <w:rPr>
          <w:b w:val="0"/>
          <w:bCs/>
        </w:rPr>
        <w:t xml:space="preserve"> delegated </w:t>
      </w:r>
      <w:r w:rsidR="00C20BE4">
        <w:rPr>
          <w:b w:val="0"/>
          <w:bCs/>
        </w:rPr>
        <w:t>to the</w:t>
      </w:r>
      <w:r w:rsidR="009C5C85">
        <w:rPr>
          <w:b w:val="0"/>
          <w:bCs/>
        </w:rPr>
        <w:t xml:space="preserve"> Public Protection Partnership (PPP).</w:t>
      </w:r>
      <w:bookmarkEnd w:id="30"/>
      <w:bookmarkEnd w:id="31"/>
      <w:bookmarkEnd w:id="32"/>
      <w:bookmarkEnd w:id="33"/>
    </w:p>
    <w:p w14:paraId="74ABDF32" w14:textId="49A0CCD5" w:rsidR="00CE62E1" w:rsidRPr="006854E9" w:rsidRDefault="00CE62E1" w:rsidP="000726BD">
      <w:pPr>
        <w:pStyle w:val="Heading2"/>
        <w:ind w:left="1134" w:hanging="567"/>
        <w:jc w:val="both"/>
        <w:rPr>
          <w:b w:val="0"/>
          <w:bCs/>
        </w:rPr>
      </w:pPr>
      <w:bookmarkStart w:id="34" w:name="_Toc144371015"/>
      <w:bookmarkStart w:id="35" w:name="_Toc144371325"/>
      <w:bookmarkStart w:id="36" w:name="_Toc144378681"/>
      <w:bookmarkStart w:id="37" w:name="_Toc149837131"/>
      <w:r w:rsidRPr="006854E9">
        <w:rPr>
          <w:b w:val="0"/>
          <w:bCs/>
        </w:rPr>
        <w:lastRenderedPageBreak/>
        <w:t>The policy provides guidance for applicants, drivers and operators to assist them with the application processes and operation of their business. This guidance, application forms and current fees are also available on the website.</w:t>
      </w:r>
      <w:bookmarkEnd w:id="34"/>
      <w:bookmarkEnd w:id="35"/>
      <w:bookmarkEnd w:id="36"/>
      <w:bookmarkEnd w:id="37"/>
      <w:r w:rsidRPr="006854E9">
        <w:rPr>
          <w:b w:val="0"/>
          <w:bCs/>
        </w:rPr>
        <w:t xml:space="preserve"> </w:t>
      </w:r>
    </w:p>
    <w:p w14:paraId="009E7E26" w14:textId="2F051D3A" w:rsidR="00D8077C" w:rsidRPr="006854E9" w:rsidRDefault="00D8077C" w:rsidP="000726BD">
      <w:pPr>
        <w:pStyle w:val="Heading2"/>
        <w:ind w:left="1134" w:hanging="567"/>
        <w:jc w:val="both"/>
        <w:rPr>
          <w:b w:val="0"/>
          <w:bCs/>
        </w:rPr>
      </w:pPr>
      <w:bookmarkStart w:id="38" w:name="_Toc144371016"/>
      <w:bookmarkStart w:id="39" w:name="_Toc144371326"/>
      <w:bookmarkStart w:id="40" w:name="_Toc144378682"/>
      <w:bookmarkStart w:id="41" w:name="_Toc149837132"/>
      <w:r w:rsidRPr="006854E9">
        <w:rPr>
          <w:b w:val="0"/>
          <w:bCs/>
        </w:rPr>
        <w:t>This policy details the requirements that will need to be met before any Dual or Private Hire Driver Licence, Hackney Carriage or Private Hire Vehicle Licence or Private Hire Operator licence is issued</w:t>
      </w:r>
      <w:r w:rsidR="00AA60DD" w:rsidRPr="006854E9">
        <w:rPr>
          <w:b w:val="0"/>
          <w:bCs/>
        </w:rPr>
        <w:t xml:space="preserve"> </w:t>
      </w:r>
      <w:r w:rsidR="00326FD5" w:rsidRPr="006854E9">
        <w:rPr>
          <w:b w:val="0"/>
          <w:bCs/>
        </w:rPr>
        <w:t xml:space="preserve">or renewed </w:t>
      </w:r>
      <w:r w:rsidR="00AA60DD" w:rsidRPr="006854E9">
        <w:rPr>
          <w:b w:val="0"/>
          <w:bCs/>
        </w:rPr>
        <w:t xml:space="preserve">by </w:t>
      </w:r>
      <w:r w:rsidR="00677790" w:rsidRPr="006854E9">
        <w:rPr>
          <w:b w:val="0"/>
          <w:bCs/>
        </w:rPr>
        <w:t xml:space="preserve">Bracknell Forest </w:t>
      </w:r>
      <w:r w:rsidR="00AA60DD" w:rsidRPr="006854E9">
        <w:rPr>
          <w:b w:val="0"/>
          <w:bCs/>
        </w:rPr>
        <w:t>Council</w:t>
      </w:r>
      <w:r w:rsidRPr="006854E9">
        <w:rPr>
          <w:b w:val="0"/>
          <w:bCs/>
        </w:rPr>
        <w:t>.</w:t>
      </w:r>
      <w:bookmarkEnd w:id="38"/>
      <w:bookmarkEnd w:id="39"/>
      <w:bookmarkEnd w:id="40"/>
      <w:bookmarkEnd w:id="41"/>
    </w:p>
    <w:p w14:paraId="5B5A2A61" w14:textId="49E4576F" w:rsidR="00D8077C" w:rsidRPr="006854E9" w:rsidRDefault="00D8077C" w:rsidP="000726BD">
      <w:pPr>
        <w:pStyle w:val="Heading2"/>
        <w:ind w:left="1134" w:hanging="567"/>
        <w:jc w:val="both"/>
        <w:rPr>
          <w:b w:val="0"/>
          <w:bCs/>
        </w:rPr>
      </w:pPr>
      <w:bookmarkStart w:id="42" w:name="_Toc144371017"/>
      <w:bookmarkStart w:id="43" w:name="_Toc144371327"/>
      <w:bookmarkStart w:id="44" w:name="_Toc144378683"/>
      <w:bookmarkStart w:id="45" w:name="_Toc149837133"/>
      <w:r w:rsidRPr="006854E9">
        <w:rPr>
          <w:b w:val="0"/>
          <w:bCs/>
        </w:rPr>
        <w:t xml:space="preserve">The requirements for private hire operators and vehicles that undertake school or community service contracts issued by </w:t>
      </w:r>
      <w:r w:rsidR="00082739" w:rsidRPr="006854E9">
        <w:rPr>
          <w:b w:val="0"/>
          <w:bCs/>
        </w:rPr>
        <w:t xml:space="preserve">Bracknell Forest </w:t>
      </w:r>
      <w:r w:rsidRPr="006854E9">
        <w:rPr>
          <w:b w:val="0"/>
          <w:bCs/>
        </w:rPr>
        <w:t>C</w:t>
      </w:r>
      <w:r w:rsidR="00AA60DD" w:rsidRPr="006854E9">
        <w:rPr>
          <w:b w:val="0"/>
          <w:bCs/>
        </w:rPr>
        <w:t>ouncil</w:t>
      </w:r>
      <w:r w:rsidRPr="006854E9">
        <w:rPr>
          <w:b w:val="0"/>
          <w:bCs/>
        </w:rPr>
        <w:t xml:space="preserve"> are the same as for all other private hire operators and vehicles. However</w:t>
      </w:r>
      <w:r w:rsidR="009C5C85">
        <w:rPr>
          <w:b w:val="0"/>
          <w:bCs/>
        </w:rPr>
        <w:t>,</w:t>
      </w:r>
      <w:r w:rsidRPr="006854E9">
        <w:rPr>
          <w:b w:val="0"/>
          <w:bCs/>
        </w:rPr>
        <w:t xml:space="preserve"> drivers who only undertake work as part of such a contract will be excluded from the requirement to undertake a knowledge test. All other requirements remain in place. This alteration from the usual policy recognises that these drivers will be undertaking journeys on fixed routes. A </w:t>
      </w:r>
      <w:r w:rsidR="00082739" w:rsidRPr="006854E9">
        <w:rPr>
          <w:b w:val="0"/>
          <w:bCs/>
        </w:rPr>
        <w:t xml:space="preserve">Bracknell Forest </w:t>
      </w:r>
      <w:r w:rsidRPr="006854E9">
        <w:rPr>
          <w:b w:val="0"/>
          <w:bCs/>
        </w:rPr>
        <w:t>C</w:t>
      </w:r>
      <w:r w:rsidR="00AA60DD" w:rsidRPr="006854E9">
        <w:rPr>
          <w:b w:val="0"/>
          <w:bCs/>
        </w:rPr>
        <w:t>ouncil</w:t>
      </w:r>
      <w:r w:rsidRPr="006854E9">
        <w:rPr>
          <w:b w:val="0"/>
          <w:bCs/>
        </w:rPr>
        <w:t xml:space="preserve"> </w:t>
      </w:r>
      <w:r w:rsidR="003A78EB">
        <w:rPr>
          <w:b w:val="0"/>
          <w:bCs/>
        </w:rPr>
        <w:t xml:space="preserve">Home to School </w:t>
      </w:r>
      <w:r w:rsidR="00925C26" w:rsidRPr="006854E9">
        <w:rPr>
          <w:b w:val="0"/>
          <w:bCs/>
        </w:rPr>
        <w:t>driver’s</w:t>
      </w:r>
      <w:r w:rsidRPr="006854E9">
        <w:rPr>
          <w:b w:val="0"/>
          <w:bCs/>
        </w:rPr>
        <w:t xml:space="preserve"> licence only</w:t>
      </w:r>
      <w:r w:rsidR="00925C26" w:rsidRPr="006854E9">
        <w:rPr>
          <w:b w:val="0"/>
          <w:bCs/>
        </w:rPr>
        <w:t xml:space="preserve"> will</w:t>
      </w:r>
      <w:r w:rsidRPr="006854E9">
        <w:rPr>
          <w:b w:val="0"/>
          <w:bCs/>
        </w:rPr>
        <w:t xml:space="preserve"> be issued to such people and </w:t>
      </w:r>
      <w:r w:rsidR="00D1275D" w:rsidRPr="006854E9">
        <w:rPr>
          <w:b w:val="0"/>
          <w:bCs/>
        </w:rPr>
        <w:t xml:space="preserve">will be subject to conditions that restrict its use to journeys undertaken under a contract between the private hire operator and a local education authority or a social services </w:t>
      </w:r>
      <w:r w:rsidR="00C71538" w:rsidRPr="006854E9">
        <w:rPr>
          <w:b w:val="0"/>
          <w:bCs/>
        </w:rPr>
        <w:t>authority.</w:t>
      </w:r>
      <w:bookmarkEnd w:id="42"/>
      <w:bookmarkEnd w:id="43"/>
      <w:bookmarkEnd w:id="44"/>
      <w:bookmarkEnd w:id="45"/>
      <w:r w:rsidR="00C71538" w:rsidRPr="006854E9">
        <w:rPr>
          <w:b w:val="0"/>
          <w:bCs/>
        </w:rPr>
        <w:t xml:space="preserve"> </w:t>
      </w:r>
    </w:p>
    <w:p w14:paraId="2D18BC62" w14:textId="13B6CE05" w:rsidR="00E31598" w:rsidRPr="00EB2A55" w:rsidRDefault="006854E9" w:rsidP="00D45933">
      <w:pPr>
        <w:pStyle w:val="Heading1"/>
        <w:ind w:left="567" w:hanging="567"/>
        <w:jc w:val="left"/>
      </w:pPr>
      <w:bookmarkStart w:id="46" w:name="_Toc149837134"/>
      <w:r>
        <w:t>SCOPE</w:t>
      </w:r>
      <w:bookmarkEnd w:id="46"/>
    </w:p>
    <w:p w14:paraId="28FFC52F" w14:textId="072633DC" w:rsidR="00A84BDC" w:rsidRPr="006854E9" w:rsidRDefault="00A84BDC" w:rsidP="000726BD">
      <w:pPr>
        <w:pStyle w:val="Heading2"/>
        <w:ind w:left="1134" w:hanging="567"/>
        <w:jc w:val="both"/>
        <w:rPr>
          <w:b w:val="0"/>
          <w:bCs/>
        </w:rPr>
      </w:pPr>
      <w:bookmarkStart w:id="47" w:name="_Toc144371019"/>
      <w:bookmarkStart w:id="48" w:name="_Toc144371329"/>
      <w:bookmarkStart w:id="49" w:name="_Toc144378685"/>
      <w:bookmarkStart w:id="50" w:name="_Toc149837135"/>
      <w:r w:rsidRPr="006854E9">
        <w:t>Hackney Carriages:</w:t>
      </w:r>
      <w:r w:rsidRPr="006854E9">
        <w:rPr>
          <w:b w:val="0"/>
          <w:bCs/>
        </w:rPr>
        <w:t xml:space="preserve"> A vehicle available to transport members of the public that has no more than eight seats for passengers, which is licensed to st</w:t>
      </w:r>
      <w:r w:rsidR="00D16AFA" w:rsidRPr="006854E9">
        <w:rPr>
          <w:b w:val="0"/>
          <w:bCs/>
        </w:rPr>
        <w:t>and or ply for hire. A hackney c</w:t>
      </w:r>
      <w:r w:rsidRPr="006854E9">
        <w:rPr>
          <w:b w:val="0"/>
          <w:bCs/>
        </w:rPr>
        <w:t xml:space="preserve">arriage may stand at designated taxi ranks </w:t>
      </w:r>
      <w:r w:rsidR="00D80118" w:rsidRPr="006854E9">
        <w:rPr>
          <w:b w:val="0"/>
          <w:bCs/>
        </w:rPr>
        <w:t xml:space="preserve">(referred to in legislation as a “hackney carriage stand”) </w:t>
      </w:r>
      <w:r w:rsidRPr="006854E9">
        <w:rPr>
          <w:b w:val="0"/>
          <w:bCs/>
        </w:rPr>
        <w:t xml:space="preserve">and also on the street </w:t>
      </w:r>
      <w:r w:rsidR="00D80118" w:rsidRPr="006854E9">
        <w:rPr>
          <w:b w:val="0"/>
          <w:bCs/>
        </w:rPr>
        <w:t xml:space="preserve">(“standing for hire”) </w:t>
      </w:r>
      <w:r w:rsidRPr="006854E9">
        <w:rPr>
          <w:b w:val="0"/>
          <w:bCs/>
        </w:rPr>
        <w:t xml:space="preserve">and/or be hailed in the street by members of the public </w:t>
      </w:r>
      <w:r w:rsidR="00D80118" w:rsidRPr="006854E9">
        <w:rPr>
          <w:b w:val="0"/>
          <w:bCs/>
        </w:rPr>
        <w:t xml:space="preserve">(“plying for hire”), in both cases </w:t>
      </w:r>
      <w:r w:rsidRPr="006854E9">
        <w:rPr>
          <w:b w:val="0"/>
          <w:bCs/>
        </w:rPr>
        <w:t>within their designated zones. They may also undertake pre-booked journeys.</w:t>
      </w:r>
      <w:bookmarkEnd w:id="47"/>
      <w:bookmarkEnd w:id="48"/>
      <w:bookmarkEnd w:id="49"/>
      <w:bookmarkEnd w:id="50"/>
    </w:p>
    <w:p w14:paraId="61E6CD52" w14:textId="70A6096E" w:rsidR="00A84BDC" w:rsidRPr="006854E9" w:rsidRDefault="00A84BDC" w:rsidP="000726BD">
      <w:pPr>
        <w:pStyle w:val="Heading2"/>
        <w:ind w:left="1134" w:hanging="567"/>
        <w:jc w:val="both"/>
        <w:rPr>
          <w:b w:val="0"/>
          <w:bCs/>
        </w:rPr>
      </w:pPr>
      <w:bookmarkStart w:id="51" w:name="_Toc144371020"/>
      <w:bookmarkStart w:id="52" w:name="_Toc144371330"/>
      <w:bookmarkStart w:id="53" w:name="_Toc144378686"/>
      <w:bookmarkStart w:id="54" w:name="_Toc149837136"/>
      <w:r w:rsidRPr="006854E9">
        <w:t>Private Hire Vehicles</w:t>
      </w:r>
      <w:r w:rsidRPr="006854E9">
        <w:rPr>
          <w:b w:val="0"/>
          <w:bCs/>
        </w:rPr>
        <w:t xml:space="preserve">: These are licensed to carry no more than </w:t>
      </w:r>
      <w:r w:rsidR="00B13F41" w:rsidRPr="006854E9">
        <w:rPr>
          <w:b w:val="0"/>
          <w:bCs/>
        </w:rPr>
        <w:t>eight</w:t>
      </w:r>
      <w:r w:rsidRPr="006854E9">
        <w:rPr>
          <w:b w:val="0"/>
          <w:bCs/>
        </w:rPr>
        <w:t xml:space="preserve"> passengers and must be booked in advanced through a licensed private hire operator. They cannot stand or ply for hire nor use any designated taxi ranks.</w:t>
      </w:r>
      <w:bookmarkEnd w:id="51"/>
      <w:bookmarkEnd w:id="52"/>
      <w:bookmarkEnd w:id="53"/>
      <w:bookmarkEnd w:id="54"/>
      <w:r w:rsidR="00440081">
        <w:rPr>
          <w:b w:val="0"/>
          <w:bCs/>
        </w:rPr>
        <w:t xml:space="preserve"> This </w:t>
      </w:r>
      <w:r w:rsidR="00E92BAB">
        <w:rPr>
          <w:b w:val="0"/>
          <w:bCs/>
        </w:rPr>
        <w:t>will include</w:t>
      </w:r>
      <w:r w:rsidR="00440081">
        <w:rPr>
          <w:b w:val="0"/>
          <w:bCs/>
        </w:rPr>
        <w:t xml:space="preserve"> </w:t>
      </w:r>
      <w:r w:rsidR="00E92BAB">
        <w:rPr>
          <w:b w:val="0"/>
          <w:bCs/>
        </w:rPr>
        <w:t>‘</w:t>
      </w:r>
      <w:r w:rsidR="00440081">
        <w:rPr>
          <w:b w:val="0"/>
          <w:bCs/>
        </w:rPr>
        <w:t>H</w:t>
      </w:r>
      <w:r w:rsidR="00E92BAB">
        <w:rPr>
          <w:b w:val="0"/>
          <w:bCs/>
        </w:rPr>
        <w:t xml:space="preserve">ome to Transport’ vehicles where specified. </w:t>
      </w:r>
    </w:p>
    <w:p w14:paraId="685B77E1" w14:textId="20B4597A" w:rsidR="00A84BDC" w:rsidRPr="006854E9" w:rsidRDefault="00A84BDC" w:rsidP="000726BD">
      <w:pPr>
        <w:pStyle w:val="Heading2"/>
        <w:ind w:left="1134" w:hanging="567"/>
        <w:jc w:val="both"/>
        <w:rPr>
          <w:b w:val="0"/>
          <w:bCs/>
        </w:rPr>
      </w:pPr>
      <w:bookmarkStart w:id="55" w:name="_Toc144371021"/>
      <w:bookmarkStart w:id="56" w:name="_Toc144371331"/>
      <w:bookmarkStart w:id="57" w:name="_Toc144378687"/>
      <w:bookmarkStart w:id="58" w:name="_Toc149837137"/>
      <w:r w:rsidRPr="006854E9">
        <w:t>Private Hire Operators</w:t>
      </w:r>
      <w:r w:rsidRPr="006854E9">
        <w:rPr>
          <w:b w:val="0"/>
          <w:bCs/>
        </w:rPr>
        <w:t>: are required to take and record the bookings for private hire vehicles. Bookings must be recorded, and records be made available for inspection. The private hire operator is also responsible for the actions of the drivers that they use and the condition of the vehicles that they use.</w:t>
      </w:r>
      <w:bookmarkEnd w:id="55"/>
      <w:bookmarkEnd w:id="56"/>
      <w:bookmarkEnd w:id="57"/>
      <w:bookmarkEnd w:id="58"/>
    </w:p>
    <w:p w14:paraId="255E8E82" w14:textId="73C66D6F" w:rsidR="00A84BDC" w:rsidRDefault="00AA200C" w:rsidP="000726BD">
      <w:pPr>
        <w:pStyle w:val="Heading2"/>
        <w:ind w:left="1134" w:hanging="567"/>
        <w:jc w:val="both"/>
        <w:rPr>
          <w:b w:val="0"/>
          <w:bCs/>
        </w:rPr>
      </w:pPr>
      <w:bookmarkStart w:id="59" w:name="_Toc144371022"/>
      <w:bookmarkStart w:id="60" w:name="_Toc144371332"/>
      <w:bookmarkStart w:id="61" w:name="_Toc144378688"/>
      <w:bookmarkStart w:id="62" w:name="_Toc149837138"/>
      <w:r w:rsidRPr="006854E9">
        <w:t>Dual or Private Hire Driver Licence</w:t>
      </w:r>
      <w:r w:rsidRPr="006854E9">
        <w:rPr>
          <w:b w:val="0"/>
          <w:bCs/>
        </w:rPr>
        <w:t xml:space="preserve">, </w:t>
      </w:r>
      <w:r w:rsidR="00A84BDC" w:rsidRPr="006854E9">
        <w:rPr>
          <w:b w:val="0"/>
          <w:bCs/>
        </w:rPr>
        <w:t>Licensed individuals who have undertaken certain tests and checks. Only a licensed driver can drive a licensed vehicle.</w:t>
      </w:r>
      <w:r w:rsidR="00D1275D" w:rsidRPr="006854E9">
        <w:rPr>
          <w:b w:val="0"/>
          <w:bCs/>
        </w:rPr>
        <w:t xml:space="preserve"> Bracknell Forest Council issues dual driver licences which allow that individual to drive either a Bracknell Forest hackney carriage or a Bracknell Forest private hire vehicle.</w:t>
      </w:r>
      <w:bookmarkEnd w:id="59"/>
      <w:bookmarkEnd w:id="60"/>
      <w:bookmarkEnd w:id="61"/>
      <w:bookmarkEnd w:id="62"/>
      <w:r w:rsidR="00440081">
        <w:rPr>
          <w:b w:val="0"/>
          <w:bCs/>
        </w:rPr>
        <w:t xml:space="preserve"> For the avoidance of doubt Private Hire Drivers include ‘Home to School Transport’ Drivers except where specified.</w:t>
      </w:r>
    </w:p>
    <w:p w14:paraId="61CDE190" w14:textId="77777777" w:rsidR="006854E9" w:rsidRPr="006854E9" w:rsidRDefault="006854E9" w:rsidP="006854E9"/>
    <w:p w14:paraId="378DCE25" w14:textId="77777777" w:rsidR="00E31598" w:rsidRPr="00EB2A55" w:rsidRDefault="00A84BDC" w:rsidP="00D45933">
      <w:pPr>
        <w:pStyle w:val="Heading1"/>
        <w:ind w:left="567" w:hanging="567"/>
        <w:jc w:val="left"/>
      </w:pPr>
      <w:bookmarkStart w:id="63" w:name="_Toc149837139"/>
      <w:r w:rsidRPr="00EB2A55">
        <w:lastRenderedPageBreak/>
        <w:t>Legislation, Byelaws, Guidance and Policy</w:t>
      </w:r>
      <w:bookmarkEnd w:id="63"/>
    </w:p>
    <w:p w14:paraId="562A2EC4" w14:textId="5F8FC610" w:rsidR="00126574" w:rsidRPr="006854E9" w:rsidRDefault="00362339" w:rsidP="00343371">
      <w:pPr>
        <w:pStyle w:val="Heading2"/>
        <w:ind w:left="1134" w:hanging="567"/>
        <w:jc w:val="both"/>
        <w:rPr>
          <w:b w:val="0"/>
          <w:bCs/>
        </w:rPr>
      </w:pPr>
      <w:bookmarkStart w:id="64" w:name="_Toc144371024"/>
      <w:bookmarkStart w:id="65" w:name="_Toc144371334"/>
      <w:bookmarkStart w:id="66" w:name="_Toc144378690"/>
      <w:bookmarkStart w:id="67" w:name="_Toc149837140"/>
      <w:r w:rsidRPr="006854E9">
        <w:rPr>
          <w:b w:val="0"/>
          <w:bCs/>
        </w:rPr>
        <w:t xml:space="preserve">Hackney carriage and private hire activity are governed by two principal pieces of legislation, the </w:t>
      </w:r>
      <w:hyperlink r:id="rId12" w:history="1">
        <w:r w:rsidRPr="00EF5D23">
          <w:rPr>
            <w:rStyle w:val="Hyperlink"/>
            <w:b w:val="0"/>
            <w:bCs/>
          </w:rPr>
          <w:t>Town Police Clauses Act 1847</w:t>
        </w:r>
      </w:hyperlink>
      <w:r w:rsidRPr="006854E9">
        <w:rPr>
          <w:b w:val="0"/>
          <w:bCs/>
        </w:rPr>
        <w:t xml:space="preserve"> and the </w:t>
      </w:r>
      <w:hyperlink r:id="rId13" w:history="1">
        <w:r w:rsidRPr="00EF5D23">
          <w:rPr>
            <w:rStyle w:val="Hyperlink"/>
            <w:b w:val="0"/>
            <w:bCs/>
          </w:rPr>
          <w:t>Local Government (Miscellaneous Provisions) Act 1976</w:t>
        </w:r>
        <w:r w:rsidR="00D80118" w:rsidRPr="00EF5D23">
          <w:rPr>
            <w:rStyle w:val="Hyperlink"/>
            <w:b w:val="0"/>
            <w:bCs/>
          </w:rPr>
          <w:t>, in</w:t>
        </w:r>
      </w:hyperlink>
      <w:r w:rsidR="00D80118" w:rsidRPr="006854E9">
        <w:rPr>
          <w:b w:val="0"/>
          <w:bCs/>
        </w:rPr>
        <w:t xml:space="preserve"> both cases as amended by subsequent legislation</w:t>
      </w:r>
      <w:r w:rsidRPr="006854E9">
        <w:rPr>
          <w:b w:val="0"/>
          <w:bCs/>
        </w:rPr>
        <w:t>.</w:t>
      </w:r>
      <w:bookmarkEnd w:id="64"/>
      <w:bookmarkEnd w:id="65"/>
      <w:bookmarkEnd w:id="66"/>
      <w:bookmarkEnd w:id="67"/>
      <w:r w:rsidRPr="006854E9">
        <w:rPr>
          <w:b w:val="0"/>
          <w:bCs/>
        </w:rPr>
        <w:t xml:space="preserve"> </w:t>
      </w:r>
    </w:p>
    <w:p w14:paraId="2B51006D" w14:textId="700614DE" w:rsidR="00126574" w:rsidRPr="006854E9" w:rsidRDefault="00126574" w:rsidP="00343371">
      <w:pPr>
        <w:pStyle w:val="Heading2"/>
        <w:ind w:left="1134" w:hanging="567"/>
        <w:jc w:val="both"/>
        <w:rPr>
          <w:b w:val="0"/>
          <w:bCs/>
        </w:rPr>
      </w:pPr>
      <w:bookmarkStart w:id="68" w:name="_Toc144371025"/>
      <w:bookmarkStart w:id="69" w:name="_Toc144371335"/>
      <w:bookmarkStart w:id="70" w:name="_Toc144378691"/>
      <w:bookmarkStart w:id="71" w:name="_Toc149837141"/>
      <w:r w:rsidRPr="006854E9">
        <w:rPr>
          <w:b w:val="0"/>
          <w:bCs/>
        </w:rPr>
        <w:t xml:space="preserve">The </w:t>
      </w:r>
      <w:r w:rsidR="001E47F6">
        <w:rPr>
          <w:b w:val="0"/>
          <w:bCs/>
        </w:rPr>
        <w:t>D</w:t>
      </w:r>
      <w:r w:rsidRPr="006854E9">
        <w:rPr>
          <w:b w:val="0"/>
          <w:bCs/>
        </w:rPr>
        <w:t xml:space="preserve">epartment </w:t>
      </w:r>
      <w:r w:rsidR="001E47F6">
        <w:rPr>
          <w:b w:val="0"/>
          <w:bCs/>
        </w:rPr>
        <w:t xml:space="preserve">for </w:t>
      </w:r>
      <w:r w:rsidRPr="006854E9">
        <w:rPr>
          <w:b w:val="0"/>
          <w:bCs/>
        </w:rPr>
        <w:t xml:space="preserve">Transport (DfT) has national responsibility for hackney carriage and private hire legislation in England and Wales and produced best practice guidance for local licensing authorities </w:t>
      </w:r>
      <w:r w:rsidR="00EF5D23">
        <w:rPr>
          <w:b w:val="0"/>
          <w:bCs/>
        </w:rPr>
        <w:t>i</w:t>
      </w:r>
      <w:r w:rsidRPr="006854E9">
        <w:rPr>
          <w:b w:val="0"/>
          <w:bCs/>
        </w:rPr>
        <w:t>n March 2010</w:t>
      </w:r>
      <w:r w:rsidR="001E47F6">
        <w:rPr>
          <w:b w:val="0"/>
          <w:bCs/>
        </w:rPr>
        <w:t xml:space="preserve">. </w:t>
      </w:r>
      <w:r w:rsidRPr="006854E9">
        <w:rPr>
          <w:b w:val="0"/>
          <w:bCs/>
        </w:rPr>
        <w:t>The Df</w:t>
      </w:r>
      <w:r w:rsidR="00EF5D23">
        <w:rPr>
          <w:b w:val="0"/>
          <w:bCs/>
        </w:rPr>
        <w:t>T</w:t>
      </w:r>
      <w:r w:rsidRPr="006854E9">
        <w:rPr>
          <w:b w:val="0"/>
          <w:bCs/>
        </w:rPr>
        <w:t xml:space="preserve"> guidance states local authorities will decide for themselves the extent to which they wish to make use of it or adapt it to suit their own purposes. The document recognises that licensing authorities may reach their own decisions both on overall policies and on individual licensing matters.</w:t>
      </w:r>
      <w:bookmarkEnd w:id="68"/>
      <w:bookmarkEnd w:id="69"/>
      <w:bookmarkEnd w:id="70"/>
      <w:bookmarkEnd w:id="71"/>
      <w:r w:rsidR="00362339" w:rsidRPr="006854E9">
        <w:rPr>
          <w:b w:val="0"/>
          <w:bCs/>
        </w:rPr>
        <w:t xml:space="preserve"> </w:t>
      </w:r>
    </w:p>
    <w:p w14:paraId="5D8A2CAA" w14:textId="62559CC3" w:rsidR="00A84BDC" w:rsidRPr="006854E9" w:rsidRDefault="00126574" w:rsidP="00343371">
      <w:pPr>
        <w:pStyle w:val="Heading2"/>
        <w:ind w:left="1134" w:hanging="567"/>
        <w:jc w:val="both"/>
        <w:rPr>
          <w:b w:val="0"/>
          <w:bCs/>
        </w:rPr>
      </w:pPr>
      <w:bookmarkStart w:id="72" w:name="_Toc144371026"/>
      <w:bookmarkStart w:id="73" w:name="_Toc144371336"/>
      <w:bookmarkStart w:id="74" w:name="_Toc144378692"/>
      <w:bookmarkStart w:id="75" w:name="_Toc149837142"/>
      <w:r w:rsidRPr="006854E9">
        <w:rPr>
          <w:b w:val="0"/>
          <w:bCs/>
        </w:rPr>
        <w:t xml:space="preserve">In adopting this </w:t>
      </w:r>
      <w:r w:rsidR="0014711D" w:rsidRPr="006854E9">
        <w:rPr>
          <w:b w:val="0"/>
          <w:bCs/>
        </w:rPr>
        <w:t>policy,</w:t>
      </w:r>
      <w:r w:rsidRPr="006854E9">
        <w:rPr>
          <w:b w:val="0"/>
          <w:bCs/>
        </w:rPr>
        <w:t xml:space="preserve"> the </w:t>
      </w:r>
      <w:r w:rsidR="00B60E5A">
        <w:rPr>
          <w:b w:val="0"/>
          <w:bCs/>
        </w:rPr>
        <w:t>C</w:t>
      </w:r>
      <w:r w:rsidRPr="006854E9">
        <w:rPr>
          <w:b w:val="0"/>
          <w:bCs/>
        </w:rPr>
        <w:t>ouncil ha</w:t>
      </w:r>
      <w:r w:rsidR="00EF5D23">
        <w:rPr>
          <w:b w:val="0"/>
          <w:bCs/>
        </w:rPr>
        <w:t>s</w:t>
      </w:r>
      <w:r w:rsidRPr="006854E9">
        <w:rPr>
          <w:b w:val="0"/>
          <w:bCs/>
        </w:rPr>
        <w:t xml:space="preserve"> had regard to the likely costs of implementation and have endeavoured to strike a balance between the financial interests of the trade and the protection of the travelling public.</w:t>
      </w:r>
      <w:bookmarkEnd w:id="72"/>
      <w:bookmarkEnd w:id="73"/>
      <w:bookmarkEnd w:id="74"/>
      <w:bookmarkEnd w:id="75"/>
      <w:r w:rsidR="00362339" w:rsidRPr="006854E9">
        <w:rPr>
          <w:b w:val="0"/>
          <w:bCs/>
        </w:rPr>
        <w:t xml:space="preserve"> </w:t>
      </w:r>
    </w:p>
    <w:p w14:paraId="18E05226" w14:textId="3A56173A" w:rsidR="001B3443" w:rsidRPr="006854E9" w:rsidRDefault="001B3443" w:rsidP="00343371">
      <w:pPr>
        <w:pStyle w:val="Heading2"/>
        <w:ind w:left="1134" w:hanging="567"/>
        <w:jc w:val="both"/>
        <w:rPr>
          <w:b w:val="0"/>
          <w:bCs/>
        </w:rPr>
      </w:pPr>
      <w:bookmarkStart w:id="76" w:name="_Toc144371027"/>
      <w:bookmarkStart w:id="77" w:name="_Toc144371337"/>
      <w:bookmarkStart w:id="78" w:name="_Toc144378693"/>
      <w:bookmarkStart w:id="79" w:name="_Toc149837143"/>
      <w:r w:rsidRPr="006854E9">
        <w:rPr>
          <w:b w:val="0"/>
          <w:bCs/>
        </w:rPr>
        <w:t xml:space="preserve">This policy also takes account of the legislative basis of the </w:t>
      </w:r>
      <w:r w:rsidR="0014711D">
        <w:rPr>
          <w:b w:val="0"/>
          <w:bCs/>
        </w:rPr>
        <w:t>C</w:t>
      </w:r>
      <w:r w:rsidRPr="006854E9">
        <w:rPr>
          <w:b w:val="0"/>
          <w:bCs/>
        </w:rPr>
        <w:t>ouncil’s taxi licensing powers, contained in the Town Police Clauses A</w:t>
      </w:r>
      <w:r w:rsidR="00B60E5A">
        <w:rPr>
          <w:b w:val="0"/>
          <w:bCs/>
        </w:rPr>
        <w:t>ct</w:t>
      </w:r>
      <w:r w:rsidRPr="006854E9">
        <w:rPr>
          <w:b w:val="0"/>
          <w:bCs/>
        </w:rPr>
        <w:t xml:space="preserve"> 1847 and the Local Government (Miscellaneous Provisions) Act 1976 as amended, which the </w:t>
      </w:r>
      <w:r w:rsidR="0014711D">
        <w:rPr>
          <w:b w:val="0"/>
          <w:bCs/>
        </w:rPr>
        <w:t>C</w:t>
      </w:r>
      <w:r w:rsidRPr="006854E9">
        <w:rPr>
          <w:b w:val="0"/>
          <w:bCs/>
        </w:rPr>
        <w:t>ouncil ha</w:t>
      </w:r>
      <w:r w:rsidR="00EF5D23">
        <w:rPr>
          <w:b w:val="0"/>
          <w:bCs/>
        </w:rPr>
        <w:t>s</w:t>
      </w:r>
      <w:r w:rsidRPr="006854E9">
        <w:rPr>
          <w:b w:val="0"/>
          <w:bCs/>
        </w:rPr>
        <w:t xml:space="preserve"> adopted.</w:t>
      </w:r>
      <w:bookmarkEnd w:id="76"/>
      <w:bookmarkEnd w:id="77"/>
      <w:bookmarkEnd w:id="78"/>
      <w:bookmarkEnd w:id="79"/>
    </w:p>
    <w:p w14:paraId="70BC2DDB" w14:textId="2ABA27D0" w:rsidR="00DC7560" w:rsidRPr="00383F96" w:rsidRDefault="00DC7560" w:rsidP="00D45933">
      <w:pPr>
        <w:pStyle w:val="Heading1"/>
        <w:ind w:left="567" w:hanging="567"/>
        <w:jc w:val="left"/>
      </w:pPr>
      <w:bookmarkStart w:id="80" w:name="_Toc149837144"/>
      <w:r w:rsidRPr="00383F96">
        <w:t xml:space="preserve">Applications for </w:t>
      </w:r>
      <w:r w:rsidR="009F4607">
        <w:t>L</w:t>
      </w:r>
      <w:r w:rsidRPr="00383F96">
        <w:t>icences</w:t>
      </w:r>
      <w:bookmarkEnd w:id="80"/>
    </w:p>
    <w:p w14:paraId="7E381148" w14:textId="7BD3BA47" w:rsidR="00DC7560" w:rsidRPr="00EF5D23" w:rsidRDefault="00DC7560" w:rsidP="00343371">
      <w:pPr>
        <w:pStyle w:val="Heading2"/>
        <w:ind w:left="1134" w:hanging="567"/>
        <w:jc w:val="both"/>
        <w:rPr>
          <w:b w:val="0"/>
          <w:bCs/>
        </w:rPr>
      </w:pPr>
      <w:bookmarkStart w:id="81" w:name="_Toc144371339"/>
      <w:bookmarkStart w:id="82" w:name="_Toc144378695"/>
      <w:bookmarkStart w:id="83" w:name="_Toc149837145"/>
      <w:r w:rsidRPr="00EF5D23">
        <w:rPr>
          <w:b w:val="0"/>
          <w:bCs/>
        </w:rPr>
        <w:t>The Council require</w:t>
      </w:r>
      <w:r w:rsidR="00C20BE4">
        <w:rPr>
          <w:b w:val="0"/>
          <w:bCs/>
        </w:rPr>
        <w:t>s that</w:t>
      </w:r>
      <w:r w:rsidRPr="00EF5D23">
        <w:rPr>
          <w:b w:val="0"/>
          <w:bCs/>
        </w:rPr>
        <w:t xml:space="preserve"> applications for hackney carriage/ private hire licences must be made on the prescribed application form which is available</w:t>
      </w:r>
      <w:r w:rsidR="009C5C85">
        <w:rPr>
          <w:b w:val="0"/>
          <w:bCs/>
        </w:rPr>
        <w:t xml:space="preserve"> from the </w:t>
      </w:r>
      <w:hyperlink r:id="rId14" w:history="1">
        <w:r w:rsidR="004F1BDF" w:rsidRPr="0014711D">
          <w:rPr>
            <w:rStyle w:val="Hyperlink"/>
            <w:b w:val="0"/>
            <w:bCs/>
          </w:rPr>
          <w:t>Public Protection Partnership</w:t>
        </w:r>
        <w:r w:rsidRPr="0014711D">
          <w:rPr>
            <w:rStyle w:val="Hyperlink"/>
            <w:b w:val="0"/>
            <w:bCs/>
          </w:rPr>
          <w:t xml:space="preserve"> website</w:t>
        </w:r>
        <w:bookmarkEnd w:id="81"/>
        <w:bookmarkEnd w:id="82"/>
      </w:hyperlink>
      <w:r w:rsidR="00117139">
        <w:rPr>
          <w:b w:val="0"/>
          <w:bCs/>
        </w:rPr>
        <w:t>.</w:t>
      </w:r>
      <w:bookmarkEnd w:id="83"/>
      <w:r w:rsidR="00117139">
        <w:rPr>
          <w:b w:val="0"/>
          <w:bCs/>
        </w:rPr>
        <w:t xml:space="preserve"> </w:t>
      </w:r>
    </w:p>
    <w:p w14:paraId="47FBF88F" w14:textId="289DA83A" w:rsidR="00DC7560" w:rsidRPr="00EF5D23" w:rsidRDefault="00DC7560" w:rsidP="00343371">
      <w:pPr>
        <w:pStyle w:val="Heading2"/>
        <w:ind w:left="1134" w:hanging="567"/>
        <w:jc w:val="both"/>
        <w:rPr>
          <w:b w:val="0"/>
          <w:bCs/>
        </w:rPr>
      </w:pPr>
      <w:bookmarkStart w:id="84" w:name="_Toc144371340"/>
      <w:bookmarkStart w:id="85" w:name="_Toc144378696"/>
      <w:bookmarkStart w:id="86" w:name="_Toc149837146"/>
      <w:r w:rsidRPr="00EF5D23">
        <w:rPr>
          <w:b w:val="0"/>
          <w:bCs/>
        </w:rPr>
        <w:t xml:space="preserve">The licence fees payable to the </w:t>
      </w:r>
      <w:r w:rsidR="001E47F6">
        <w:rPr>
          <w:b w:val="0"/>
          <w:bCs/>
        </w:rPr>
        <w:t>C</w:t>
      </w:r>
      <w:r w:rsidRPr="00EF5D23">
        <w:rPr>
          <w:b w:val="0"/>
          <w:bCs/>
        </w:rPr>
        <w:t>ouncil are subject to</w:t>
      </w:r>
      <w:r w:rsidR="004F1BDF">
        <w:rPr>
          <w:b w:val="0"/>
          <w:bCs/>
        </w:rPr>
        <w:t xml:space="preserve"> </w:t>
      </w:r>
      <w:r w:rsidR="009C5C85">
        <w:rPr>
          <w:b w:val="0"/>
          <w:bCs/>
        </w:rPr>
        <w:t xml:space="preserve">annual </w:t>
      </w:r>
      <w:r w:rsidR="009C5C85" w:rsidRPr="00EF5D23">
        <w:rPr>
          <w:b w:val="0"/>
          <w:bCs/>
        </w:rPr>
        <w:t>review</w:t>
      </w:r>
      <w:r w:rsidRPr="00EF5D23">
        <w:rPr>
          <w:b w:val="0"/>
          <w:bCs/>
        </w:rPr>
        <w:t xml:space="preserve"> and will be published</w:t>
      </w:r>
      <w:r w:rsidR="004F1BDF">
        <w:rPr>
          <w:b w:val="0"/>
          <w:bCs/>
        </w:rPr>
        <w:t xml:space="preserve"> </w:t>
      </w:r>
      <w:hyperlink r:id="rId15" w:history="1">
        <w:r w:rsidR="004F1BDF" w:rsidRPr="004F1BDF">
          <w:rPr>
            <w:rStyle w:val="Hyperlink"/>
            <w:b w:val="0"/>
            <w:bCs/>
          </w:rPr>
          <w:t>here</w:t>
        </w:r>
      </w:hyperlink>
      <w:r w:rsidR="004F1BDF">
        <w:rPr>
          <w:b w:val="0"/>
          <w:bCs/>
        </w:rPr>
        <w:t xml:space="preserve"> on the Public Protection Partnership website</w:t>
      </w:r>
      <w:r w:rsidRPr="00EF5D23">
        <w:rPr>
          <w:b w:val="0"/>
          <w:bCs/>
        </w:rPr>
        <w:t>.</w:t>
      </w:r>
      <w:bookmarkEnd w:id="84"/>
      <w:bookmarkEnd w:id="85"/>
      <w:bookmarkEnd w:id="86"/>
    </w:p>
    <w:p w14:paraId="4090F0AA" w14:textId="2DE85C6F" w:rsidR="00EE3F83" w:rsidRPr="00EE3F83" w:rsidRDefault="001953D1" w:rsidP="00EE3F83">
      <w:pPr>
        <w:pStyle w:val="Heading2"/>
        <w:ind w:left="1134" w:hanging="567"/>
        <w:jc w:val="both"/>
        <w:rPr>
          <w:b w:val="0"/>
          <w:bCs/>
        </w:rPr>
      </w:pPr>
      <w:bookmarkStart w:id="87" w:name="_Toc144371341"/>
      <w:bookmarkStart w:id="88" w:name="_Toc144378697"/>
      <w:bookmarkStart w:id="89" w:name="_Toc149837147"/>
      <w:r>
        <w:rPr>
          <w:b w:val="0"/>
          <w:bCs/>
        </w:rPr>
        <w:t xml:space="preserve">If the applicant fails to provide </w:t>
      </w:r>
      <w:r w:rsidR="00117139">
        <w:rPr>
          <w:b w:val="0"/>
          <w:bCs/>
        </w:rPr>
        <w:t xml:space="preserve">all </w:t>
      </w:r>
      <w:r>
        <w:rPr>
          <w:b w:val="0"/>
          <w:bCs/>
        </w:rPr>
        <w:t>document</w:t>
      </w:r>
      <w:r w:rsidR="00117139">
        <w:rPr>
          <w:b w:val="0"/>
          <w:bCs/>
        </w:rPr>
        <w:t>ation required for a licence application</w:t>
      </w:r>
      <w:r w:rsidR="00117139" w:rsidRPr="00117139">
        <w:rPr>
          <w:b w:val="0"/>
          <w:bCs/>
        </w:rPr>
        <w:t>, it will</w:t>
      </w:r>
      <w:r w:rsidR="00117139">
        <w:t xml:space="preserve"> </w:t>
      </w:r>
      <w:r w:rsidR="00117139" w:rsidRPr="00117139">
        <w:rPr>
          <w:b w:val="0"/>
          <w:bCs/>
        </w:rPr>
        <w:t>be deemed invalid</w:t>
      </w:r>
      <w:r w:rsidR="00117139">
        <w:rPr>
          <w:b w:val="0"/>
          <w:bCs/>
        </w:rPr>
        <w:t xml:space="preserve"> and the full application will be returned to the applicant. </w:t>
      </w:r>
      <w:r w:rsidRPr="001953D1">
        <w:rPr>
          <w:b w:val="0"/>
          <w:bCs/>
        </w:rPr>
        <w:t xml:space="preserve">Once </w:t>
      </w:r>
      <w:r w:rsidR="005C2AFE">
        <w:rPr>
          <w:b w:val="0"/>
          <w:bCs/>
        </w:rPr>
        <w:t>the Council are in receipt of</w:t>
      </w:r>
      <w:r w:rsidRPr="001953D1">
        <w:rPr>
          <w:b w:val="0"/>
          <w:bCs/>
        </w:rPr>
        <w:t xml:space="preserve"> all the documents</w:t>
      </w:r>
      <w:r w:rsidR="005C2AFE">
        <w:rPr>
          <w:b w:val="0"/>
          <w:bCs/>
        </w:rPr>
        <w:t xml:space="preserve">, </w:t>
      </w:r>
      <w:r w:rsidR="00117139">
        <w:rPr>
          <w:b w:val="0"/>
          <w:bCs/>
        </w:rPr>
        <w:t xml:space="preserve">the application will be </w:t>
      </w:r>
      <w:r w:rsidR="000B20A2">
        <w:rPr>
          <w:b w:val="0"/>
          <w:bCs/>
        </w:rPr>
        <w:t xml:space="preserve">deemed </w:t>
      </w:r>
      <w:r w:rsidR="00117139">
        <w:rPr>
          <w:b w:val="0"/>
          <w:bCs/>
        </w:rPr>
        <w:t>valid and assessed and determined in accordance with th</w:t>
      </w:r>
      <w:r w:rsidR="0014711D">
        <w:rPr>
          <w:b w:val="0"/>
          <w:bCs/>
        </w:rPr>
        <w:t>is</w:t>
      </w:r>
      <w:r w:rsidR="00117139">
        <w:rPr>
          <w:b w:val="0"/>
          <w:bCs/>
        </w:rPr>
        <w:t xml:space="preserve"> policy.</w:t>
      </w:r>
      <w:bookmarkEnd w:id="87"/>
      <w:bookmarkEnd w:id="88"/>
      <w:bookmarkEnd w:id="89"/>
      <w:r w:rsidR="005C2AFE">
        <w:rPr>
          <w:b w:val="0"/>
          <w:bCs/>
        </w:rPr>
        <w:t xml:space="preserve"> </w:t>
      </w:r>
    </w:p>
    <w:p w14:paraId="15987581" w14:textId="10BC3E41" w:rsidR="00A85D03" w:rsidRPr="00440081" w:rsidRDefault="00EE3F83" w:rsidP="00C20BE4">
      <w:pPr>
        <w:pStyle w:val="Heading2"/>
        <w:ind w:left="1134" w:hanging="567"/>
        <w:jc w:val="both"/>
        <w:rPr>
          <w:b w:val="0"/>
          <w:bCs/>
        </w:rPr>
      </w:pPr>
      <w:bookmarkStart w:id="90" w:name="_Toc149837148"/>
      <w:bookmarkStart w:id="91" w:name="_Hlk149725513"/>
      <w:r w:rsidRPr="00440081">
        <w:rPr>
          <w:b w:val="0"/>
          <w:bCs/>
        </w:rPr>
        <w:t>Where officers</w:t>
      </w:r>
      <w:r w:rsidR="00B60E5A" w:rsidRPr="00440081">
        <w:rPr>
          <w:b w:val="0"/>
          <w:bCs/>
        </w:rPr>
        <w:t>, acting under delegated authority,</w:t>
      </w:r>
      <w:r w:rsidRPr="00440081">
        <w:rPr>
          <w:b w:val="0"/>
          <w:bCs/>
        </w:rPr>
        <w:t xml:space="preserve"> are minded to refuse </w:t>
      </w:r>
      <w:r w:rsidR="00440081" w:rsidRPr="00440081">
        <w:rPr>
          <w:b w:val="0"/>
          <w:bCs/>
        </w:rPr>
        <w:t xml:space="preserve">to grant </w:t>
      </w:r>
      <w:r w:rsidRPr="00440081">
        <w:rPr>
          <w:b w:val="0"/>
          <w:bCs/>
        </w:rPr>
        <w:t>a</w:t>
      </w:r>
      <w:r w:rsidR="00440081" w:rsidRPr="00440081">
        <w:rPr>
          <w:b w:val="0"/>
          <w:bCs/>
        </w:rPr>
        <w:t xml:space="preserve"> licence following a</w:t>
      </w:r>
      <w:r w:rsidRPr="00440081">
        <w:rPr>
          <w:b w:val="0"/>
          <w:bCs/>
        </w:rPr>
        <w:t xml:space="preserve"> new or renewal application, the applicant will be offered the opportunity for the matter to be determined by a Panel of </w:t>
      </w:r>
      <w:r w:rsidR="00440081" w:rsidRPr="00440081">
        <w:rPr>
          <w:b w:val="0"/>
          <w:bCs/>
        </w:rPr>
        <w:t>M</w:t>
      </w:r>
      <w:r w:rsidRPr="00440081">
        <w:rPr>
          <w:b w:val="0"/>
          <w:bCs/>
        </w:rPr>
        <w:t xml:space="preserve">embers drawn from the Licensing and Safety Committee. If </w:t>
      </w:r>
      <w:r w:rsidR="00440081" w:rsidRPr="00440081">
        <w:rPr>
          <w:b w:val="0"/>
          <w:bCs/>
        </w:rPr>
        <w:t>the applicant takes up this option</w:t>
      </w:r>
      <w:r w:rsidRPr="00440081">
        <w:rPr>
          <w:b w:val="0"/>
          <w:bCs/>
        </w:rPr>
        <w:t xml:space="preserve"> </w:t>
      </w:r>
      <w:r w:rsidR="00440081" w:rsidRPr="00440081">
        <w:rPr>
          <w:b w:val="0"/>
          <w:bCs/>
        </w:rPr>
        <w:t>they</w:t>
      </w:r>
      <w:r w:rsidRPr="00440081">
        <w:rPr>
          <w:b w:val="0"/>
          <w:bCs/>
        </w:rPr>
        <w:t xml:space="preserve"> will be informed in writing of the date and </w:t>
      </w:r>
      <w:r w:rsidR="00B60E5A" w:rsidRPr="00440081">
        <w:rPr>
          <w:b w:val="0"/>
          <w:bCs/>
        </w:rPr>
        <w:t xml:space="preserve">time </w:t>
      </w:r>
      <w:r w:rsidR="00440081" w:rsidRPr="00440081">
        <w:rPr>
          <w:b w:val="0"/>
          <w:bCs/>
        </w:rPr>
        <w:t xml:space="preserve">of the meeting </w:t>
      </w:r>
      <w:r w:rsidR="00B60E5A" w:rsidRPr="00440081">
        <w:rPr>
          <w:b w:val="0"/>
          <w:bCs/>
        </w:rPr>
        <w:t>and</w:t>
      </w:r>
      <w:r w:rsidRPr="00440081">
        <w:rPr>
          <w:b w:val="0"/>
          <w:bCs/>
        </w:rPr>
        <w:t xml:space="preserve"> will receive information on their rights and the process of the hearing.</w:t>
      </w:r>
      <w:bookmarkStart w:id="92" w:name="_Toc144371344"/>
      <w:bookmarkStart w:id="93" w:name="_Toc144378700"/>
      <w:bookmarkEnd w:id="90"/>
    </w:p>
    <w:p w14:paraId="4B5ACE5D" w14:textId="14267EEA" w:rsidR="00A85D03" w:rsidRPr="00EE3F83" w:rsidRDefault="00EE3F83" w:rsidP="00C20BE4">
      <w:pPr>
        <w:pStyle w:val="Heading2"/>
        <w:ind w:left="1134" w:hanging="567"/>
        <w:jc w:val="both"/>
        <w:rPr>
          <w:b w:val="0"/>
          <w:bCs/>
        </w:rPr>
      </w:pPr>
      <w:bookmarkStart w:id="94" w:name="_Toc149837149"/>
      <w:bookmarkEnd w:id="91"/>
      <w:r w:rsidRPr="00EE3F83">
        <w:rPr>
          <w:b w:val="0"/>
          <w:bCs/>
        </w:rPr>
        <w:t>Where a new or renewal licence application is refused, the applicant has a right of appeal to the Magistrates’ Court, or to the Crown Court for Hackney Carriage vehicle licence applications. Where an existing licence is suspended or revoked, the licence holder has a right of appeal to the Magistrates’ Court. An appeal must be lodged with either Court within 21 days of notification of the refusal, suspension or revocation.</w:t>
      </w:r>
      <w:bookmarkEnd w:id="94"/>
      <w:r w:rsidRPr="00EE3F83">
        <w:rPr>
          <w:b w:val="0"/>
          <w:bCs/>
        </w:rPr>
        <w:t xml:space="preserve"> </w:t>
      </w:r>
    </w:p>
    <w:p w14:paraId="38E735AF" w14:textId="337C1281" w:rsidR="00F73F45" w:rsidRPr="00EF5D23" w:rsidRDefault="00F73F45" w:rsidP="00343371">
      <w:pPr>
        <w:pStyle w:val="Heading2"/>
        <w:ind w:left="1134" w:hanging="567"/>
        <w:jc w:val="both"/>
        <w:rPr>
          <w:b w:val="0"/>
          <w:bCs/>
        </w:rPr>
      </w:pPr>
      <w:bookmarkStart w:id="95" w:name="_Toc144371345"/>
      <w:bookmarkStart w:id="96" w:name="_Toc144378701"/>
      <w:bookmarkStart w:id="97" w:name="_Toc149837150"/>
      <w:bookmarkEnd w:id="92"/>
      <w:bookmarkEnd w:id="93"/>
      <w:r w:rsidRPr="00EF5D23">
        <w:rPr>
          <w:b w:val="0"/>
          <w:bCs/>
        </w:rPr>
        <w:lastRenderedPageBreak/>
        <w:t xml:space="preserve">Bracknell </w:t>
      </w:r>
      <w:r w:rsidR="0014711D">
        <w:rPr>
          <w:b w:val="0"/>
          <w:bCs/>
        </w:rPr>
        <w:t xml:space="preserve">Forest </w:t>
      </w:r>
      <w:r w:rsidRPr="00EF5D23">
        <w:rPr>
          <w:b w:val="0"/>
          <w:bCs/>
        </w:rPr>
        <w:t xml:space="preserve">Council will aim to send a reminder to licence holders before their licence expires </w:t>
      </w:r>
      <w:r w:rsidR="00EE3F83">
        <w:rPr>
          <w:b w:val="0"/>
          <w:bCs/>
        </w:rPr>
        <w:t xml:space="preserve">or their supporting documents expire, </w:t>
      </w:r>
      <w:r w:rsidRPr="00EF5D23">
        <w:rPr>
          <w:b w:val="0"/>
          <w:bCs/>
        </w:rPr>
        <w:t>in order to assist them in prompt submission of renewal applications</w:t>
      </w:r>
      <w:r w:rsidR="00EE3F83">
        <w:rPr>
          <w:b w:val="0"/>
          <w:bCs/>
        </w:rPr>
        <w:t xml:space="preserve"> and to ensure that they are not in breach of the</w:t>
      </w:r>
      <w:r w:rsidR="001F526A">
        <w:rPr>
          <w:b w:val="0"/>
          <w:bCs/>
        </w:rPr>
        <w:t xml:space="preserve"> conditions of the</w:t>
      </w:r>
      <w:r w:rsidR="00EE3F83">
        <w:rPr>
          <w:b w:val="0"/>
          <w:bCs/>
        </w:rPr>
        <w:t>ir licence</w:t>
      </w:r>
      <w:r w:rsidR="001F526A">
        <w:rPr>
          <w:b w:val="0"/>
          <w:bCs/>
        </w:rPr>
        <w:t>.</w:t>
      </w:r>
      <w:r w:rsidRPr="00EF5D23">
        <w:rPr>
          <w:b w:val="0"/>
          <w:bCs/>
        </w:rPr>
        <w:t xml:space="preserve"> Please note that councils are not obliged to do this and the responsibility of ensuring licences </w:t>
      </w:r>
      <w:r w:rsidR="001F526A">
        <w:rPr>
          <w:b w:val="0"/>
          <w:bCs/>
        </w:rPr>
        <w:t xml:space="preserve">and/ or supporting documents </w:t>
      </w:r>
      <w:r w:rsidRPr="00EF5D23">
        <w:rPr>
          <w:b w:val="0"/>
          <w:bCs/>
        </w:rPr>
        <w:t>do not expire</w:t>
      </w:r>
      <w:r w:rsidR="001F526A">
        <w:rPr>
          <w:b w:val="0"/>
          <w:bCs/>
        </w:rPr>
        <w:t>,</w:t>
      </w:r>
      <w:r w:rsidRPr="00EF5D23">
        <w:rPr>
          <w:b w:val="0"/>
          <w:bCs/>
        </w:rPr>
        <w:t xml:space="preserve"> remains with the licence holder. Applicants must therefore allow adequate time for the processing of their renewal applications. The </w:t>
      </w:r>
      <w:r w:rsidR="001E47F6">
        <w:rPr>
          <w:b w:val="0"/>
          <w:bCs/>
        </w:rPr>
        <w:t>C</w:t>
      </w:r>
      <w:r w:rsidRPr="00EF5D23">
        <w:rPr>
          <w:b w:val="0"/>
          <w:bCs/>
        </w:rPr>
        <w:t>ouncil is not responsible for delays due to the actions of external bodies such as the Disclosure and Barring Service (DBS).</w:t>
      </w:r>
      <w:bookmarkEnd w:id="95"/>
      <w:bookmarkEnd w:id="96"/>
      <w:bookmarkEnd w:id="97"/>
    </w:p>
    <w:p w14:paraId="19034AC0" w14:textId="17970C40" w:rsidR="00F73F45" w:rsidRPr="00EF5D23" w:rsidRDefault="009F4607" w:rsidP="00343371">
      <w:pPr>
        <w:pStyle w:val="Heading2"/>
        <w:ind w:left="1134" w:hanging="567"/>
        <w:jc w:val="both"/>
        <w:rPr>
          <w:b w:val="0"/>
          <w:bCs/>
        </w:rPr>
      </w:pPr>
      <w:bookmarkStart w:id="98" w:name="_Toc144371346"/>
      <w:bookmarkStart w:id="99" w:name="_Toc144378702"/>
      <w:bookmarkStart w:id="100" w:name="_Toc149837151"/>
      <w:r>
        <w:rPr>
          <w:b w:val="0"/>
          <w:bCs/>
        </w:rPr>
        <w:t>I</w:t>
      </w:r>
      <w:r w:rsidR="00F73F45" w:rsidRPr="00EF5D23">
        <w:rPr>
          <w:b w:val="0"/>
          <w:bCs/>
        </w:rPr>
        <w:t xml:space="preserve">f an application to renew a licence is received late, the licence may expire before a new </w:t>
      </w:r>
      <w:r>
        <w:rPr>
          <w:b w:val="0"/>
          <w:bCs/>
        </w:rPr>
        <w:t xml:space="preserve">licence </w:t>
      </w:r>
      <w:r w:rsidR="00F73F45" w:rsidRPr="00EF5D23">
        <w:rPr>
          <w:b w:val="0"/>
          <w:bCs/>
        </w:rPr>
        <w:t>can be issued. For operators, this will mean</w:t>
      </w:r>
      <w:r w:rsidR="000F4D43">
        <w:rPr>
          <w:b w:val="0"/>
          <w:bCs/>
        </w:rPr>
        <w:t xml:space="preserve"> that </w:t>
      </w:r>
      <w:r w:rsidR="000F4D43" w:rsidRPr="00EF5D23">
        <w:rPr>
          <w:b w:val="0"/>
          <w:bCs/>
        </w:rPr>
        <w:t>they</w:t>
      </w:r>
      <w:r w:rsidR="00F73F45" w:rsidRPr="00EF5D23">
        <w:rPr>
          <w:b w:val="0"/>
          <w:bCs/>
        </w:rPr>
        <w:t xml:space="preserve"> are no longer permitted to take bookings until a new licence has been granted. For vehicles, the vehicle must not be used for the carriage of passengers for hire and reward until a new licence has been granted. For drivers, they will not be permitted to drive any vehicles licenced by Bracknell Forest Council until a new licence has been granted.</w:t>
      </w:r>
      <w:bookmarkEnd w:id="98"/>
      <w:bookmarkEnd w:id="99"/>
      <w:bookmarkEnd w:id="100"/>
    </w:p>
    <w:p w14:paraId="2E5768DD" w14:textId="19C01135" w:rsidR="00C630C1" w:rsidRPr="00EF5D23" w:rsidRDefault="00C630C1" w:rsidP="00343371">
      <w:pPr>
        <w:pStyle w:val="Heading2"/>
        <w:ind w:left="1134" w:hanging="567"/>
        <w:jc w:val="both"/>
        <w:rPr>
          <w:b w:val="0"/>
          <w:bCs/>
        </w:rPr>
      </w:pPr>
      <w:bookmarkStart w:id="101" w:name="_Toc144371347"/>
      <w:bookmarkStart w:id="102" w:name="_Toc144378703"/>
      <w:bookmarkStart w:id="103" w:name="_Toc149837152"/>
      <w:r w:rsidRPr="00EF5D23">
        <w:rPr>
          <w:b w:val="0"/>
          <w:bCs/>
        </w:rPr>
        <w:t>Bracknell Forest Council may share information with other public bodies such as other councils, the police, Home Office Immigration Compliance Enforcement, Driver and Vehicle Licensing Agency (DVLA) and HM Revenue and Customs (HMRC). Information will only be released in response to a properly made formal request and where there is valid reason to do so, for example investigation of a criminal offence.</w:t>
      </w:r>
      <w:bookmarkEnd w:id="101"/>
      <w:bookmarkEnd w:id="102"/>
      <w:bookmarkEnd w:id="103"/>
      <w:r w:rsidRPr="00EF5D23">
        <w:rPr>
          <w:b w:val="0"/>
          <w:bCs/>
        </w:rPr>
        <w:t xml:space="preserve"> </w:t>
      </w:r>
    </w:p>
    <w:p w14:paraId="6A5EBA34" w14:textId="4ED14D02" w:rsidR="00C630C1" w:rsidRPr="00EF5D23" w:rsidRDefault="00C630C1" w:rsidP="00343371">
      <w:pPr>
        <w:pStyle w:val="Heading2"/>
        <w:ind w:left="1134" w:hanging="567"/>
        <w:jc w:val="both"/>
        <w:rPr>
          <w:b w:val="0"/>
          <w:bCs/>
        </w:rPr>
      </w:pPr>
      <w:bookmarkStart w:id="104" w:name="_Toc144371348"/>
      <w:bookmarkStart w:id="105" w:name="_Toc144378704"/>
      <w:bookmarkStart w:id="106" w:name="_Toc149837153"/>
      <w:r w:rsidRPr="00EF5D23">
        <w:rPr>
          <w:b w:val="0"/>
          <w:bCs/>
        </w:rPr>
        <w:t xml:space="preserve">Where drivers have been licenced with other authorities, or live in other local authority areas, we will carry out checks with those authorities for any information that may be relevant to the application being considered. In addition, the </w:t>
      </w:r>
      <w:r w:rsidR="001E47F6">
        <w:rPr>
          <w:b w:val="0"/>
          <w:bCs/>
        </w:rPr>
        <w:t>C</w:t>
      </w:r>
      <w:r w:rsidRPr="00EF5D23">
        <w:rPr>
          <w:b w:val="0"/>
          <w:bCs/>
        </w:rPr>
        <w:t>ouncil will use the National Anti-Fraud Network national register of taxi and private hire vehicle driver licence refusals and revocations (kn</w:t>
      </w:r>
      <w:r w:rsidR="00C00C85" w:rsidRPr="00EF5D23">
        <w:rPr>
          <w:b w:val="0"/>
          <w:bCs/>
        </w:rPr>
        <w:t>own as NR3S, to check and share information and mitigate the risk of non-disclosure or relevant information by applicants.</w:t>
      </w:r>
      <w:bookmarkEnd w:id="104"/>
      <w:bookmarkEnd w:id="105"/>
      <w:bookmarkEnd w:id="106"/>
    </w:p>
    <w:p w14:paraId="50AD53C4" w14:textId="3FF671A9" w:rsidR="00A24226" w:rsidRPr="009F4607" w:rsidRDefault="00A24226" w:rsidP="00D45933">
      <w:pPr>
        <w:pStyle w:val="Heading1"/>
        <w:ind w:left="567" w:hanging="567"/>
        <w:jc w:val="left"/>
      </w:pPr>
      <w:bookmarkStart w:id="107" w:name="_Toc149837154"/>
      <w:r w:rsidRPr="009F4607">
        <w:t>National Register of Taxi and Private Hire Licence Revocations and Refusals (NR3</w:t>
      </w:r>
      <w:r w:rsidR="009F4607">
        <w:t>S</w:t>
      </w:r>
      <w:r w:rsidRPr="009F4607">
        <w:t>)</w:t>
      </w:r>
      <w:bookmarkEnd w:id="107"/>
    </w:p>
    <w:p w14:paraId="74448221" w14:textId="77777777" w:rsidR="003416C4" w:rsidRPr="003416C4" w:rsidRDefault="003416C4" w:rsidP="004E005C">
      <w:pPr>
        <w:pStyle w:val="Heading2"/>
        <w:ind w:left="1134" w:hanging="567"/>
        <w:jc w:val="both"/>
        <w:rPr>
          <w:b w:val="0"/>
          <w:bCs/>
        </w:rPr>
      </w:pPr>
      <w:bookmarkStart w:id="108" w:name="_Toc149837155"/>
      <w:bookmarkStart w:id="109" w:name="_Toc144371350"/>
      <w:bookmarkStart w:id="110" w:name="_Toc144378706"/>
      <w:r w:rsidRPr="003416C4">
        <w:rPr>
          <w:b w:val="0"/>
          <w:bCs/>
          <w:color w:val="0B0C0C"/>
          <w:szCs w:val="24"/>
          <w:shd w:val="clear" w:color="auto" w:fill="FFFFFF"/>
        </w:rPr>
        <w:t>Licensing authorities in England must input into a central database,</w:t>
      </w:r>
      <w:r>
        <w:rPr>
          <w:b w:val="0"/>
          <w:bCs/>
          <w:color w:val="0B0C0C"/>
          <w:szCs w:val="24"/>
          <w:shd w:val="clear" w:color="auto" w:fill="FFFFFF"/>
        </w:rPr>
        <w:t xml:space="preserve"> </w:t>
      </w:r>
      <w:r w:rsidRPr="003416C4">
        <w:rPr>
          <w:b w:val="0"/>
          <w:bCs/>
          <w:szCs w:val="24"/>
        </w:rPr>
        <w:t>the National Register of Taxi and Private Hire Licence Revocations and Refusals (NR3S)</w:t>
      </w:r>
      <w:r>
        <w:rPr>
          <w:b w:val="0"/>
          <w:bCs/>
          <w:szCs w:val="24"/>
        </w:rPr>
        <w:t>, i</w:t>
      </w:r>
      <w:r w:rsidRPr="003416C4">
        <w:rPr>
          <w:b w:val="0"/>
          <w:bCs/>
          <w:color w:val="0B0C0C"/>
          <w:szCs w:val="24"/>
          <w:shd w:val="clear" w:color="auto" w:fill="FFFFFF"/>
        </w:rPr>
        <w:t>nstances where the authority has refused, suspended, chosen not to renew or revoked a taxi or </w:t>
      </w:r>
      <w:r w:rsidRPr="003416C4">
        <w:rPr>
          <w:b w:val="0"/>
          <w:bCs/>
          <w:szCs w:val="24"/>
        </w:rPr>
        <w:t>P</w:t>
      </w:r>
      <w:r>
        <w:rPr>
          <w:b w:val="0"/>
          <w:bCs/>
          <w:szCs w:val="24"/>
        </w:rPr>
        <w:t>rivate Hire</w:t>
      </w:r>
      <w:r w:rsidRPr="003416C4">
        <w:rPr>
          <w:b w:val="0"/>
          <w:bCs/>
          <w:color w:val="0B0C0C"/>
          <w:szCs w:val="24"/>
          <w:shd w:val="clear" w:color="auto" w:fill="FFFFFF"/>
        </w:rPr>
        <w:t> driver’s licence based wholly or in part on information relating to the driver concerning safeguarding or road safety.</w:t>
      </w:r>
      <w:bookmarkEnd w:id="108"/>
      <w:r w:rsidRPr="003416C4">
        <w:rPr>
          <w:b w:val="0"/>
          <w:bCs/>
          <w:szCs w:val="24"/>
        </w:rPr>
        <w:t xml:space="preserve"> </w:t>
      </w:r>
    </w:p>
    <w:p w14:paraId="4D46A041" w14:textId="6EF27EF9" w:rsidR="00A24226" w:rsidRPr="009F4607" w:rsidRDefault="00A24226" w:rsidP="004E005C">
      <w:pPr>
        <w:pStyle w:val="Heading2"/>
        <w:ind w:left="1134" w:hanging="567"/>
        <w:jc w:val="both"/>
        <w:rPr>
          <w:b w:val="0"/>
          <w:bCs/>
        </w:rPr>
      </w:pPr>
      <w:bookmarkStart w:id="111" w:name="_Toc144371351"/>
      <w:bookmarkStart w:id="112" w:name="_Toc144378707"/>
      <w:bookmarkStart w:id="113" w:name="_Toc149837156"/>
      <w:bookmarkEnd w:id="109"/>
      <w:bookmarkEnd w:id="110"/>
      <w:r w:rsidRPr="009F4607">
        <w:rPr>
          <w:b w:val="0"/>
          <w:bCs/>
        </w:rPr>
        <w:t>Where a hackney carriage/PHV licence is revoked, or an application for one refused, the authority will automatically record this decision on NR3</w:t>
      </w:r>
      <w:r w:rsidR="009F4607">
        <w:rPr>
          <w:b w:val="0"/>
          <w:bCs/>
        </w:rPr>
        <w:t>S</w:t>
      </w:r>
      <w:r w:rsidRPr="009F4607">
        <w:rPr>
          <w:b w:val="0"/>
          <w:bCs/>
        </w:rPr>
        <w:t>.</w:t>
      </w:r>
      <w:r w:rsidR="009F4607" w:rsidRPr="009F4607">
        <w:rPr>
          <w:b w:val="0"/>
          <w:bCs/>
        </w:rPr>
        <w:t xml:space="preserve"> </w:t>
      </w:r>
      <w:r w:rsidR="009F4607">
        <w:rPr>
          <w:b w:val="0"/>
          <w:bCs/>
        </w:rPr>
        <w:t xml:space="preserve">Information about the </w:t>
      </w:r>
      <w:r w:rsidR="005577A0">
        <w:rPr>
          <w:b w:val="0"/>
          <w:bCs/>
        </w:rPr>
        <w:t xml:space="preserve">process, procedures and </w:t>
      </w:r>
      <w:r w:rsidR="009F4607">
        <w:rPr>
          <w:b w:val="0"/>
          <w:bCs/>
        </w:rPr>
        <w:t xml:space="preserve">length of time information will be retained is included in the </w:t>
      </w:r>
      <w:hyperlink r:id="rId16" w:history="1">
        <w:r w:rsidR="009F4607" w:rsidRPr="009F4607">
          <w:rPr>
            <w:rStyle w:val="Hyperlink"/>
            <w:b w:val="0"/>
            <w:bCs/>
          </w:rPr>
          <w:t>NR3S Procedure</w:t>
        </w:r>
      </w:hyperlink>
      <w:r w:rsidR="009F4607">
        <w:rPr>
          <w:b w:val="0"/>
          <w:bCs/>
        </w:rPr>
        <w:t>.</w:t>
      </w:r>
      <w:bookmarkEnd w:id="111"/>
      <w:bookmarkEnd w:id="112"/>
      <w:bookmarkEnd w:id="113"/>
    </w:p>
    <w:p w14:paraId="18A0B082" w14:textId="218D5037" w:rsidR="00C20BE4" w:rsidRDefault="00A24226" w:rsidP="004E005C">
      <w:pPr>
        <w:pStyle w:val="Heading2"/>
        <w:ind w:left="1134" w:hanging="567"/>
        <w:jc w:val="both"/>
        <w:rPr>
          <w:b w:val="0"/>
          <w:bCs/>
        </w:rPr>
      </w:pPr>
      <w:bookmarkStart w:id="114" w:name="_Toc144371352"/>
      <w:bookmarkStart w:id="115" w:name="_Toc144378708"/>
      <w:bookmarkStart w:id="116" w:name="_Toc149837157"/>
      <w:r w:rsidRPr="009F4607">
        <w:rPr>
          <w:b w:val="0"/>
          <w:bCs/>
        </w:rPr>
        <w:t>All applications for a new licence or licence renewal will automatically be checked on NR3</w:t>
      </w:r>
      <w:r w:rsidR="005577A0">
        <w:rPr>
          <w:b w:val="0"/>
          <w:bCs/>
        </w:rPr>
        <w:t>S</w:t>
      </w:r>
      <w:r w:rsidRPr="009F4607">
        <w:rPr>
          <w:b w:val="0"/>
          <w:bCs/>
        </w:rPr>
        <w:t>. If a search of NR3</w:t>
      </w:r>
      <w:r w:rsidR="005577A0">
        <w:rPr>
          <w:b w:val="0"/>
          <w:bCs/>
        </w:rPr>
        <w:t>S</w:t>
      </w:r>
      <w:r w:rsidRPr="009F4607">
        <w:rPr>
          <w:b w:val="0"/>
          <w:bCs/>
        </w:rPr>
        <w:t xml:space="preserve"> indicates a match with an applicant, the authority will seek further information about the entry on the register from the authority which recorded it. Any information received because of an NR3</w:t>
      </w:r>
      <w:r w:rsidR="005577A0">
        <w:rPr>
          <w:b w:val="0"/>
          <w:bCs/>
        </w:rPr>
        <w:t>S</w:t>
      </w:r>
      <w:r w:rsidRPr="009F4607">
        <w:rPr>
          <w:b w:val="0"/>
          <w:bCs/>
        </w:rPr>
        <w:t xml:space="preserve"> search will only be used in respect of the specific licence application and will not be retained beyond the determination of that application.</w:t>
      </w:r>
      <w:bookmarkEnd w:id="114"/>
      <w:bookmarkEnd w:id="115"/>
      <w:bookmarkEnd w:id="116"/>
    </w:p>
    <w:p w14:paraId="454B1397" w14:textId="77777777" w:rsidR="00C20BE4" w:rsidRDefault="00C20BE4">
      <w:pPr>
        <w:rPr>
          <w:bCs/>
        </w:rPr>
      </w:pPr>
      <w:r>
        <w:rPr>
          <w:b/>
          <w:bCs/>
        </w:rPr>
        <w:br w:type="page"/>
      </w:r>
    </w:p>
    <w:p w14:paraId="4F1A4783" w14:textId="3B2A76C2" w:rsidR="00C00C85" w:rsidRPr="005577A0" w:rsidRDefault="00590517" w:rsidP="00D45933">
      <w:pPr>
        <w:pStyle w:val="Heading1"/>
        <w:ind w:left="567" w:hanging="567"/>
        <w:jc w:val="left"/>
      </w:pPr>
      <w:bookmarkStart w:id="117" w:name="_Toc149837158"/>
      <w:r w:rsidRPr="005577A0">
        <w:lastRenderedPageBreak/>
        <w:t>S</w:t>
      </w:r>
      <w:r w:rsidR="00C00C85" w:rsidRPr="005577A0">
        <w:t xml:space="preserve">uitability to </w:t>
      </w:r>
      <w:r w:rsidR="005577A0">
        <w:t>H</w:t>
      </w:r>
      <w:r w:rsidR="00C00C85" w:rsidRPr="005577A0">
        <w:t xml:space="preserve">old a </w:t>
      </w:r>
      <w:r w:rsidR="005577A0">
        <w:t>L</w:t>
      </w:r>
      <w:r w:rsidR="00C00C85" w:rsidRPr="005577A0">
        <w:t>icence</w:t>
      </w:r>
      <w:bookmarkEnd w:id="117"/>
    </w:p>
    <w:p w14:paraId="3E3658A3" w14:textId="69756B85" w:rsidR="00C00C85" w:rsidRPr="005577A0" w:rsidRDefault="00C00C85" w:rsidP="00FC54C3">
      <w:pPr>
        <w:pStyle w:val="Heading2"/>
        <w:ind w:left="1134" w:hanging="567"/>
        <w:jc w:val="both"/>
        <w:rPr>
          <w:b w:val="0"/>
          <w:bCs/>
        </w:rPr>
      </w:pPr>
      <w:bookmarkStart w:id="118" w:name="_Toc144371354"/>
      <w:bookmarkStart w:id="119" w:name="_Toc144378710"/>
      <w:bookmarkStart w:id="120" w:name="_Toc149837159"/>
      <w:r w:rsidRPr="005577A0">
        <w:rPr>
          <w:b w:val="0"/>
          <w:bCs/>
        </w:rPr>
        <w:t>When considering whether a person is fit and proper to hold a licence</w:t>
      </w:r>
      <w:r w:rsidR="00440081">
        <w:rPr>
          <w:b w:val="0"/>
          <w:bCs/>
        </w:rPr>
        <w:t xml:space="preserve"> </w:t>
      </w:r>
      <w:r w:rsidR="005577A0">
        <w:rPr>
          <w:b w:val="0"/>
          <w:bCs/>
        </w:rPr>
        <w:t xml:space="preserve">the </w:t>
      </w:r>
      <w:r w:rsidR="001E47F6">
        <w:rPr>
          <w:b w:val="0"/>
          <w:bCs/>
        </w:rPr>
        <w:t>C</w:t>
      </w:r>
      <w:r w:rsidRPr="005577A0">
        <w:rPr>
          <w:b w:val="0"/>
          <w:bCs/>
        </w:rPr>
        <w:t xml:space="preserve">ouncil shall take into account </w:t>
      </w:r>
      <w:r w:rsidR="00440081">
        <w:rPr>
          <w:b w:val="0"/>
          <w:bCs/>
        </w:rPr>
        <w:t xml:space="preserve">this policy including </w:t>
      </w:r>
      <w:r w:rsidRPr="005577A0">
        <w:rPr>
          <w:b w:val="0"/>
          <w:bCs/>
        </w:rPr>
        <w:t xml:space="preserve">the </w:t>
      </w:r>
      <w:r w:rsidR="00440081">
        <w:rPr>
          <w:b w:val="0"/>
          <w:bCs/>
        </w:rPr>
        <w:t>‘</w:t>
      </w:r>
      <w:r w:rsidR="00590517" w:rsidRPr="005577A0">
        <w:rPr>
          <w:b w:val="0"/>
          <w:bCs/>
        </w:rPr>
        <w:t>code of conduct</w:t>
      </w:r>
      <w:r w:rsidR="00440081">
        <w:rPr>
          <w:b w:val="0"/>
          <w:bCs/>
        </w:rPr>
        <w:t>’</w:t>
      </w:r>
      <w:r w:rsidR="000E51AF" w:rsidRPr="005577A0">
        <w:rPr>
          <w:b w:val="0"/>
          <w:bCs/>
        </w:rPr>
        <w:t xml:space="preserve">, </w:t>
      </w:r>
      <w:r w:rsidR="00590517" w:rsidRPr="005577A0">
        <w:rPr>
          <w:b w:val="0"/>
          <w:bCs/>
        </w:rPr>
        <w:t>Dft Taxi and Private Hire Driver Standards</w:t>
      </w:r>
      <w:r w:rsidR="000E51AF" w:rsidRPr="005577A0">
        <w:rPr>
          <w:b w:val="0"/>
          <w:bCs/>
        </w:rPr>
        <w:t xml:space="preserve"> and the </w:t>
      </w:r>
      <w:r w:rsidR="000E51AF" w:rsidRPr="000F4D43">
        <w:rPr>
          <w:b w:val="0"/>
          <w:bCs/>
          <w:color w:val="0070C0"/>
          <w:u w:val="single"/>
        </w:rPr>
        <w:t>Hackney Carriage and</w:t>
      </w:r>
      <w:r w:rsidR="000E51AF" w:rsidRPr="000F4D43">
        <w:rPr>
          <w:b w:val="0"/>
          <w:bCs/>
          <w:color w:val="0070C0"/>
        </w:rPr>
        <w:t xml:space="preserve"> </w:t>
      </w:r>
      <w:hyperlink r:id="rId17" w:history="1">
        <w:r w:rsidR="000E51AF" w:rsidRPr="005577A0">
          <w:rPr>
            <w:rStyle w:val="Hyperlink"/>
            <w:b w:val="0"/>
            <w:bCs/>
          </w:rPr>
          <w:t>Private Hire Licensing Criminal Convictions Suitability of Applicants and Licensees Policy</w:t>
        </w:r>
      </w:hyperlink>
      <w:r w:rsidR="000E51AF" w:rsidRPr="005577A0">
        <w:rPr>
          <w:b w:val="0"/>
          <w:bCs/>
        </w:rPr>
        <w:t>, which was adopted in October 2019</w:t>
      </w:r>
      <w:r w:rsidR="000F4D43">
        <w:rPr>
          <w:b w:val="0"/>
          <w:bCs/>
        </w:rPr>
        <w:t xml:space="preserve">. The policy </w:t>
      </w:r>
      <w:r w:rsidR="000E51AF" w:rsidRPr="005577A0">
        <w:rPr>
          <w:b w:val="0"/>
          <w:bCs/>
        </w:rPr>
        <w:t xml:space="preserve">provides guidance on the criteria taken into account by the </w:t>
      </w:r>
      <w:r w:rsidR="001E47F6">
        <w:rPr>
          <w:b w:val="0"/>
          <w:bCs/>
        </w:rPr>
        <w:t>C</w:t>
      </w:r>
      <w:r w:rsidR="000E51AF" w:rsidRPr="005577A0">
        <w:rPr>
          <w:b w:val="0"/>
          <w:bCs/>
        </w:rPr>
        <w:t>ouncil when determining whether or not an applicant or an existing licence holder is a fit and proper person to hold a hackney carriage and/or private hire vehicle driver's licence</w:t>
      </w:r>
      <w:r w:rsidR="00440081">
        <w:rPr>
          <w:b w:val="0"/>
          <w:bCs/>
        </w:rPr>
        <w:t xml:space="preserve"> (including home to school transport drivers)</w:t>
      </w:r>
      <w:r w:rsidR="000E51AF" w:rsidRPr="005577A0">
        <w:rPr>
          <w:b w:val="0"/>
          <w:bCs/>
        </w:rPr>
        <w:t xml:space="preserve"> or a private hire vehicle operator's licence.</w:t>
      </w:r>
      <w:bookmarkEnd w:id="118"/>
      <w:bookmarkEnd w:id="119"/>
      <w:bookmarkEnd w:id="120"/>
    </w:p>
    <w:p w14:paraId="45F33C35" w14:textId="449A6451" w:rsidR="00590517" w:rsidRPr="00E92BAB" w:rsidRDefault="00E92BAB" w:rsidP="0072136F">
      <w:pPr>
        <w:pStyle w:val="Heading2"/>
        <w:ind w:left="1134" w:hanging="567"/>
        <w:jc w:val="both"/>
        <w:rPr>
          <w:b w:val="0"/>
          <w:bCs/>
        </w:rPr>
      </w:pPr>
      <w:r w:rsidRPr="00E92BAB">
        <w:rPr>
          <w:b w:val="0"/>
          <w:bCs/>
        </w:rPr>
        <w:t>The ‘fit and proper’ test for drivers as set out in the statutory guidance states:</w:t>
      </w:r>
    </w:p>
    <w:p w14:paraId="1F5992AD" w14:textId="533D703B" w:rsidR="00590517" w:rsidRPr="005577A0" w:rsidRDefault="005577A0" w:rsidP="00062738">
      <w:pPr>
        <w:pStyle w:val="Heading2"/>
        <w:numPr>
          <w:ilvl w:val="0"/>
          <w:numId w:val="0"/>
        </w:numPr>
        <w:ind w:left="1134"/>
        <w:jc w:val="both"/>
        <w:rPr>
          <w:b w:val="0"/>
          <w:bCs/>
        </w:rPr>
      </w:pPr>
      <w:bookmarkStart w:id="121" w:name="_Toc144371356"/>
      <w:bookmarkStart w:id="122" w:name="_Toc144378712"/>
      <w:bookmarkStart w:id="123" w:name="_Toc149837161"/>
      <w:r>
        <w:rPr>
          <w:b w:val="0"/>
          <w:bCs/>
        </w:rPr>
        <w:t>“</w:t>
      </w:r>
      <w:r w:rsidR="00590517" w:rsidRPr="005577A0">
        <w:rPr>
          <w:b w:val="0"/>
          <w:bCs/>
        </w:rPr>
        <w:t>Licensing authorities have a duty to ensure that any person to whom they grant a taxi or private hire vehicle drivers licence is a ‘fit and proper’ person to be a licensee</w:t>
      </w:r>
      <w:r w:rsidR="00533CE8">
        <w:rPr>
          <w:b w:val="0"/>
          <w:bCs/>
        </w:rPr>
        <w:t xml:space="preserve">. In order to determine if a person </w:t>
      </w:r>
      <w:r w:rsidR="00590517" w:rsidRPr="005577A0">
        <w:rPr>
          <w:b w:val="0"/>
          <w:bCs/>
        </w:rPr>
        <w:t xml:space="preserve">is fit and proper </w:t>
      </w:r>
      <w:r w:rsidR="00533CE8">
        <w:rPr>
          <w:b w:val="0"/>
          <w:bCs/>
        </w:rPr>
        <w:t xml:space="preserve">a licensing </w:t>
      </w:r>
      <w:r w:rsidR="000F4D43">
        <w:rPr>
          <w:b w:val="0"/>
          <w:bCs/>
        </w:rPr>
        <w:t>a</w:t>
      </w:r>
      <w:r w:rsidR="00533CE8">
        <w:rPr>
          <w:b w:val="0"/>
          <w:bCs/>
        </w:rPr>
        <w:t>uthority should p</w:t>
      </w:r>
      <w:r w:rsidR="00590517" w:rsidRPr="005577A0">
        <w:rPr>
          <w:b w:val="0"/>
          <w:bCs/>
        </w:rPr>
        <w:t xml:space="preserve">ose </w:t>
      </w:r>
      <w:r w:rsidR="00533CE8">
        <w:rPr>
          <w:b w:val="0"/>
          <w:bCs/>
        </w:rPr>
        <w:t xml:space="preserve">to </w:t>
      </w:r>
      <w:r w:rsidR="000F4D43">
        <w:rPr>
          <w:b w:val="0"/>
          <w:bCs/>
        </w:rPr>
        <w:t>one</w:t>
      </w:r>
      <w:r w:rsidR="00590517" w:rsidRPr="005577A0">
        <w:rPr>
          <w:b w:val="0"/>
          <w:bCs/>
        </w:rPr>
        <w:t>self the following question.</w:t>
      </w:r>
      <w:bookmarkEnd w:id="121"/>
      <w:bookmarkEnd w:id="122"/>
      <w:bookmarkEnd w:id="123"/>
    </w:p>
    <w:p w14:paraId="4A5CAD05" w14:textId="77777777" w:rsidR="00590517" w:rsidRPr="001F526A" w:rsidRDefault="00590517" w:rsidP="00062738">
      <w:pPr>
        <w:pStyle w:val="Heading2"/>
        <w:numPr>
          <w:ilvl w:val="0"/>
          <w:numId w:val="0"/>
        </w:numPr>
        <w:ind w:left="1134"/>
        <w:jc w:val="both"/>
        <w:rPr>
          <w:b w:val="0"/>
          <w:bCs/>
          <w:i/>
          <w:iCs/>
        </w:rPr>
      </w:pPr>
      <w:bookmarkStart w:id="124" w:name="_Toc144371357"/>
      <w:bookmarkStart w:id="125" w:name="_Toc144378713"/>
      <w:bookmarkStart w:id="126" w:name="_Toc149837162"/>
      <w:r w:rsidRPr="001F526A">
        <w:rPr>
          <w:b w:val="0"/>
          <w:bCs/>
          <w:i/>
          <w:iCs/>
        </w:rPr>
        <w:t>Without any prejudice and based on the information before you, would you allow a person for whom you care, regardless of their condition, to travel alone in a vehicle driven by this person at any time or day or night?</w:t>
      </w:r>
      <w:bookmarkEnd w:id="124"/>
      <w:bookmarkEnd w:id="125"/>
      <w:bookmarkEnd w:id="126"/>
    </w:p>
    <w:p w14:paraId="60667F2B" w14:textId="19FD98C2" w:rsidR="00590517" w:rsidRPr="001F526A" w:rsidRDefault="00590517" w:rsidP="00062738">
      <w:pPr>
        <w:pStyle w:val="Heading2"/>
        <w:numPr>
          <w:ilvl w:val="0"/>
          <w:numId w:val="0"/>
        </w:numPr>
        <w:ind w:left="1134"/>
        <w:jc w:val="both"/>
        <w:rPr>
          <w:b w:val="0"/>
          <w:bCs/>
          <w:i/>
          <w:iCs/>
        </w:rPr>
      </w:pPr>
      <w:bookmarkStart w:id="127" w:name="_Toc144371358"/>
      <w:bookmarkStart w:id="128" w:name="_Toc144378714"/>
      <w:bookmarkStart w:id="129" w:name="_Toc149837163"/>
      <w:r w:rsidRPr="001F526A">
        <w:rPr>
          <w:b w:val="0"/>
          <w:bCs/>
          <w:i/>
          <w:iCs/>
        </w:rPr>
        <w:t>If, on the balance of probabilities, the answer to the question is no the individual should not hold a licence.</w:t>
      </w:r>
      <w:r w:rsidR="005577A0" w:rsidRPr="001F526A">
        <w:rPr>
          <w:b w:val="0"/>
          <w:bCs/>
          <w:i/>
          <w:iCs/>
        </w:rPr>
        <w:t>”</w:t>
      </w:r>
      <w:bookmarkEnd w:id="127"/>
      <w:bookmarkEnd w:id="128"/>
      <w:bookmarkEnd w:id="129"/>
    </w:p>
    <w:p w14:paraId="5729731B" w14:textId="4B3CF4F1" w:rsidR="00341A29" w:rsidRPr="00C20BE4" w:rsidRDefault="00341A29" w:rsidP="00FC54C3">
      <w:pPr>
        <w:pStyle w:val="Heading2"/>
        <w:ind w:left="1134" w:hanging="567"/>
        <w:jc w:val="both"/>
        <w:rPr>
          <w:b w:val="0"/>
          <w:bCs/>
          <w:color w:val="auto"/>
        </w:rPr>
      </w:pPr>
      <w:bookmarkStart w:id="130" w:name="_Toc144371359"/>
      <w:bookmarkStart w:id="131" w:name="_Toc144378715"/>
      <w:bookmarkStart w:id="132" w:name="_Toc149837164"/>
      <w:r w:rsidRPr="005577A0">
        <w:rPr>
          <w:b w:val="0"/>
          <w:bCs/>
        </w:rPr>
        <w:t xml:space="preserve">All licence holders must report all new convictions, cautions, warnings, reprimands, anti-social behaviour orders, community protection notices, criminal behaviour orders, community service orders, restraining orders, fixed penalties (including traffic offences) </w:t>
      </w:r>
      <w:r w:rsidR="007D40FD" w:rsidRPr="005577A0">
        <w:rPr>
          <w:b w:val="0"/>
          <w:bCs/>
        </w:rPr>
        <w:t xml:space="preserve">driver education courses and any disqualifications from driving in writing </w:t>
      </w:r>
      <w:r w:rsidR="007D40FD" w:rsidRPr="00C20BE4">
        <w:rPr>
          <w:b w:val="0"/>
          <w:bCs/>
          <w:color w:val="auto"/>
        </w:rPr>
        <w:t xml:space="preserve">within </w:t>
      </w:r>
      <w:r w:rsidR="00D2357C" w:rsidRPr="00C20BE4">
        <w:rPr>
          <w:b w:val="0"/>
          <w:bCs/>
          <w:color w:val="auto"/>
        </w:rPr>
        <w:t>48</w:t>
      </w:r>
      <w:r w:rsidR="007D40FD" w:rsidRPr="00C20BE4">
        <w:rPr>
          <w:b w:val="0"/>
          <w:bCs/>
          <w:color w:val="auto"/>
        </w:rPr>
        <w:t xml:space="preserve"> hours from the date of formal notification</w:t>
      </w:r>
      <w:r w:rsidR="00F07C52" w:rsidRPr="00C20BE4">
        <w:rPr>
          <w:b w:val="0"/>
          <w:bCs/>
          <w:color w:val="auto"/>
        </w:rPr>
        <w:t>.</w:t>
      </w:r>
      <w:bookmarkEnd w:id="130"/>
      <w:bookmarkEnd w:id="131"/>
      <w:bookmarkEnd w:id="132"/>
    </w:p>
    <w:p w14:paraId="4806008D" w14:textId="053B0A7C" w:rsidR="00F07C52" w:rsidRPr="005577A0" w:rsidRDefault="00F07C52" w:rsidP="00FC54C3">
      <w:pPr>
        <w:pStyle w:val="Heading2"/>
        <w:ind w:left="1134" w:hanging="567"/>
        <w:jc w:val="both"/>
        <w:rPr>
          <w:b w:val="0"/>
          <w:bCs/>
        </w:rPr>
      </w:pPr>
      <w:bookmarkStart w:id="133" w:name="_Toc144371360"/>
      <w:bookmarkStart w:id="134" w:name="_Toc144378716"/>
      <w:bookmarkStart w:id="135" w:name="_Toc149837165"/>
      <w:r w:rsidRPr="005577A0">
        <w:rPr>
          <w:b w:val="0"/>
          <w:bCs/>
        </w:rPr>
        <w:t xml:space="preserve">All licence holders are required to inform the </w:t>
      </w:r>
      <w:r w:rsidR="00C6613B">
        <w:rPr>
          <w:b w:val="0"/>
          <w:bCs/>
        </w:rPr>
        <w:t>C</w:t>
      </w:r>
      <w:r w:rsidRPr="005577A0">
        <w:rPr>
          <w:b w:val="0"/>
          <w:bCs/>
        </w:rPr>
        <w:t xml:space="preserve">ouncil in writing </w:t>
      </w:r>
      <w:r w:rsidRPr="00C20BE4">
        <w:rPr>
          <w:b w:val="0"/>
          <w:bCs/>
          <w:color w:val="auto"/>
        </w:rPr>
        <w:t xml:space="preserve">within </w:t>
      </w:r>
      <w:r w:rsidR="00AA776A" w:rsidRPr="00C20BE4">
        <w:rPr>
          <w:b w:val="0"/>
          <w:bCs/>
          <w:color w:val="auto"/>
        </w:rPr>
        <w:t>48</w:t>
      </w:r>
      <w:r w:rsidR="00C20BE4" w:rsidRPr="00C20BE4">
        <w:rPr>
          <w:b w:val="0"/>
          <w:bCs/>
          <w:color w:val="auto"/>
        </w:rPr>
        <w:t xml:space="preserve"> </w:t>
      </w:r>
      <w:r w:rsidR="00AA776A" w:rsidRPr="00C20BE4">
        <w:rPr>
          <w:b w:val="0"/>
          <w:bCs/>
          <w:color w:val="auto"/>
        </w:rPr>
        <w:t>h</w:t>
      </w:r>
      <w:r w:rsidR="00C20BE4" w:rsidRPr="00C20BE4">
        <w:rPr>
          <w:b w:val="0"/>
          <w:bCs/>
          <w:color w:val="auto"/>
        </w:rPr>
        <w:t>ou</w:t>
      </w:r>
      <w:r w:rsidR="00AA776A" w:rsidRPr="00C20BE4">
        <w:rPr>
          <w:b w:val="0"/>
          <w:bCs/>
          <w:color w:val="auto"/>
        </w:rPr>
        <w:t>rs</w:t>
      </w:r>
      <w:r w:rsidRPr="00C20BE4">
        <w:rPr>
          <w:b w:val="0"/>
          <w:bCs/>
          <w:color w:val="auto"/>
        </w:rPr>
        <w:t xml:space="preserve"> </w:t>
      </w:r>
      <w:r w:rsidRPr="005577A0">
        <w:rPr>
          <w:b w:val="0"/>
          <w:bCs/>
        </w:rPr>
        <w:t xml:space="preserve">if they are arrested, formally interviewed as a suspect or charged with an offence by the police or other enforcement body. This </w:t>
      </w:r>
      <w:r w:rsidR="00AA5542">
        <w:rPr>
          <w:b w:val="0"/>
          <w:bCs/>
        </w:rPr>
        <w:t xml:space="preserve">will make the </w:t>
      </w:r>
      <w:r w:rsidR="00C6613B">
        <w:rPr>
          <w:b w:val="0"/>
          <w:bCs/>
        </w:rPr>
        <w:t>C</w:t>
      </w:r>
      <w:r w:rsidRPr="005577A0">
        <w:rPr>
          <w:b w:val="0"/>
          <w:bCs/>
        </w:rPr>
        <w:t xml:space="preserve">ouncil aware of any public safety concerns and </w:t>
      </w:r>
      <w:r w:rsidR="00AA5542">
        <w:rPr>
          <w:b w:val="0"/>
          <w:bCs/>
        </w:rPr>
        <w:t xml:space="preserve">allow officers </w:t>
      </w:r>
      <w:r w:rsidRPr="005577A0">
        <w:rPr>
          <w:b w:val="0"/>
          <w:bCs/>
        </w:rPr>
        <w:t xml:space="preserve">to take appropriate action. Failing to notify the </w:t>
      </w:r>
      <w:r w:rsidR="001E47F6">
        <w:rPr>
          <w:b w:val="0"/>
          <w:bCs/>
        </w:rPr>
        <w:t>C</w:t>
      </w:r>
      <w:r w:rsidRPr="005577A0">
        <w:rPr>
          <w:b w:val="0"/>
          <w:bCs/>
        </w:rPr>
        <w:t>ouncil may result in additional enforcement action against the licence.</w:t>
      </w:r>
      <w:bookmarkEnd w:id="133"/>
      <w:bookmarkEnd w:id="134"/>
      <w:bookmarkEnd w:id="135"/>
    </w:p>
    <w:p w14:paraId="294FFFC9" w14:textId="6E7A87F9" w:rsidR="00F07C52" w:rsidRPr="005577A0" w:rsidRDefault="00F07C52" w:rsidP="00FC54C3">
      <w:pPr>
        <w:pStyle w:val="Heading2"/>
        <w:ind w:left="1134" w:hanging="567"/>
        <w:jc w:val="both"/>
        <w:rPr>
          <w:b w:val="0"/>
          <w:bCs/>
        </w:rPr>
      </w:pPr>
      <w:bookmarkStart w:id="136" w:name="_Toc144371361"/>
      <w:bookmarkStart w:id="137" w:name="_Toc144378717"/>
      <w:bookmarkStart w:id="138" w:name="_Toc149837166"/>
      <w:r w:rsidRPr="005577A0">
        <w:rPr>
          <w:b w:val="0"/>
          <w:bCs/>
        </w:rPr>
        <w:t>A licence may be revoked with immediate effect pending the outcome of any investigation or trial where a licensed driver has been arrested or charged with a serious offence. Serious offences can include but are not limited to:</w:t>
      </w:r>
      <w:bookmarkEnd w:id="136"/>
      <w:bookmarkEnd w:id="137"/>
      <w:bookmarkEnd w:id="138"/>
    </w:p>
    <w:p w14:paraId="7D147E55" w14:textId="500AF455" w:rsidR="00F07C52" w:rsidRPr="00AA5542" w:rsidRDefault="00F07C52" w:rsidP="00FC54C3">
      <w:pPr>
        <w:pStyle w:val="ListParagraph"/>
        <w:numPr>
          <w:ilvl w:val="0"/>
          <w:numId w:val="30"/>
        </w:numPr>
        <w:ind w:left="1701" w:right="-46" w:hanging="567"/>
        <w:jc w:val="both"/>
        <w:rPr>
          <w:color w:val="auto"/>
        </w:rPr>
      </w:pPr>
      <w:r w:rsidRPr="00AA5542">
        <w:rPr>
          <w:color w:val="auto"/>
        </w:rPr>
        <w:t>Driving or being in charge of a vehicle whilst under the influence of drink or drugs</w:t>
      </w:r>
      <w:r w:rsidR="00AA5542">
        <w:rPr>
          <w:color w:val="auto"/>
        </w:rPr>
        <w:t>;</w:t>
      </w:r>
    </w:p>
    <w:p w14:paraId="163F8B8D" w14:textId="4F4C3300" w:rsidR="00F07C52" w:rsidRPr="00AA5542" w:rsidRDefault="00F07C52" w:rsidP="00FC54C3">
      <w:pPr>
        <w:pStyle w:val="ListParagraph"/>
        <w:numPr>
          <w:ilvl w:val="0"/>
          <w:numId w:val="30"/>
        </w:numPr>
        <w:ind w:left="1701" w:right="-46" w:hanging="567"/>
        <w:jc w:val="both"/>
        <w:rPr>
          <w:color w:val="auto"/>
        </w:rPr>
      </w:pPr>
      <w:r w:rsidRPr="00AA5542">
        <w:rPr>
          <w:color w:val="auto"/>
        </w:rPr>
        <w:t>A drug related offence</w:t>
      </w:r>
      <w:r w:rsidR="00AA5542">
        <w:rPr>
          <w:color w:val="auto"/>
        </w:rPr>
        <w:t>;</w:t>
      </w:r>
    </w:p>
    <w:p w14:paraId="1ED95FB0" w14:textId="394D63D6" w:rsidR="00F07C52" w:rsidRPr="00AA5542" w:rsidRDefault="00F07C52" w:rsidP="00FC54C3">
      <w:pPr>
        <w:pStyle w:val="ListParagraph"/>
        <w:numPr>
          <w:ilvl w:val="0"/>
          <w:numId w:val="30"/>
        </w:numPr>
        <w:ind w:left="1701" w:right="-46" w:hanging="567"/>
        <w:jc w:val="both"/>
        <w:rPr>
          <w:color w:val="auto"/>
        </w:rPr>
      </w:pPr>
      <w:r w:rsidRPr="00AA5542">
        <w:rPr>
          <w:color w:val="auto"/>
        </w:rPr>
        <w:t>An offence of a sexual nature</w:t>
      </w:r>
      <w:r w:rsidR="00AA5542">
        <w:rPr>
          <w:color w:val="auto"/>
        </w:rPr>
        <w:t>;</w:t>
      </w:r>
    </w:p>
    <w:p w14:paraId="6CB80342" w14:textId="77777777" w:rsidR="00AA5542" w:rsidRPr="00AA5542" w:rsidRDefault="00F07C52" w:rsidP="00FC54C3">
      <w:pPr>
        <w:pStyle w:val="ListParagraph"/>
        <w:numPr>
          <w:ilvl w:val="0"/>
          <w:numId w:val="30"/>
        </w:numPr>
        <w:ind w:left="1701" w:right="-46" w:hanging="567"/>
        <w:jc w:val="both"/>
        <w:rPr>
          <w:bCs/>
        </w:rPr>
      </w:pPr>
      <w:r w:rsidRPr="00AA5542">
        <w:rPr>
          <w:color w:val="auto"/>
        </w:rPr>
        <w:t>An offence involving dishonesty</w:t>
      </w:r>
      <w:r w:rsidR="00AA5542" w:rsidRPr="00AA5542">
        <w:rPr>
          <w:color w:val="auto"/>
        </w:rPr>
        <w:t>.</w:t>
      </w:r>
    </w:p>
    <w:p w14:paraId="07BDE510" w14:textId="77777777" w:rsidR="00AA5542" w:rsidRDefault="00AA5542" w:rsidP="00AA5542">
      <w:pPr>
        <w:pStyle w:val="ListParagraph"/>
        <w:ind w:left="1134" w:right="-46" w:firstLine="0"/>
        <w:jc w:val="both"/>
        <w:rPr>
          <w:color w:val="auto"/>
        </w:rPr>
      </w:pPr>
    </w:p>
    <w:p w14:paraId="5ED199EC" w14:textId="06998CBE" w:rsidR="00F07C52" w:rsidRPr="00AA5542" w:rsidRDefault="00F07C52" w:rsidP="00FC54C3">
      <w:pPr>
        <w:pStyle w:val="Heading2"/>
        <w:ind w:left="1134" w:hanging="567"/>
        <w:jc w:val="both"/>
        <w:rPr>
          <w:b w:val="0"/>
          <w:bCs/>
        </w:rPr>
      </w:pPr>
      <w:bookmarkStart w:id="139" w:name="_Toc144371362"/>
      <w:bookmarkStart w:id="140" w:name="_Toc144378718"/>
      <w:bookmarkStart w:id="141" w:name="_Toc149837167"/>
      <w:r w:rsidRPr="00AA5542">
        <w:rPr>
          <w:b w:val="0"/>
          <w:bCs/>
        </w:rPr>
        <w:lastRenderedPageBreak/>
        <w:t xml:space="preserve">A licence may also be revoked with immediate effect where information received raises grave doubts as to the fitness of a driver, regardless of whether criminal charges are brought. In all cases the licence holder will be given an opportunity to make representations </w:t>
      </w:r>
      <w:r w:rsidR="00EF0D50" w:rsidRPr="00AA5542">
        <w:rPr>
          <w:b w:val="0"/>
          <w:bCs/>
        </w:rPr>
        <w:t xml:space="preserve">in support of themselves </w:t>
      </w:r>
      <w:r w:rsidRPr="00AA5542">
        <w:rPr>
          <w:b w:val="0"/>
          <w:bCs/>
        </w:rPr>
        <w:t xml:space="preserve">and these will be taken into account by the </w:t>
      </w:r>
      <w:r w:rsidR="001F526A">
        <w:rPr>
          <w:b w:val="0"/>
          <w:bCs/>
        </w:rPr>
        <w:t>Council</w:t>
      </w:r>
      <w:r w:rsidR="00EF0D50" w:rsidRPr="00AA5542">
        <w:rPr>
          <w:b w:val="0"/>
          <w:bCs/>
        </w:rPr>
        <w:t>.</w:t>
      </w:r>
      <w:bookmarkEnd w:id="139"/>
      <w:bookmarkEnd w:id="140"/>
      <w:bookmarkEnd w:id="141"/>
      <w:r w:rsidR="00EF0D50" w:rsidRPr="00AA5542">
        <w:rPr>
          <w:b w:val="0"/>
          <w:bCs/>
        </w:rPr>
        <w:t xml:space="preserve"> </w:t>
      </w:r>
    </w:p>
    <w:p w14:paraId="2A0AD68A" w14:textId="25D277AB" w:rsidR="00EF0D50" w:rsidRPr="00AA5542" w:rsidRDefault="00EF0D50" w:rsidP="00D45933">
      <w:pPr>
        <w:pStyle w:val="Heading1"/>
        <w:ind w:left="567" w:hanging="567"/>
        <w:jc w:val="left"/>
      </w:pPr>
      <w:bookmarkStart w:id="142" w:name="_Toc144371363"/>
      <w:bookmarkStart w:id="143" w:name="_Toc149837168"/>
      <w:r w:rsidRPr="00AA5542">
        <w:t xml:space="preserve">Change of </w:t>
      </w:r>
      <w:r w:rsidR="00AA5542">
        <w:t>L</w:t>
      </w:r>
      <w:r w:rsidRPr="00AA5542">
        <w:t xml:space="preserve">icence </w:t>
      </w:r>
      <w:r w:rsidR="00AA5542">
        <w:t>H</w:t>
      </w:r>
      <w:r w:rsidRPr="00AA5542">
        <w:t xml:space="preserve">older’s </w:t>
      </w:r>
      <w:r w:rsidR="00AA5542">
        <w:t>D</w:t>
      </w:r>
      <w:r w:rsidRPr="00AA5542">
        <w:t>etails</w:t>
      </w:r>
      <w:bookmarkEnd w:id="142"/>
      <w:bookmarkEnd w:id="143"/>
    </w:p>
    <w:p w14:paraId="7CD543DF" w14:textId="29AAFD6D" w:rsidR="00EF0D50" w:rsidRPr="00AA5542" w:rsidRDefault="00EF0D50" w:rsidP="00FC54C3">
      <w:pPr>
        <w:pStyle w:val="Heading2"/>
        <w:ind w:left="1134" w:hanging="567"/>
        <w:jc w:val="both"/>
        <w:rPr>
          <w:b w:val="0"/>
          <w:bCs/>
        </w:rPr>
      </w:pPr>
      <w:bookmarkStart w:id="144" w:name="_Toc144371364"/>
      <w:bookmarkStart w:id="145" w:name="_Toc144378720"/>
      <w:bookmarkStart w:id="146" w:name="_Toc149837169"/>
      <w:r w:rsidRPr="00AA5542">
        <w:rPr>
          <w:b w:val="0"/>
          <w:bCs/>
        </w:rPr>
        <w:t xml:space="preserve">All licence holders must notify the </w:t>
      </w:r>
      <w:r w:rsidR="001E47F6">
        <w:rPr>
          <w:b w:val="0"/>
          <w:bCs/>
        </w:rPr>
        <w:t>C</w:t>
      </w:r>
      <w:r w:rsidRPr="00AA5542">
        <w:rPr>
          <w:b w:val="0"/>
          <w:bCs/>
        </w:rPr>
        <w:t xml:space="preserve">ouncil in writing of any change of name, postal address, email address or contact number during the period of the licence within </w:t>
      </w:r>
      <w:r w:rsidR="00343E53">
        <w:rPr>
          <w:b w:val="0"/>
          <w:bCs/>
        </w:rPr>
        <w:t>seven</w:t>
      </w:r>
      <w:r w:rsidR="006E7584">
        <w:rPr>
          <w:b w:val="0"/>
          <w:bCs/>
        </w:rPr>
        <w:t xml:space="preserve"> </w:t>
      </w:r>
      <w:r w:rsidR="00AA5542">
        <w:rPr>
          <w:b w:val="0"/>
          <w:bCs/>
        </w:rPr>
        <w:t>da</w:t>
      </w:r>
      <w:r w:rsidRPr="00AA5542">
        <w:rPr>
          <w:b w:val="0"/>
          <w:bCs/>
        </w:rPr>
        <w:t>ys of the change taking place</w:t>
      </w:r>
      <w:bookmarkEnd w:id="144"/>
      <w:bookmarkEnd w:id="145"/>
      <w:r w:rsidR="006E7584">
        <w:rPr>
          <w:b w:val="0"/>
          <w:bCs/>
        </w:rPr>
        <w:t>.</w:t>
      </w:r>
      <w:bookmarkEnd w:id="146"/>
    </w:p>
    <w:p w14:paraId="1C99B6C1" w14:textId="36472987" w:rsidR="00EF0D50" w:rsidRPr="00AA5542" w:rsidRDefault="00EF0D50" w:rsidP="00FC54C3">
      <w:pPr>
        <w:pStyle w:val="Heading2"/>
        <w:ind w:left="1134" w:hanging="567"/>
        <w:jc w:val="both"/>
        <w:rPr>
          <w:b w:val="0"/>
          <w:bCs/>
        </w:rPr>
      </w:pPr>
      <w:bookmarkStart w:id="147" w:name="_Toc144371365"/>
      <w:bookmarkStart w:id="148" w:name="_Toc144378721"/>
      <w:bookmarkStart w:id="149" w:name="_Toc149837170"/>
      <w:r w:rsidRPr="00AA5542">
        <w:rPr>
          <w:b w:val="0"/>
          <w:bCs/>
        </w:rPr>
        <w:t>It is recommended that all licence holders notify</w:t>
      </w:r>
      <w:r w:rsidR="00955A61" w:rsidRPr="00AA5542">
        <w:rPr>
          <w:b w:val="0"/>
          <w:bCs/>
        </w:rPr>
        <w:t xml:space="preserve"> the </w:t>
      </w:r>
      <w:r w:rsidR="001E47F6">
        <w:rPr>
          <w:b w:val="0"/>
          <w:bCs/>
        </w:rPr>
        <w:t>C</w:t>
      </w:r>
      <w:r w:rsidR="00955A61" w:rsidRPr="00AA5542">
        <w:rPr>
          <w:b w:val="0"/>
          <w:bCs/>
        </w:rPr>
        <w:t>ouncil if they are likely to be unable to be contacted for more than four weeks. This may help to prevent unnecessary suspension or revocation of licences.</w:t>
      </w:r>
      <w:bookmarkEnd w:id="147"/>
      <w:bookmarkEnd w:id="148"/>
      <w:bookmarkEnd w:id="149"/>
    </w:p>
    <w:p w14:paraId="34CF5F56" w14:textId="2219B4E8" w:rsidR="00955A61" w:rsidRPr="00AA5542" w:rsidRDefault="00C12CC0" w:rsidP="00D45933">
      <w:pPr>
        <w:pStyle w:val="Heading1"/>
        <w:ind w:left="567" w:hanging="567"/>
        <w:jc w:val="left"/>
      </w:pPr>
      <w:bookmarkStart w:id="150" w:name="_Toc149837171"/>
      <w:r w:rsidRPr="00AA5542">
        <w:t>Enforcement</w:t>
      </w:r>
      <w:bookmarkEnd w:id="150"/>
      <w:r w:rsidRPr="00AA5542">
        <w:t xml:space="preserve"> </w:t>
      </w:r>
    </w:p>
    <w:p w14:paraId="7C807449" w14:textId="1B5DDB26" w:rsidR="00C12CC0" w:rsidRPr="00AA5542" w:rsidRDefault="00C12CC0" w:rsidP="007B0054">
      <w:pPr>
        <w:pStyle w:val="Heading2"/>
        <w:ind w:left="1134" w:hanging="567"/>
        <w:jc w:val="both"/>
        <w:rPr>
          <w:b w:val="0"/>
          <w:bCs/>
        </w:rPr>
      </w:pPr>
      <w:bookmarkStart w:id="151" w:name="_Toc144371367"/>
      <w:bookmarkStart w:id="152" w:name="_Toc144378723"/>
      <w:bookmarkStart w:id="153" w:name="_Toc149837172"/>
      <w:r w:rsidRPr="00AA5542">
        <w:rPr>
          <w:b w:val="0"/>
          <w:bCs/>
        </w:rPr>
        <w:t xml:space="preserve">Enforcement is part of the overall licensing control process exercised by </w:t>
      </w:r>
      <w:r w:rsidR="00AA5542">
        <w:rPr>
          <w:b w:val="0"/>
          <w:bCs/>
        </w:rPr>
        <w:t xml:space="preserve">the </w:t>
      </w:r>
      <w:r w:rsidR="001E47F6">
        <w:rPr>
          <w:b w:val="0"/>
          <w:bCs/>
        </w:rPr>
        <w:t>C</w:t>
      </w:r>
      <w:r w:rsidRPr="00AA5542">
        <w:rPr>
          <w:b w:val="0"/>
          <w:bCs/>
        </w:rPr>
        <w:t>ouncil and is taken to:</w:t>
      </w:r>
      <w:bookmarkEnd w:id="151"/>
      <w:bookmarkEnd w:id="152"/>
      <w:bookmarkEnd w:id="153"/>
    </w:p>
    <w:p w14:paraId="3691B684" w14:textId="6E6EC5D9" w:rsidR="00C12CC0" w:rsidRPr="00AA5542" w:rsidRDefault="00C12CC0" w:rsidP="007B0054">
      <w:pPr>
        <w:pStyle w:val="ListParagraph"/>
        <w:keepNext/>
        <w:keepLines/>
        <w:numPr>
          <w:ilvl w:val="0"/>
          <w:numId w:val="30"/>
        </w:numPr>
        <w:ind w:left="1701" w:right="-46" w:hanging="567"/>
        <w:jc w:val="both"/>
        <w:rPr>
          <w:color w:val="auto"/>
        </w:rPr>
      </w:pPr>
      <w:r w:rsidRPr="00AA5542">
        <w:rPr>
          <w:color w:val="auto"/>
        </w:rPr>
        <w:t xml:space="preserve">Ensure public </w:t>
      </w:r>
      <w:r w:rsidR="006E7584" w:rsidRPr="00AA5542">
        <w:rPr>
          <w:color w:val="auto"/>
        </w:rPr>
        <w:t>safety</w:t>
      </w:r>
      <w:r w:rsidR="006E7584">
        <w:rPr>
          <w:color w:val="auto"/>
        </w:rPr>
        <w:t>.</w:t>
      </w:r>
    </w:p>
    <w:p w14:paraId="3D9442EB" w14:textId="16D1F626" w:rsidR="00C12CC0" w:rsidRPr="00AA5542" w:rsidRDefault="00C12CC0" w:rsidP="007B0054">
      <w:pPr>
        <w:pStyle w:val="ListParagraph"/>
        <w:keepNext/>
        <w:keepLines/>
        <w:numPr>
          <w:ilvl w:val="0"/>
          <w:numId w:val="30"/>
        </w:numPr>
        <w:ind w:left="1701" w:right="-46" w:hanging="567"/>
        <w:jc w:val="both"/>
        <w:rPr>
          <w:color w:val="auto"/>
        </w:rPr>
      </w:pPr>
      <w:r w:rsidRPr="00AA5542">
        <w:rPr>
          <w:color w:val="auto"/>
        </w:rPr>
        <w:t>Maintain st</w:t>
      </w:r>
      <w:r w:rsidR="00FE6FAD" w:rsidRPr="00AA5542">
        <w:rPr>
          <w:color w:val="auto"/>
        </w:rPr>
        <w:t xml:space="preserve">andards within the </w:t>
      </w:r>
      <w:r w:rsidR="006E7584" w:rsidRPr="00AA5542">
        <w:rPr>
          <w:color w:val="auto"/>
        </w:rPr>
        <w:t>trade</w:t>
      </w:r>
      <w:r w:rsidR="006E7584">
        <w:rPr>
          <w:color w:val="auto"/>
        </w:rPr>
        <w:t>.</w:t>
      </w:r>
    </w:p>
    <w:p w14:paraId="15942DBB" w14:textId="66E62002" w:rsidR="00FE6FAD" w:rsidRPr="00AA5542" w:rsidRDefault="00FE6FAD" w:rsidP="007B0054">
      <w:pPr>
        <w:pStyle w:val="ListParagraph"/>
        <w:keepNext/>
        <w:keepLines/>
        <w:numPr>
          <w:ilvl w:val="0"/>
          <w:numId w:val="30"/>
        </w:numPr>
        <w:ind w:left="1701" w:right="-46" w:hanging="567"/>
        <w:jc w:val="both"/>
        <w:rPr>
          <w:color w:val="auto"/>
        </w:rPr>
      </w:pPr>
      <w:r w:rsidRPr="00AA5542">
        <w:rPr>
          <w:color w:val="auto"/>
        </w:rPr>
        <w:t>Support the policies for Brackne</w:t>
      </w:r>
      <w:r w:rsidR="006E7584">
        <w:rPr>
          <w:color w:val="auto"/>
        </w:rPr>
        <w:t>l</w:t>
      </w:r>
      <w:r w:rsidRPr="00AA5542">
        <w:rPr>
          <w:color w:val="auto"/>
        </w:rPr>
        <w:t>l</w:t>
      </w:r>
      <w:r w:rsidR="006E7584">
        <w:rPr>
          <w:color w:val="auto"/>
        </w:rPr>
        <w:t xml:space="preserve"> </w:t>
      </w:r>
      <w:r w:rsidR="00C20BE4">
        <w:rPr>
          <w:color w:val="auto"/>
        </w:rPr>
        <w:t xml:space="preserve">Forest </w:t>
      </w:r>
      <w:r w:rsidR="00C20BE4" w:rsidRPr="00AA5542">
        <w:rPr>
          <w:color w:val="auto"/>
        </w:rPr>
        <w:t>Council</w:t>
      </w:r>
      <w:r w:rsidR="006E7584">
        <w:rPr>
          <w:color w:val="auto"/>
        </w:rPr>
        <w:t>.</w:t>
      </w:r>
    </w:p>
    <w:p w14:paraId="45777FD1" w14:textId="4930ED5C" w:rsidR="00013F1F" w:rsidRPr="00AA5542" w:rsidRDefault="00013F1F" w:rsidP="007B0054">
      <w:pPr>
        <w:pStyle w:val="ListParagraph"/>
        <w:keepNext/>
        <w:keepLines/>
        <w:numPr>
          <w:ilvl w:val="0"/>
          <w:numId w:val="30"/>
        </w:numPr>
        <w:ind w:left="1701" w:right="-46" w:hanging="567"/>
        <w:jc w:val="both"/>
        <w:rPr>
          <w:color w:val="auto"/>
        </w:rPr>
      </w:pPr>
      <w:r w:rsidRPr="00AA5542">
        <w:rPr>
          <w:color w:val="auto"/>
        </w:rPr>
        <w:t xml:space="preserve">Respond to </w:t>
      </w:r>
      <w:r w:rsidR="006E7584" w:rsidRPr="00AA5542">
        <w:rPr>
          <w:color w:val="auto"/>
        </w:rPr>
        <w:t>complaints</w:t>
      </w:r>
      <w:r w:rsidR="006E7584">
        <w:rPr>
          <w:color w:val="auto"/>
        </w:rPr>
        <w:t>.</w:t>
      </w:r>
    </w:p>
    <w:p w14:paraId="40D043F4" w14:textId="4262EFC9" w:rsidR="00B66262" w:rsidRDefault="00B66262" w:rsidP="007B0054">
      <w:pPr>
        <w:pStyle w:val="ListParagraph"/>
        <w:keepNext/>
        <w:keepLines/>
        <w:numPr>
          <w:ilvl w:val="0"/>
          <w:numId w:val="30"/>
        </w:numPr>
        <w:ind w:left="1701" w:right="-46" w:hanging="567"/>
        <w:jc w:val="both"/>
        <w:rPr>
          <w:color w:val="auto"/>
        </w:rPr>
      </w:pPr>
      <w:r w:rsidRPr="00AA5542">
        <w:rPr>
          <w:color w:val="auto"/>
        </w:rPr>
        <w:t>Support partnerships with neighbouring local authorities such as West Berkshire and other agencies such as the police and</w:t>
      </w:r>
      <w:r w:rsidR="00E92BAB">
        <w:rPr>
          <w:color w:val="auto"/>
        </w:rPr>
        <w:t xml:space="preserve"> the Driver and Vehicle Standards Agency.</w:t>
      </w:r>
    </w:p>
    <w:p w14:paraId="7A91580E" w14:textId="38059FC3" w:rsidR="00B66262" w:rsidRPr="00AA5542" w:rsidRDefault="006E7584" w:rsidP="007B0054">
      <w:pPr>
        <w:pStyle w:val="Heading2"/>
        <w:ind w:left="1134" w:hanging="567"/>
        <w:jc w:val="both"/>
        <w:rPr>
          <w:b w:val="0"/>
          <w:bCs/>
        </w:rPr>
      </w:pPr>
      <w:bookmarkStart w:id="154" w:name="_Toc144371368"/>
      <w:bookmarkStart w:id="155" w:name="_Toc144378724"/>
      <w:bookmarkStart w:id="156" w:name="_Toc149837173"/>
      <w:r>
        <w:rPr>
          <w:b w:val="0"/>
          <w:bCs/>
        </w:rPr>
        <w:t>A</w:t>
      </w:r>
      <w:r w:rsidR="00B66262" w:rsidRPr="00AA5542">
        <w:rPr>
          <w:b w:val="0"/>
          <w:bCs/>
        </w:rPr>
        <w:t>ll</w:t>
      </w:r>
      <w:r>
        <w:rPr>
          <w:b w:val="0"/>
          <w:bCs/>
        </w:rPr>
        <w:t xml:space="preserve"> </w:t>
      </w:r>
      <w:r w:rsidR="00B66262" w:rsidRPr="00AA5542">
        <w:rPr>
          <w:b w:val="0"/>
          <w:bCs/>
        </w:rPr>
        <w:t xml:space="preserve">enforcement will be proportionate, transparent and in accordance with our </w:t>
      </w:r>
      <w:hyperlink r:id="rId18" w:history="1">
        <w:r w:rsidR="00F72EE8" w:rsidRPr="00F72EE8">
          <w:rPr>
            <w:rStyle w:val="Hyperlink"/>
            <w:b w:val="0"/>
            <w:bCs/>
          </w:rPr>
          <w:t>E</w:t>
        </w:r>
        <w:r w:rsidR="00B66262" w:rsidRPr="00F72EE8">
          <w:rPr>
            <w:rStyle w:val="Hyperlink"/>
            <w:b w:val="0"/>
            <w:bCs/>
          </w:rPr>
          <w:t xml:space="preserve">nforcement </w:t>
        </w:r>
        <w:r w:rsidR="00F72EE8" w:rsidRPr="00F72EE8">
          <w:rPr>
            <w:rStyle w:val="Hyperlink"/>
            <w:b w:val="0"/>
            <w:bCs/>
          </w:rPr>
          <w:t>P</w:t>
        </w:r>
        <w:r w:rsidR="00B66262" w:rsidRPr="00F72EE8">
          <w:rPr>
            <w:rStyle w:val="Hyperlink"/>
            <w:b w:val="0"/>
            <w:bCs/>
          </w:rPr>
          <w:t>olicy</w:t>
        </w:r>
      </w:hyperlink>
      <w:r w:rsidR="00B66262" w:rsidRPr="00AA5542">
        <w:rPr>
          <w:b w:val="0"/>
          <w:bCs/>
        </w:rPr>
        <w:t xml:space="preserve"> </w:t>
      </w:r>
      <w:r w:rsidR="00207FDC" w:rsidRPr="00AA5542">
        <w:rPr>
          <w:b w:val="0"/>
          <w:bCs/>
        </w:rPr>
        <w:t>while</w:t>
      </w:r>
      <w:r w:rsidR="00B66262" w:rsidRPr="00AA5542">
        <w:rPr>
          <w:b w:val="0"/>
          <w:bCs/>
        </w:rPr>
        <w:t xml:space="preserve"> the ultimate authority is the court, the expectation is that enforcement will be carried out by licensing officers and </w:t>
      </w:r>
      <w:r w:rsidR="00F72EE8">
        <w:rPr>
          <w:b w:val="0"/>
          <w:bCs/>
        </w:rPr>
        <w:t>the</w:t>
      </w:r>
      <w:r w:rsidR="00B66262" w:rsidRPr="00AA5542">
        <w:rPr>
          <w:b w:val="0"/>
          <w:bCs/>
        </w:rPr>
        <w:t xml:space="preserve"> police.</w:t>
      </w:r>
      <w:bookmarkEnd w:id="154"/>
      <w:bookmarkEnd w:id="155"/>
      <w:bookmarkEnd w:id="156"/>
      <w:r w:rsidR="00B66262" w:rsidRPr="00AA5542">
        <w:rPr>
          <w:b w:val="0"/>
          <w:bCs/>
        </w:rPr>
        <w:t xml:space="preserve">   </w:t>
      </w:r>
    </w:p>
    <w:p w14:paraId="3A629A5B" w14:textId="78984C08" w:rsidR="00B66262" w:rsidRPr="00AA5542" w:rsidRDefault="00B66262" w:rsidP="007B0054">
      <w:pPr>
        <w:pStyle w:val="Heading2"/>
        <w:ind w:left="1134" w:hanging="567"/>
        <w:jc w:val="both"/>
        <w:rPr>
          <w:b w:val="0"/>
          <w:bCs/>
        </w:rPr>
      </w:pPr>
      <w:bookmarkStart w:id="157" w:name="_Toc144371369"/>
      <w:bookmarkStart w:id="158" w:name="_Toc144378725"/>
      <w:bookmarkStart w:id="159" w:name="_Toc149837174"/>
      <w:r w:rsidRPr="00AA5542">
        <w:rPr>
          <w:b w:val="0"/>
          <w:bCs/>
        </w:rPr>
        <w:t xml:space="preserve">Any enforcement system needs to deal with persistent, </w:t>
      </w:r>
      <w:r w:rsidR="006E7584" w:rsidRPr="00AA5542">
        <w:rPr>
          <w:b w:val="0"/>
          <w:bCs/>
        </w:rPr>
        <w:t>low-level</w:t>
      </w:r>
      <w:r w:rsidRPr="00AA5542">
        <w:rPr>
          <w:b w:val="0"/>
          <w:bCs/>
        </w:rPr>
        <w:t xml:space="preserve"> breaches up to serious, possibly criminal behaviour. The</w:t>
      </w:r>
      <w:r w:rsidR="00AD4496" w:rsidRPr="00AA5542">
        <w:rPr>
          <w:b w:val="0"/>
          <w:bCs/>
        </w:rPr>
        <w:t>r</w:t>
      </w:r>
      <w:r w:rsidRPr="00AA5542">
        <w:rPr>
          <w:b w:val="0"/>
          <w:bCs/>
        </w:rPr>
        <w:t>e are grades of sanctions from informal advice and warning, through to the suspension and revocation of licences</w:t>
      </w:r>
      <w:r w:rsidR="00AD4496" w:rsidRPr="00AA5542">
        <w:rPr>
          <w:b w:val="0"/>
          <w:bCs/>
        </w:rPr>
        <w:t>.</w:t>
      </w:r>
      <w:bookmarkEnd w:id="157"/>
      <w:bookmarkEnd w:id="158"/>
      <w:bookmarkEnd w:id="159"/>
    </w:p>
    <w:p w14:paraId="5A0203AA" w14:textId="37BC8738" w:rsidR="00AD4496" w:rsidRDefault="00AD4496" w:rsidP="00D45933">
      <w:pPr>
        <w:pStyle w:val="Heading2"/>
        <w:ind w:left="1134" w:hanging="567"/>
        <w:jc w:val="both"/>
        <w:rPr>
          <w:b w:val="0"/>
          <w:bCs/>
        </w:rPr>
      </w:pPr>
      <w:bookmarkStart w:id="160" w:name="_Toc144371370"/>
      <w:bookmarkStart w:id="161" w:name="_Toc144378726"/>
      <w:bookmarkStart w:id="162" w:name="_Toc149837175"/>
      <w:r w:rsidRPr="00AA5542">
        <w:rPr>
          <w:b w:val="0"/>
          <w:bCs/>
        </w:rPr>
        <w:t>Licence holders have a clear legal duty to offer assistance and information to any authorised officer. Any person who wilfully obstructs an officer, fails to comply with any reasonable requirement of an officer, fails to provide</w:t>
      </w:r>
      <w:r w:rsidR="00C6613B">
        <w:rPr>
          <w:b w:val="0"/>
          <w:bCs/>
        </w:rPr>
        <w:t xml:space="preserve"> </w:t>
      </w:r>
      <w:r w:rsidRPr="00AA5542">
        <w:rPr>
          <w:b w:val="0"/>
          <w:bCs/>
        </w:rPr>
        <w:t>assistance or information reasonabl</w:t>
      </w:r>
      <w:r w:rsidR="00343E53">
        <w:rPr>
          <w:b w:val="0"/>
          <w:bCs/>
        </w:rPr>
        <w:t>y</w:t>
      </w:r>
      <w:r w:rsidRPr="00AA5542">
        <w:rPr>
          <w:b w:val="0"/>
          <w:bCs/>
        </w:rPr>
        <w:t xml:space="preserve"> required by an officer, or makes a false statement, may be prosecuted </w:t>
      </w:r>
      <w:r w:rsidR="00C6613B">
        <w:rPr>
          <w:b w:val="0"/>
          <w:bCs/>
        </w:rPr>
        <w:t xml:space="preserve">for breach </w:t>
      </w:r>
      <w:r w:rsidRPr="00AA5542">
        <w:rPr>
          <w:b w:val="0"/>
          <w:bCs/>
        </w:rPr>
        <w:t xml:space="preserve">of the Local Government (Miscellaneous Provisions) Act 1976.  Licence holders may be requested to attend the </w:t>
      </w:r>
      <w:r w:rsidR="001E47F6">
        <w:rPr>
          <w:b w:val="0"/>
          <w:bCs/>
        </w:rPr>
        <w:t>C</w:t>
      </w:r>
      <w:r w:rsidRPr="00AA5542">
        <w:rPr>
          <w:b w:val="0"/>
          <w:bCs/>
        </w:rPr>
        <w:t xml:space="preserve">ouncil </w:t>
      </w:r>
      <w:r w:rsidR="00343E53">
        <w:rPr>
          <w:b w:val="0"/>
          <w:bCs/>
        </w:rPr>
        <w:t>O</w:t>
      </w:r>
      <w:r w:rsidRPr="00AA5542">
        <w:rPr>
          <w:b w:val="0"/>
          <w:bCs/>
        </w:rPr>
        <w:t>ffices</w:t>
      </w:r>
      <w:r w:rsidR="00343E53">
        <w:rPr>
          <w:b w:val="0"/>
          <w:bCs/>
        </w:rPr>
        <w:t xml:space="preserve"> </w:t>
      </w:r>
      <w:r w:rsidRPr="00AA5542">
        <w:rPr>
          <w:b w:val="0"/>
          <w:bCs/>
        </w:rPr>
        <w:t>to produce</w:t>
      </w:r>
      <w:r w:rsidR="00343E53">
        <w:rPr>
          <w:b w:val="0"/>
          <w:bCs/>
        </w:rPr>
        <w:t xml:space="preserve"> relevant documents e.g., </w:t>
      </w:r>
      <w:r w:rsidRPr="00AA5542">
        <w:rPr>
          <w:b w:val="0"/>
          <w:bCs/>
        </w:rPr>
        <w:t>their current insurance documents or their vehicle for inspection.</w:t>
      </w:r>
      <w:bookmarkEnd w:id="160"/>
      <w:bookmarkEnd w:id="161"/>
      <w:bookmarkEnd w:id="162"/>
      <w:r w:rsidRPr="00AA5542">
        <w:rPr>
          <w:b w:val="0"/>
          <w:bCs/>
        </w:rPr>
        <w:t xml:space="preserve"> </w:t>
      </w:r>
    </w:p>
    <w:p w14:paraId="1DB184C3" w14:textId="3E3EDF1E" w:rsidR="00D863D6" w:rsidRDefault="00D863D6">
      <w:r>
        <w:br w:type="page"/>
      </w:r>
    </w:p>
    <w:p w14:paraId="5E16A39B" w14:textId="15BC722E" w:rsidR="00B66262" w:rsidRPr="00F72EE8" w:rsidRDefault="00B66262" w:rsidP="00D45933">
      <w:pPr>
        <w:pStyle w:val="Heading1"/>
        <w:ind w:left="567" w:hanging="567"/>
        <w:jc w:val="left"/>
      </w:pPr>
      <w:bookmarkStart w:id="163" w:name="_Toc149837176"/>
      <w:r w:rsidRPr="00F72EE8">
        <w:lastRenderedPageBreak/>
        <w:t xml:space="preserve">Action </w:t>
      </w:r>
      <w:r w:rsidR="00AB10F6" w:rsidRPr="00F72EE8">
        <w:t>against</w:t>
      </w:r>
      <w:r w:rsidRPr="00F72EE8">
        <w:t xml:space="preserve"> Licences</w:t>
      </w:r>
      <w:r w:rsidR="0090576B" w:rsidRPr="00F72EE8">
        <w:t xml:space="preserve"> (Suspension, </w:t>
      </w:r>
      <w:r w:rsidR="00F72EE8">
        <w:t>R</w:t>
      </w:r>
      <w:r w:rsidR="0090576B" w:rsidRPr="00F72EE8">
        <w:t xml:space="preserve">evoke or </w:t>
      </w:r>
      <w:r w:rsidR="00F72EE8">
        <w:t>R</w:t>
      </w:r>
      <w:r w:rsidR="0090576B" w:rsidRPr="00F72EE8">
        <w:t>efuse)</w:t>
      </w:r>
      <w:bookmarkEnd w:id="163"/>
    </w:p>
    <w:p w14:paraId="258F647A" w14:textId="5818EC49" w:rsidR="00B66262" w:rsidRPr="00F72EE8" w:rsidRDefault="00B66262" w:rsidP="00D45933">
      <w:pPr>
        <w:pStyle w:val="Heading2"/>
        <w:ind w:left="1134" w:hanging="567"/>
        <w:jc w:val="both"/>
        <w:rPr>
          <w:b w:val="0"/>
          <w:bCs/>
        </w:rPr>
      </w:pPr>
      <w:bookmarkStart w:id="164" w:name="_Toc144371372"/>
      <w:bookmarkStart w:id="165" w:name="_Toc144378728"/>
      <w:bookmarkStart w:id="166" w:name="_Toc149837177"/>
      <w:r w:rsidRPr="00F72EE8">
        <w:rPr>
          <w:b w:val="0"/>
          <w:bCs/>
        </w:rPr>
        <w:t xml:space="preserve">Section 61 of the Local Government Miscellaneous Provisions Act 1976 allows the </w:t>
      </w:r>
      <w:r w:rsidR="001E47F6">
        <w:rPr>
          <w:b w:val="0"/>
          <w:bCs/>
        </w:rPr>
        <w:t>C</w:t>
      </w:r>
      <w:r w:rsidRPr="00F72EE8">
        <w:rPr>
          <w:b w:val="0"/>
          <w:bCs/>
        </w:rPr>
        <w:t>ouncil to suspend, revoke or refuse to renew a licence if the licensee has been convicted of an offence involving dishonesty, indecency, violence; failure to comply with the provisions of the Town Police Clauses Act 1847; failure to comply with the provisions of Part II of the Local Government (Miscellaneous Provisions) Act 1976; has been convicted of an immigration offence or had to pay an immigration penalty, or any other reasonable cause.</w:t>
      </w:r>
      <w:bookmarkEnd w:id="164"/>
      <w:bookmarkEnd w:id="165"/>
      <w:bookmarkEnd w:id="166"/>
    </w:p>
    <w:p w14:paraId="090E56C5" w14:textId="77777777" w:rsidR="00B66262" w:rsidRPr="00F72EE8" w:rsidRDefault="00B66262" w:rsidP="00D45933">
      <w:pPr>
        <w:pStyle w:val="Heading2"/>
        <w:ind w:left="1134" w:hanging="567"/>
        <w:jc w:val="both"/>
        <w:rPr>
          <w:b w:val="0"/>
          <w:bCs/>
        </w:rPr>
      </w:pPr>
      <w:bookmarkStart w:id="167" w:name="_Toc144371373"/>
      <w:bookmarkStart w:id="168" w:name="_Toc144378729"/>
      <w:bookmarkStart w:id="169" w:name="_Toc149837178"/>
      <w:r w:rsidRPr="00F72EE8">
        <w:rPr>
          <w:b w:val="0"/>
          <w:bCs/>
        </w:rPr>
        <w:t>A suspension or revocation can take immediate effect if that is necessary in the interest of public safety under section 61(2B). This will be clearly detailed in the decision notice.</w:t>
      </w:r>
      <w:bookmarkEnd w:id="167"/>
      <w:bookmarkEnd w:id="168"/>
      <w:bookmarkEnd w:id="169"/>
    </w:p>
    <w:p w14:paraId="06236AC2" w14:textId="0C635E83" w:rsidR="00B66262" w:rsidRPr="00F72EE8" w:rsidRDefault="00B66262" w:rsidP="00D45933">
      <w:pPr>
        <w:pStyle w:val="Heading1"/>
        <w:tabs>
          <w:tab w:val="left" w:pos="851"/>
        </w:tabs>
        <w:ind w:left="567" w:hanging="567"/>
        <w:jc w:val="left"/>
      </w:pPr>
      <w:bookmarkStart w:id="170" w:name="_Toc149837179"/>
      <w:r w:rsidRPr="00F72EE8">
        <w:t>Appeals</w:t>
      </w:r>
      <w:bookmarkEnd w:id="170"/>
    </w:p>
    <w:p w14:paraId="39C5EFD3" w14:textId="56B22C89" w:rsidR="00B66262" w:rsidRPr="00847980" w:rsidRDefault="00B66262" w:rsidP="00D45933">
      <w:pPr>
        <w:pStyle w:val="Heading2"/>
        <w:ind w:left="1134" w:hanging="567"/>
        <w:jc w:val="both"/>
        <w:rPr>
          <w:b w:val="0"/>
          <w:bCs/>
        </w:rPr>
      </w:pPr>
      <w:bookmarkStart w:id="171" w:name="_Toc144371375"/>
      <w:bookmarkStart w:id="172" w:name="_Toc144378731"/>
      <w:bookmarkStart w:id="173" w:name="_Toc149837180"/>
      <w:r w:rsidRPr="00847980">
        <w:rPr>
          <w:b w:val="0"/>
          <w:bCs/>
        </w:rPr>
        <w:t xml:space="preserve">There is a right of appeal to the Magistrates’ Court, and further right of appeal to the Crown Court in relation to any refusal to grant or renew a driver’s licence, or suspension or revocation of a </w:t>
      </w:r>
      <w:r w:rsidR="00C118A7" w:rsidRPr="00847980">
        <w:rPr>
          <w:b w:val="0"/>
          <w:bCs/>
        </w:rPr>
        <w:t>driver’s</w:t>
      </w:r>
      <w:r w:rsidRPr="00847980">
        <w:rPr>
          <w:b w:val="0"/>
          <w:bCs/>
        </w:rPr>
        <w:t xml:space="preserve"> licence. Full details about how to appeal will be contained in </w:t>
      </w:r>
      <w:r w:rsidR="00D45933">
        <w:rPr>
          <w:b w:val="0"/>
          <w:bCs/>
        </w:rPr>
        <w:t>the</w:t>
      </w:r>
      <w:r w:rsidRPr="00847980">
        <w:rPr>
          <w:b w:val="0"/>
          <w:bCs/>
        </w:rPr>
        <w:t xml:space="preserve"> decision notice</w:t>
      </w:r>
      <w:r w:rsidR="00AD4496" w:rsidRPr="00847980">
        <w:rPr>
          <w:b w:val="0"/>
          <w:bCs/>
        </w:rPr>
        <w:t>.</w:t>
      </w:r>
      <w:bookmarkEnd w:id="171"/>
      <w:bookmarkEnd w:id="172"/>
      <w:bookmarkEnd w:id="173"/>
    </w:p>
    <w:p w14:paraId="7F82C6E1" w14:textId="6C071769" w:rsidR="00AD4496" w:rsidRPr="00C118A7" w:rsidRDefault="00AD4496" w:rsidP="00D45933">
      <w:pPr>
        <w:pStyle w:val="Heading1"/>
        <w:ind w:left="567" w:hanging="567"/>
        <w:jc w:val="left"/>
      </w:pPr>
      <w:bookmarkStart w:id="174" w:name="_Toc149837181"/>
      <w:r w:rsidRPr="00C118A7">
        <w:t xml:space="preserve">Hackney </w:t>
      </w:r>
      <w:r w:rsidR="00C118A7">
        <w:t>C</w:t>
      </w:r>
      <w:r w:rsidRPr="00C118A7">
        <w:t>arriages a</w:t>
      </w:r>
      <w:r w:rsidR="006D3482" w:rsidRPr="00C118A7">
        <w:t>n</w:t>
      </w:r>
      <w:r w:rsidRPr="00C118A7">
        <w:t xml:space="preserve">d </w:t>
      </w:r>
      <w:r w:rsidR="00C118A7">
        <w:t>P</w:t>
      </w:r>
      <w:r w:rsidRPr="00C118A7">
        <w:t xml:space="preserve">rivate </w:t>
      </w:r>
      <w:r w:rsidR="00C118A7">
        <w:t>H</w:t>
      </w:r>
      <w:r w:rsidRPr="00C118A7">
        <w:t xml:space="preserve">ire </w:t>
      </w:r>
      <w:r w:rsidR="00C118A7">
        <w:t>V</w:t>
      </w:r>
      <w:r w:rsidR="00AF3BAA" w:rsidRPr="00C118A7">
        <w:t>ehicles</w:t>
      </w:r>
      <w:r w:rsidR="00AB10F6" w:rsidRPr="00C118A7">
        <w:t xml:space="preserve">- </w:t>
      </w:r>
      <w:r w:rsidRPr="00C118A7">
        <w:t xml:space="preserve">Applications for </w:t>
      </w:r>
      <w:r w:rsidR="00C118A7">
        <w:t>V</w:t>
      </w:r>
      <w:r w:rsidRPr="00C118A7">
        <w:t xml:space="preserve">ehicle </w:t>
      </w:r>
      <w:r w:rsidR="00C118A7">
        <w:t>Li</w:t>
      </w:r>
      <w:r w:rsidR="00C118A7" w:rsidRPr="00C118A7">
        <w:t>cences</w:t>
      </w:r>
      <w:bookmarkEnd w:id="174"/>
    </w:p>
    <w:p w14:paraId="558D3E97" w14:textId="2425DF74" w:rsidR="00AD4496" w:rsidRPr="00C118A7" w:rsidRDefault="00AD4496" w:rsidP="00A748DD">
      <w:pPr>
        <w:pStyle w:val="Heading2"/>
        <w:ind w:left="1134" w:hanging="567"/>
        <w:jc w:val="both"/>
        <w:rPr>
          <w:b w:val="0"/>
          <w:bCs/>
        </w:rPr>
      </w:pPr>
      <w:bookmarkStart w:id="175" w:name="_Toc144371377"/>
      <w:bookmarkStart w:id="176" w:name="_Toc144378733"/>
      <w:bookmarkStart w:id="177" w:name="_Toc149837182"/>
      <w:r w:rsidRPr="00C118A7">
        <w:rPr>
          <w:b w:val="0"/>
          <w:bCs/>
        </w:rPr>
        <w:t>A hackney carriage or private hire vehicle proprietor is an owner o</w:t>
      </w:r>
      <w:r w:rsidR="00C118A7">
        <w:rPr>
          <w:b w:val="0"/>
          <w:bCs/>
        </w:rPr>
        <w:t>r</w:t>
      </w:r>
      <w:r w:rsidRPr="00C118A7">
        <w:rPr>
          <w:b w:val="0"/>
          <w:bCs/>
        </w:rPr>
        <w:t xml:space="preserve"> part owner of a vehicle, or where a vehicle is subject to leasing contract, hiring agreement or hire purchase, a proprietor is the person in possession of the vehicle under agreement. In both cases the proprietor requires a hackney carriage or private hire vehicle licence from </w:t>
      </w:r>
      <w:r w:rsidR="00C118A7">
        <w:rPr>
          <w:b w:val="0"/>
          <w:bCs/>
        </w:rPr>
        <w:t xml:space="preserve">the </w:t>
      </w:r>
      <w:r w:rsidR="001E47F6">
        <w:rPr>
          <w:b w:val="0"/>
          <w:bCs/>
        </w:rPr>
        <w:t>C</w:t>
      </w:r>
      <w:r w:rsidR="00C118A7">
        <w:rPr>
          <w:b w:val="0"/>
          <w:bCs/>
        </w:rPr>
        <w:t xml:space="preserve">ouncil </w:t>
      </w:r>
      <w:r w:rsidRPr="00C118A7">
        <w:rPr>
          <w:b w:val="0"/>
          <w:bCs/>
        </w:rPr>
        <w:t>before they are</w:t>
      </w:r>
      <w:r w:rsidR="004319AB" w:rsidRPr="00C118A7">
        <w:rPr>
          <w:b w:val="0"/>
          <w:bCs/>
        </w:rPr>
        <w:t xml:space="preserve"> legally entitled to use the vehicle to carry passengers for hire and reward. Hackney carriages are permitted to ply for hire and carry out pre- booked work, and private hire vehicles may only carry out work pre-booked through a licenced private hire vehicles operator.</w:t>
      </w:r>
      <w:bookmarkEnd w:id="175"/>
      <w:bookmarkEnd w:id="176"/>
      <w:bookmarkEnd w:id="177"/>
    </w:p>
    <w:p w14:paraId="2EE7EE7E" w14:textId="5D7FDCDE" w:rsidR="004319AB" w:rsidRDefault="004319AB" w:rsidP="00A748DD">
      <w:pPr>
        <w:pStyle w:val="Heading2"/>
        <w:ind w:left="1134" w:hanging="567"/>
        <w:jc w:val="both"/>
        <w:rPr>
          <w:b w:val="0"/>
          <w:bCs/>
        </w:rPr>
      </w:pPr>
      <w:bookmarkStart w:id="178" w:name="_Toc144371378"/>
      <w:bookmarkStart w:id="179" w:name="_Toc144378734"/>
      <w:bookmarkStart w:id="180" w:name="_Toc149837183"/>
      <w:r w:rsidRPr="00B1460D">
        <w:rPr>
          <w:b w:val="0"/>
          <w:bCs/>
        </w:rPr>
        <w:t>This policy outlines the minimum requirements for vehicles licensed by Bracknell Forest Council. This has been set down for purposes of indicating to any prospective licence holder what will be acceptable, under delegated powers, to licensing officers and this should be taken into consideration</w:t>
      </w:r>
      <w:r w:rsidRPr="00E92BAB">
        <w:t xml:space="preserve"> before</w:t>
      </w:r>
      <w:r w:rsidRPr="00B1460D">
        <w:rPr>
          <w:b w:val="0"/>
          <w:bCs/>
        </w:rPr>
        <w:t xml:space="preserve"> a </w:t>
      </w:r>
      <w:r w:rsidR="00E92BAB">
        <w:rPr>
          <w:b w:val="0"/>
          <w:bCs/>
        </w:rPr>
        <w:t>vehicle is purchased</w:t>
      </w:r>
      <w:r w:rsidRPr="00B1460D">
        <w:rPr>
          <w:b w:val="0"/>
          <w:bCs/>
        </w:rPr>
        <w:t xml:space="preserve">. </w:t>
      </w:r>
      <w:r w:rsidR="00B07DA4" w:rsidRPr="00B1460D">
        <w:rPr>
          <w:b w:val="0"/>
          <w:bCs/>
        </w:rPr>
        <w:t xml:space="preserve">Any vehicle presented for licensing </w:t>
      </w:r>
      <w:r w:rsidR="00402E16" w:rsidRPr="00B1460D">
        <w:rPr>
          <w:b w:val="0"/>
          <w:bCs/>
        </w:rPr>
        <w:t>which does</w:t>
      </w:r>
      <w:r w:rsidR="00B07DA4" w:rsidRPr="00B1460D">
        <w:rPr>
          <w:b w:val="0"/>
          <w:bCs/>
        </w:rPr>
        <w:t xml:space="preserve"> not comply </w:t>
      </w:r>
      <w:r w:rsidR="001817B9">
        <w:rPr>
          <w:b w:val="0"/>
          <w:bCs/>
        </w:rPr>
        <w:t>with the policy, will not be</w:t>
      </w:r>
      <w:r w:rsidR="00B07DA4" w:rsidRPr="00B1460D">
        <w:rPr>
          <w:b w:val="0"/>
          <w:bCs/>
        </w:rPr>
        <w:t xml:space="preserve"> </w:t>
      </w:r>
      <w:bookmarkEnd w:id="178"/>
      <w:bookmarkEnd w:id="179"/>
      <w:r w:rsidR="00CA6CD7" w:rsidRPr="00B1460D">
        <w:rPr>
          <w:b w:val="0"/>
          <w:bCs/>
        </w:rPr>
        <w:t>accepted.</w:t>
      </w:r>
      <w:bookmarkEnd w:id="180"/>
      <w:r w:rsidR="00B07DA4" w:rsidRPr="00B1460D">
        <w:rPr>
          <w:b w:val="0"/>
          <w:bCs/>
        </w:rPr>
        <w:t xml:space="preserve"> </w:t>
      </w:r>
    </w:p>
    <w:p w14:paraId="167EE038" w14:textId="183ABC7A" w:rsidR="005964E2" w:rsidRPr="00175184" w:rsidRDefault="005964E2" w:rsidP="00175184">
      <w:pPr>
        <w:pStyle w:val="Heading2"/>
        <w:ind w:left="1134" w:hanging="567"/>
        <w:jc w:val="both"/>
        <w:rPr>
          <w:b w:val="0"/>
          <w:bCs/>
        </w:rPr>
      </w:pPr>
      <w:bookmarkStart w:id="181" w:name="_Hlk149657513"/>
      <w:bookmarkStart w:id="182" w:name="_Toc144371380"/>
      <w:bookmarkStart w:id="183" w:name="_Toc144378736"/>
      <w:r w:rsidRPr="005964E2">
        <w:t>At first application</w:t>
      </w:r>
      <w:r w:rsidR="00175184">
        <w:t xml:space="preserve"> </w:t>
      </w:r>
      <w:r w:rsidRPr="005964E2">
        <w:t xml:space="preserve">- </w:t>
      </w:r>
      <w:r w:rsidRPr="00175184">
        <w:rPr>
          <w:b w:val="0"/>
          <w:bCs/>
        </w:rPr>
        <w:t xml:space="preserve">a vehicle licence will not be granted in respect of vehicles that                  were first registered (or, in the case of imported vehicles, manufactured) more than </w:t>
      </w:r>
      <w:r w:rsidR="00D863D6" w:rsidRPr="00175184">
        <w:rPr>
          <w:b w:val="0"/>
          <w:bCs/>
        </w:rPr>
        <w:t>five</w:t>
      </w:r>
      <w:r w:rsidRPr="00175184">
        <w:rPr>
          <w:b w:val="0"/>
          <w:bCs/>
        </w:rPr>
        <w:t xml:space="preserve">                 years prior to the date that the application is made.</w:t>
      </w:r>
    </w:p>
    <w:bookmarkEnd w:id="181"/>
    <w:p w14:paraId="07DBC95D" w14:textId="64EBD29D" w:rsidR="005964E2" w:rsidRDefault="00CC5F5C" w:rsidP="00175184">
      <w:pPr>
        <w:pStyle w:val="Heading2"/>
        <w:ind w:left="1134" w:hanging="567"/>
        <w:jc w:val="both"/>
        <w:rPr>
          <w:szCs w:val="24"/>
        </w:rPr>
      </w:pPr>
      <w:r>
        <w:rPr>
          <w:rFonts w:asciiTheme="majorHAnsi" w:hAnsiTheme="majorHAnsi" w:cstheme="majorHAnsi"/>
          <w:sz w:val="20"/>
          <w:szCs w:val="20"/>
        </w:rPr>
        <w:t xml:space="preserve"> </w:t>
      </w:r>
      <w:r w:rsidR="005964E2" w:rsidRPr="00CC5F5C">
        <w:rPr>
          <w:szCs w:val="24"/>
        </w:rPr>
        <w:t>At renewal –The following criteria for emission standards will apply:</w:t>
      </w:r>
    </w:p>
    <w:p w14:paraId="4BDAFBCF" w14:textId="49F35500" w:rsidR="005964E2" w:rsidRPr="00CC5F5C" w:rsidRDefault="00CC5F5C" w:rsidP="001C6C24">
      <w:pPr>
        <w:ind w:left="851"/>
        <w:jc w:val="both"/>
        <w:rPr>
          <w:b/>
          <w:color w:val="auto"/>
          <w:szCs w:val="24"/>
        </w:rPr>
      </w:pPr>
      <w:r w:rsidRPr="00CC5F5C">
        <w:rPr>
          <w:b/>
          <w:color w:val="auto"/>
          <w:szCs w:val="24"/>
        </w:rPr>
        <w:t xml:space="preserve">               </w:t>
      </w:r>
      <w:r w:rsidR="005964E2" w:rsidRPr="00CC5F5C">
        <w:rPr>
          <w:b/>
          <w:color w:val="auto"/>
          <w:szCs w:val="24"/>
        </w:rPr>
        <w:t>Emissions Standards</w:t>
      </w:r>
    </w:p>
    <w:p w14:paraId="7AEC3799" w14:textId="1B7938FD" w:rsidR="005964E2" w:rsidRPr="00CC5F5C" w:rsidRDefault="00CC5F5C" w:rsidP="00C6613B">
      <w:pPr>
        <w:ind w:left="1134" w:hanging="283"/>
        <w:jc w:val="both"/>
        <w:rPr>
          <w:szCs w:val="24"/>
        </w:rPr>
      </w:pPr>
      <w:r>
        <w:rPr>
          <w:szCs w:val="24"/>
        </w:rPr>
        <w:t xml:space="preserve">   </w:t>
      </w:r>
      <w:r w:rsidR="00C6613B">
        <w:rPr>
          <w:szCs w:val="24"/>
        </w:rPr>
        <w:t xml:space="preserve"> </w:t>
      </w:r>
      <w:r>
        <w:rPr>
          <w:szCs w:val="24"/>
        </w:rPr>
        <w:t xml:space="preserve">In order that a </w:t>
      </w:r>
      <w:r w:rsidR="005964E2" w:rsidRPr="00CC5F5C">
        <w:rPr>
          <w:szCs w:val="24"/>
        </w:rPr>
        <w:t xml:space="preserve">vehicle licence </w:t>
      </w:r>
      <w:r>
        <w:rPr>
          <w:szCs w:val="24"/>
        </w:rPr>
        <w:t xml:space="preserve">can </w:t>
      </w:r>
      <w:r w:rsidR="005964E2" w:rsidRPr="00CC5F5C">
        <w:rPr>
          <w:szCs w:val="24"/>
        </w:rPr>
        <w:t>be renewed vehicles must meet the following emissions</w:t>
      </w:r>
      <w:r w:rsidR="00C6613B">
        <w:rPr>
          <w:szCs w:val="24"/>
        </w:rPr>
        <w:t xml:space="preserve"> </w:t>
      </w:r>
      <w:r w:rsidR="005964E2" w:rsidRPr="00CC5F5C">
        <w:rPr>
          <w:szCs w:val="24"/>
        </w:rPr>
        <w:t>criteria.</w:t>
      </w:r>
    </w:p>
    <w:p w14:paraId="531DD680" w14:textId="77777777" w:rsidR="005964E2" w:rsidRPr="00CC5F5C" w:rsidRDefault="005964E2" w:rsidP="005964E2">
      <w:pPr>
        <w:jc w:val="both"/>
        <w:rPr>
          <w:szCs w:val="24"/>
          <w:u w:val="single"/>
        </w:rPr>
      </w:pPr>
    </w:p>
    <w:p w14:paraId="3ABAD853" w14:textId="77777777" w:rsidR="005964E2" w:rsidRPr="00CC5F5C" w:rsidRDefault="005964E2" w:rsidP="001C6C24">
      <w:pPr>
        <w:ind w:left="851"/>
        <w:jc w:val="both"/>
        <w:rPr>
          <w:szCs w:val="24"/>
        </w:rPr>
      </w:pPr>
    </w:p>
    <w:p w14:paraId="3D90DD61" w14:textId="464F4D24" w:rsidR="001C6C24" w:rsidRPr="001C6C24" w:rsidRDefault="005964E2" w:rsidP="004A4A1D">
      <w:pPr>
        <w:pStyle w:val="ListParagraph"/>
        <w:keepNext/>
        <w:keepLines/>
        <w:numPr>
          <w:ilvl w:val="0"/>
          <w:numId w:val="42"/>
        </w:numPr>
        <w:spacing w:after="0" w:line="240" w:lineRule="auto"/>
        <w:ind w:right="0"/>
        <w:jc w:val="both"/>
        <w:rPr>
          <w:b/>
          <w:szCs w:val="24"/>
          <w:u w:val="single"/>
        </w:rPr>
      </w:pPr>
      <w:bookmarkStart w:id="184" w:name="_Hlk149890160"/>
      <w:r w:rsidRPr="00CC5F5C">
        <w:rPr>
          <w:b/>
          <w:szCs w:val="24"/>
        </w:rPr>
        <w:lastRenderedPageBreak/>
        <w:t xml:space="preserve">For any vehicle renewing in 2027/28 </w:t>
      </w:r>
      <w:r w:rsidRPr="00CC5F5C">
        <w:rPr>
          <w:bCs/>
          <w:szCs w:val="24"/>
        </w:rPr>
        <w:t>– the vehicle must be compli</w:t>
      </w:r>
      <w:r w:rsidR="00E92BAB">
        <w:rPr>
          <w:bCs/>
          <w:szCs w:val="24"/>
        </w:rPr>
        <w:t>a</w:t>
      </w:r>
      <w:r w:rsidRPr="00CC5F5C">
        <w:rPr>
          <w:bCs/>
          <w:szCs w:val="24"/>
        </w:rPr>
        <w:t xml:space="preserve">nt with Euro 5 emissions standards. Vehicles will therefore be a maximum of 16 years old. </w:t>
      </w:r>
    </w:p>
    <w:p w14:paraId="0F5D1552" w14:textId="77777777" w:rsidR="001C6C24" w:rsidRPr="00FA6C37" w:rsidRDefault="005964E2" w:rsidP="004A4A1D">
      <w:pPr>
        <w:pStyle w:val="ListParagraph"/>
        <w:keepNext/>
        <w:keepLines/>
        <w:numPr>
          <w:ilvl w:val="0"/>
          <w:numId w:val="42"/>
        </w:numPr>
        <w:spacing w:after="0" w:line="240" w:lineRule="auto"/>
        <w:ind w:right="0"/>
        <w:jc w:val="both"/>
        <w:rPr>
          <w:b/>
          <w:szCs w:val="24"/>
          <w:u w:val="single"/>
        </w:rPr>
      </w:pPr>
      <w:r w:rsidRPr="001C6C24">
        <w:rPr>
          <w:b/>
          <w:szCs w:val="24"/>
        </w:rPr>
        <w:t xml:space="preserve">For any vehicle renewing in 2029/30 </w:t>
      </w:r>
      <w:r w:rsidRPr="001C6C24">
        <w:rPr>
          <w:bCs/>
          <w:szCs w:val="24"/>
        </w:rPr>
        <w:t>– the vehicle must be compliant with Euro 6 emissions standards. Vehicles will therefore be a maximum of 15 years old.</w:t>
      </w:r>
    </w:p>
    <w:p w14:paraId="05218742" w14:textId="45E563CD" w:rsidR="005964E2" w:rsidRPr="00175184" w:rsidRDefault="005964E2" w:rsidP="004A4A1D">
      <w:pPr>
        <w:pStyle w:val="ListParagraph"/>
        <w:keepNext/>
        <w:keepLines/>
        <w:numPr>
          <w:ilvl w:val="0"/>
          <w:numId w:val="42"/>
        </w:numPr>
        <w:spacing w:after="0" w:line="240" w:lineRule="auto"/>
        <w:ind w:right="0"/>
        <w:jc w:val="both"/>
        <w:rPr>
          <w:bCs/>
          <w:szCs w:val="24"/>
        </w:rPr>
      </w:pPr>
      <w:r w:rsidRPr="00175184">
        <w:rPr>
          <w:b/>
          <w:szCs w:val="24"/>
        </w:rPr>
        <w:t xml:space="preserve">Where vehicles do not meet the relevant </w:t>
      </w:r>
      <w:r w:rsidR="00175184" w:rsidRPr="00175184">
        <w:rPr>
          <w:b/>
          <w:szCs w:val="24"/>
        </w:rPr>
        <w:t>emissions criteria,</w:t>
      </w:r>
      <w:r w:rsidRPr="00175184">
        <w:rPr>
          <w:b/>
          <w:szCs w:val="24"/>
        </w:rPr>
        <w:t xml:space="preserve"> </w:t>
      </w:r>
      <w:r w:rsidRPr="00175184">
        <w:rPr>
          <w:bCs/>
          <w:szCs w:val="24"/>
        </w:rPr>
        <w:t>the proprietor may</w:t>
      </w:r>
      <w:r w:rsidR="001C6C24" w:rsidRPr="00175184">
        <w:rPr>
          <w:bCs/>
          <w:szCs w:val="24"/>
        </w:rPr>
        <w:t xml:space="preserve"> h</w:t>
      </w:r>
      <w:r w:rsidRPr="00175184">
        <w:rPr>
          <w:bCs/>
          <w:szCs w:val="24"/>
        </w:rPr>
        <w:t>ave the vehicle adapted/ modified to meet the standard and provide evidence of this; or</w:t>
      </w:r>
      <w:r w:rsidR="001C6C24" w:rsidRPr="00175184">
        <w:rPr>
          <w:bCs/>
          <w:szCs w:val="24"/>
        </w:rPr>
        <w:t xml:space="preserve"> r</w:t>
      </w:r>
      <w:r w:rsidRPr="00175184">
        <w:rPr>
          <w:bCs/>
          <w:szCs w:val="24"/>
        </w:rPr>
        <w:t>eplace the vehicle with one that meets the emission standard.</w:t>
      </w:r>
    </w:p>
    <w:bookmarkEnd w:id="184"/>
    <w:p w14:paraId="724EAAFE" w14:textId="77777777" w:rsidR="005964E2" w:rsidRPr="00CC5F5C" w:rsidRDefault="005964E2" w:rsidP="00FA6C37">
      <w:pPr>
        <w:pStyle w:val="ListParagraph"/>
        <w:keepNext/>
        <w:keepLines/>
        <w:spacing w:after="0" w:line="240" w:lineRule="auto"/>
        <w:ind w:left="1287" w:right="0" w:firstLine="0"/>
        <w:jc w:val="both"/>
        <w:rPr>
          <w:szCs w:val="24"/>
        </w:rPr>
      </w:pPr>
    </w:p>
    <w:p w14:paraId="4E38BEFB" w14:textId="4B7BF84F" w:rsidR="005964E2" w:rsidRDefault="005964E2" w:rsidP="00FA6C37">
      <w:pPr>
        <w:pStyle w:val="Heading2"/>
        <w:ind w:left="1134" w:hanging="567"/>
        <w:jc w:val="both"/>
      </w:pPr>
      <w:r w:rsidRPr="00175184">
        <w:rPr>
          <w:b w:val="0"/>
          <w:bCs/>
        </w:rPr>
        <w:t>Notwithstanding, that each application will be considered on its own merits</w:t>
      </w:r>
      <w:r w:rsidR="00175184">
        <w:t>.</w:t>
      </w:r>
    </w:p>
    <w:p w14:paraId="5F00B72E" w14:textId="28616937" w:rsidR="005964E2" w:rsidRPr="00175184" w:rsidRDefault="005964E2" w:rsidP="000A7600">
      <w:pPr>
        <w:pStyle w:val="Heading2"/>
        <w:ind w:left="1134" w:hanging="567"/>
        <w:jc w:val="both"/>
        <w:rPr>
          <w:b w:val="0"/>
          <w:bCs/>
        </w:rPr>
      </w:pPr>
      <w:r w:rsidRPr="00175184">
        <w:rPr>
          <w:b w:val="0"/>
          <w:bCs/>
        </w:rPr>
        <w:t xml:space="preserve">If the licence of a currently licenced Hackney Carriage or Private Hire </w:t>
      </w:r>
      <w:r w:rsidR="00175184">
        <w:rPr>
          <w:b w:val="0"/>
          <w:bCs/>
        </w:rPr>
        <w:t>V</w:t>
      </w:r>
      <w:r w:rsidRPr="00175184">
        <w:rPr>
          <w:b w:val="0"/>
          <w:bCs/>
        </w:rPr>
        <w:t xml:space="preserve">ehicle is allowed to </w:t>
      </w:r>
      <w:r w:rsidR="004C2BBF" w:rsidRPr="00175184">
        <w:rPr>
          <w:b w:val="0"/>
          <w:bCs/>
        </w:rPr>
        <w:t>expire</w:t>
      </w:r>
      <w:r w:rsidRPr="00175184">
        <w:rPr>
          <w:b w:val="0"/>
          <w:bCs/>
        </w:rPr>
        <w:t xml:space="preserve"> then any subsequent application will </w:t>
      </w:r>
      <w:r w:rsidR="004C2BBF" w:rsidRPr="00175184">
        <w:rPr>
          <w:b w:val="0"/>
          <w:bCs/>
        </w:rPr>
        <w:t>not</w:t>
      </w:r>
      <w:r w:rsidRPr="00175184">
        <w:rPr>
          <w:b w:val="0"/>
          <w:bCs/>
        </w:rPr>
        <w:t xml:space="preserve"> be considered as a renewal. </w:t>
      </w:r>
    </w:p>
    <w:p w14:paraId="48AC5CCB" w14:textId="0BC0B1FF" w:rsidR="00E1107A" w:rsidRDefault="005964E2" w:rsidP="000A7600">
      <w:pPr>
        <w:pStyle w:val="Heading2"/>
        <w:ind w:left="1134" w:hanging="567"/>
        <w:jc w:val="both"/>
        <w:rPr>
          <w:b w:val="0"/>
          <w:bCs/>
        </w:rPr>
      </w:pPr>
      <w:r w:rsidRPr="00175184">
        <w:rPr>
          <w:b w:val="0"/>
          <w:bCs/>
        </w:rPr>
        <w:t>This means that where an existing vehicle licence expires the subsequent application will be treated as a first time application and the standards and criteria relating to first time application will be applied</w:t>
      </w:r>
      <w:r w:rsidR="00E1107A">
        <w:rPr>
          <w:b w:val="0"/>
          <w:bCs/>
        </w:rPr>
        <w:t>.</w:t>
      </w:r>
    </w:p>
    <w:p w14:paraId="37301EE3" w14:textId="428100D4" w:rsidR="00E1107A" w:rsidRPr="000A7600" w:rsidRDefault="00E1107A" w:rsidP="000A7600">
      <w:pPr>
        <w:pStyle w:val="Heading2"/>
        <w:ind w:left="1134" w:hanging="567"/>
        <w:jc w:val="both"/>
        <w:rPr>
          <w:b w:val="0"/>
          <w:bCs/>
        </w:rPr>
      </w:pPr>
      <w:bookmarkStart w:id="185" w:name="_Toc144378819"/>
      <w:bookmarkStart w:id="186" w:name="_Toc149837262"/>
      <w:r w:rsidRPr="00E1107A">
        <w:rPr>
          <w:b w:val="0"/>
          <w:bCs/>
        </w:rPr>
        <w:t>The emissions limits detailed above do not apply to stretched limousines, vintage cars or novelty vehicles (for example a fire engine), which have been adapted to become private hire or hackney carriage vehicles.</w:t>
      </w:r>
      <w:bookmarkEnd w:id="185"/>
      <w:bookmarkEnd w:id="186"/>
    </w:p>
    <w:p w14:paraId="305418EB" w14:textId="210FAF7E" w:rsidR="00207FDC" w:rsidRPr="00C118A7" w:rsidRDefault="00207FDC" w:rsidP="000A7600">
      <w:pPr>
        <w:pStyle w:val="Heading1"/>
        <w:ind w:left="567" w:hanging="567"/>
        <w:jc w:val="left"/>
      </w:pPr>
      <w:bookmarkStart w:id="187" w:name="_Toc149837184"/>
      <w:bookmarkEnd w:id="182"/>
      <w:bookmarkEnd w:id="183"/>
      <w:r w:rsidRPr="00C118A7">
        <w:t xml:space="preserve">Criminal </w:t>
      </w:r>
      <w:r w:rsidR="00C118A7">
        <w:t>R</w:t>
      </w:r>
      <w:r w:rsidRPr="00C118A7">
        <w:t xml:space="preserve">ecord </w:t>
      </w:r>
      <w:r w:rsidR="00C118A7">
        <w:t>C</w:t>
      </w:r>
      <w:r w:rsidRPr="00C118A7">
        <w:t>hecks</w:t>
      </w:r>
      <w:bookmarkEnd w:id="187"/>
    </w:p>
    <w:p w14:paraId="084861EC" w14:textId="77777777" w:rsidR="00175184" w:rsidRDefault="00207FDC" w:rsidP="000A7600">
      <w:pPr>
        <w:pStyle w:val="Heading2"/>
        <w:ind w:left="1134" w:hanging="567"/>
        <w:jc w:val="both"/>
        <w:rPr>
          <w:b w:val="0"/>
          <w:bCs/>
        </w:rPr>
      </w:pPr>
      <w:r w:rsidRPr="00C118A7">
        <w:rPr>
          <w:b w:val="0"/>
          <w:bCs/>
        </w:rPr>
        <w:t xml:space="preserve"> </w:t>
      </w:r>
      <w:bookmarkStart w:id="188" w:name="_Toc144371382"/>
      <w:bookmarkStart w:id="189" w:name="_Toc144378738"/>
      <w:bookmarkStart w:id="190" w:name="_Toc149837185"/>
      <w:r w:rsidR="006F22BA" w:rsidRPr="00C118A7">
        <w:rPr>
          <w:b w:val="0"/>
          <w:bCs/>
        </w:rPr>
        <w:t xml:space="preserve">All </w:t>
      </w:r>
      <w:r w:rsidR="006F22BA">
        <w:rPr>
          <w:b w:val="0"/>
          <w:bCs/>
        </w:rPr>
        <w:t xml:space="preserve">vehicle </w:t>
      </w:r>
      <w:r w:rsidR="006F22BA" w:rsidRPr="00C118A7">
        <w:rPr>
          <w:b w:val="0"/>
          <w:bCs/>
        </w:rPr>
        <w:t>applicants</w:t>
      </w:r>
      <w:r w:rsidR="00FD0C7E">
        <w:rPr>
          <w:b w:val="0"/>
          <w:bCs/>
        </w:rPr>
        <w:t xml:space="preserve"> </w:t>
      </w:r>
      <w:r w:rsidR="00C52776">
        <w:rPr>
          <w:b w:val="0"/>
          <w:bCs/>
        </w:rPr>
        <w:t xml:space="preserve">must provide </w:t>
      </w:r>
      <w:r w:rsidR="003A6F61">
        <w:rPr>
          <w:b w:val="0"/>
          <w:bCs/>
        </w:rPr>
        <w:t>a</w:t>
      </w:r>
      <w:r w:rsidRPr="00C118A7">
        <w:rPr>
          <w:b w:val="0"/>
          <w:bCs/>
        </w:rPr>
        <w:t xml:space="preserve"> current</w:t>
      </w:r>
      <w:r w:rsidR="00E10768">
        <w:rPr>
          <w:b w:val="0"/>
          <w:bCs/>
        </w:rPr>
        <w:t xml:space="preserve"> </w:t>
      </w:r>
      <w:r w:rsidR="003A6F61">
        <w:rPr>
          <w:b w:val="0"/>
          <w:bCs/>
        </w:rPr>
        <w:t>b</w:t>
      </w:r>
      <w:r w:rsidRPr="003A6F61">
        <w:rPr>
          <w:b w:val="0"/>
          <w:bCs/>
        </w:rPr>
        <w:t>asic DBS disclosure</w:t>
      </w:r>
      <w:r w:rsidR="00157F63">
        <w:rPr>
          <w:b w:val="0"/>
          <w:bCs/>
        </w:rPr>
        <w:t xml:space="preserve"> </w:t>
      </w:r>
      <w:r w:rsidR="00D60F84" w:rsidRPr="00E10768">
        <w:rPr>
          <w:b w:val="0"/>
          <w:bCs/>
        </w:rPr>
        <w:t>(</w:t>
      </w:r>
      <w:r w:rsidR="00C300E4">
        <w:rPr>
          <w:b w:val="0"/>
          <w:bCs/>
        </w:rPr>
        <w:t>dated</w:t>
      </w:r>
      <w:r w:rsidR="00D60F84" w:rsidRPr="00E10768">
        <w:rPr>
          <w:b w:val="0"/>
          <w:bCs/>
        </w:rPr>
        <w:t xml:space="preserve"> </w:t>
      </w:r>
      <w:r w:rsidR="007B0054">
        <w:rPr>
          <w:b w:val="0"/>
          <w:bCs/>
        </w:rPr>
        <w:t>three</w:t>
      </w:r>
      <w:r w:rsidR="00D60F84" w:rsidRPr="00E10768">
        <w:rPr>
          <w:b w:val="0"/>
          <w:bCs/>
        </w:rPr>
        <w:t xml:space="preserve"> months of </w:t>
      </w:r>
      <w:r w:rsidR="007D4058">
        <w:rPr>
          <w:b w:val="0"/>
          <w:bCs/>
        </w:rPr>
        <w:t>date</w:t>
      </w:r>
      <w:r w:rsidR="005A017B">
        <w:rPr>
          <w:b w:val="0"/>
          <w:bCs/>
        </w:rPr>
        <w:t xml:space="preserve"> of </w:t>
      </w:r>
      <w:r w:rsidR="00D60F84" w:rsidRPr="00E10768">
        <w:rPr>
          <w:b w:val="0"/>
          <w:bCs/>
        </w:rPr>
        <w:t>issue)</w:t>
      </w:r>
      <w:r w:rsidR="00D60F84">
        <w:rPr>
          <w:b w:val="0"/>
          <w:bCs/>
        </w:rPr>
        <w:t>.</w:t>
      </w:r>
      <w:r w:rsidRPr="00C118A7">
        <w:rPr>
          <w:b w:val="0"/>
          <w:bCs/>
        </w:rPr>
        <w:t xml:space="preserve"> </w:t>
      </w:r>
      <w:r w:rsidR="00D60F84">
        <w:rPr>
          <w:b w:val="0"/>
          <w:bCs/>
        </w:rPr>
        <w:t>I</w:t>
      </w:r>
      <w:r w:rsidRPr="00C118A7">
        <w:rPr>
          <w:b w:val="0"/>
          <w:bCs/>
        </w:rPr>
        <w:t xml:space="preserve">f the vehicle proprietor is also a licenced driver or operator with the </w:t>
      </w:r>
      <w:r w:rsidR="001E47F6">
        <w:rPr>
          <w:b w:val="0"/>
          <w:bCs/>
        </w:rPr>
        <w:t>C</w:t>
      </w:r>
      <w:r w:rsidRPr="00C118A7">
        <w:rPr>
          <w:b w:val="0"/>
          <w:bCs/>
        </w:rPr>
        <w:t>ouncil the requirement for the DBS disclosure is waived as the driver will have been subject to an Enhanced Disclosure and the operator will already have provided a Basic DBS disclosure</w:t>
      </w:r>
      <w:r w:rsidR="006F22BA">
        <w:rPr>
          <w:b w:val="0"/>
          <w:bCs/>
        </w:rPr>
        <w:t>.</w:t>
      </w:r>
      <w:r w:rsidRPr="00C118A7">
        <w:rPr>
          <w:b w:val="0"/>
          <w:bCs/>
        </w:rPr>
        <w:t xml:space="preserve"> </w:t>
      </w:r>
    </w:p>
    <w:p w14:paraId="6E2617EA" w14:textId="77777777" w:rsidR="00175184" w:rsidRDefault="006F22BA" w:rsidP="000A7600">
      <w:pPr>
        <w:pStyle w:val="Heading2"/>
        <w:ind w:left="1134" w:hanging="567"/>
        <w:jc w:val="both"/>
        <w:rPr>
          <w:b w:val="0"/>
          <w:bCs/>
        </w:rPr>
      </w:pPr>
      <w:r>
        <w:rPr>
          <w:b w:val="0"/>
          <w:bCs/>
        </w:rPr>
        <w:t>S</w:t>
      </w:r>
      <w:r w:rsidR="00207FDC" w:rsidRPr="00C118A7">
        <w:rPr>
          <w:b w:val="0"/>
          <w:bCs/>
        </w:rPr>
        <w:t xml:space="preserve">hould the individual cease to hold a driver or operator licence, a basic DBS will be required to be provided within a month of that licence expiring. The </w:t>
      </w:r>
      <w:r w:rsidR="001E47F6">
        <w:rPr>
          <w:b w:val="0"/>
          <w:bCs/>
        </w:rPr>
        <w:t>C</w:t>
      </w:r>
      <w:r w:rsidR="00207FDC" w:rsidRPr="00C118A7">
        <w:rPr>
          <w:b w:val="0"/>
          <w:bCs/>
        </w:rPr>
        <w:t xml:space="preserve">ouncil will then decide whether the applicant is a ‘fit and proper person’ to hold such a licence. </w:t>
      </w:r>
    </w:p>
    <w:p w14:paraId="560A39C3" w14:textId="5BE1527B" w:rsidR="00677FB1" w:rsidRPr="00081554" w:rsidRDefault="00207FDC" w:rsidP="000A7600">
      <w:pPr>
        <w:pStyle w:val="Heading2"/>
        <w:ind w:left="1134" w:hanging="567"/>
        <w:jc w:val="both"/>
        <w:rPr>
          <w:b w:val="0"/>
          <w:bCs/>
        </w:rPr>
      </w:pPr>
      <w:r w:rsidRPr="00C118A7">
        <w:rPr>
          <w:b w:val="0"/>
          <w:bCs/>
        </w:rPr>
        <w:t xml:space="preserve">Where the proprietor is trading as a limited company (or partnership) the </w:t>
      </w:r>
      <w:r w:rsidR="001E47F6">
        <w:rPr>
          <w:b w:val="0"/>
          <w:bCs/>
        </w:rPr>
        <w:t>C</w:t>
      </w:r>
      <w:r w:rsidRPr="00C118A7">
        <w:rPr>
          <w:b w:val="0"/>
          <w:bCs/>
        </w:rPr>
        <w:t xml:space="preserve">ouncil will also require </w:t>
      </w:r>
      <w:r w:rsidR="00CA6718">
        <w:rPr>
          <w:b w:val="0"/>
          <w:bCs/>
        </w:rPr>
        <w:t xml:space="preserve">all </w:t>
      </w:r>
      <w:r w:rsidRPr="00C118A7">
        <w:rPr>
          <w:b w:val="0"/>
          <w:bCs/>
        </w:rPr>
        <w:t xml:space="preserve">directors and company secretary (or Partners) to </w:t>
      </w:r>
      <w:r w:rsidR="0026751C">
        <w:rPr>
          <w:b w:val="0"/>
          <w:bCs/>
        </w:rPr>
        <w:t>all pr</w:t>
      </w:r>
      <w:r w:rsidRPr="00C118A7">
        <w:rPr>
          <w:b w:val="0"/>
          <w:bCs/>
        </w:rPr>
        <w:t>ovide Basic DBS disclosures</w:t>
      </w:r>
      <w:r w:rsidR="0026751C">
        <w:rPr>
          <w:b w:val="0"/>
          <w:bCs/>
        </w:rPr>
        <w:t>.</w:t>
      </w:r>
      <w:r w:rsidRPr="00C118A7">
        <w:rPr>
          <w:b w:val="0"/>
          <w:bCs/>
        </w:rPr>
        <w:t xml:space="preserve"> </w:t>
      </w:r>
      <w:r w:rsidR="0026751C">
        <w:rPr>
          <w:b w:val="0"/>
          <w:bCs/>
        </w:rPr>
        <w:t>The</w:t>
      </w:r>
      <w:r w:rsidRPr="00C118A7">
        <w:rPr>
          <w:b w:val="0"/>
          <w:bCs/>
        </w:rPr>
        <w:t xml:space="preserve"> company (or Partnership)</w:t>
      </w:r>
      <w:r w:rsidR="00C118A7">
        <w:rPr>
          <w:b w:val="0"/>
          <w:bCs/>
        </w:rPr>
        <w:t xml:space="preserve"> </w:t>
      </w:r>
      <w:r w:rsidRPr="00C118A7">
        <w:rPr>
          <w:b w:val="0"/>
          <w:bCs/>
        </w:rPr>
        <w:t xml:space="preserve">must advise the licensing authority within </w:t>
      </w:r>
      <w:r w:rsidR="007B0054">
        <w:rPr>
          <w:b w:val="0"/>
          <w:bCs/>
        </w:rPr>
        <w:t>seven</w:t>
      </w:r>
      <w:r w:rsidR="00826486">
        <w:t xml:space="preserve"> </w:t>
      </w:r>
      <w:r w:rsidRPr="00C118A7">
        <w:rPr>
          <w:b w:val="0"/>
          <w:bCs/>
        </w:rPr>
        <w:t>days of any change in directors (or partners) throughout the period of the licenc</w:t>
      </w:r>
      <w:bookmarkEnd w:id="188"/>
      <w:bookmarkEnd w:id="189"/>
      <w:r w:rsidR="00791C27">
        <w:rPr>
          <w:b w:val="0"/>
          <w:bCs/>
        </w:rPr>
        <w:t xml:space="preserve">e and provide a </w:t>
      </w:r>
      <w:r w:rsidR="00E10768">
        <w:rPr>
          <w:b w:val="0"/>
          <w:bCs/>
        </w:rPr>
        <w:t>current basic DBS</w:t>
      </w:r>
      <w:r w:rsidR="00D60F84">
        <w:rPr>
          <w:b w:val="0"/>
          <w:bCs/>
        </w:rPr>
        <w:t xml:space="preserve"> </w:t>
      </w:r>
      <w:r w:rsidR="00E10768">
        <w:rPr>
          <w:b w:val="0"/>
          <w:bCs/>
        </w:rPr>
        <w:t>(</w:t>
      </w:r>
      <w:r w:rsidR="005A017B">
        <w:rPr>
          <w:b w:val="0"/>
          <w:bCs/>
        </w:rPr>
        <w:t xml:space="preserve">dated </w:t>
      </w:r>
      <w:r w:rsidR="007B0054">
        <w:rPr>
          <w:b w:val="0"/>
          <w:bCs/>
        </w:rPr>
        <w:t>three</w:t>
      </w:r>
      <w:r w:rsidR="00E10768">
        <w:rPr>
          <w:b w:val="0"/>
          <w:bCs/>
        </w:rPr>
        <w:t xml:space="preserve"> months of date of issue.)</w:t>
      </w:r>
      <w:bookmarkEnd w:id="190"/>
    </w:p>
    <w:p w14:paraId="6442FC29" w14:textId="4E7D9C99" w:rsidR="006719A3" w:rsidRPr="00C118A7" w:rsidRDefault="006719A3" w:rsidP="000A7600">
      <w:pPr>
        <w:pStyle w:val="Heading2"/>
        <w:ind w:left="1134" w:hanging="567"/>
        <w:jc w:val="both"/>
        <w:rPr>
          <w:b w:val="0"/>
          <w:bCs/>
        </w:rPr>
      </w:pPr>
      <w:bookmarkStart w:id="191" w:name="_Toc144371383"/>
      <w:bookmarkStart w:id="192" w:name="_Toc144378739"/>
      <w:bookmarkStart w:id="193" w:name="_Toc149837186"/>
      <w:r w:rsidRPr="007B0054">
        <w:rPr>
          <w:b w:val="0"/>
          <w:bCs/>
          <w:color w:val="auto"/>
        </w:rPr>
        <w:t xml:space="preserve">Currently the DBS only has details of offences committed in England, Scotland, Wales, Northern Ireland, Jersey, Guernsey, Isle of man, and Gibraltar, therefore if an applicant has </w:t>
      </w:r>
      <w:r w:rsidR="00906A33" w:rsidRPr="007B0054">
        <w:rPr>
          <w:b w:val="0"/>
          <w:bCs/>
          <w:color w:val="auto"/>
        </w:rPr>
        <w:t xml:space="preserve">spent </w:t>
      </w:r>
      <w:r w:rsidR="00927EC0" w:rsidRPr="007B0054">
        <w:rPr>
          <w:b w:val="0"/>
          <w:bCs/>
          <w:color w:val="auto"/>
        </w:rPr>
        <w:t>three continuous months or more</w:t>
      </w:r>
      <w:r w:rsidR="00F8066B" w:rsidRPr="007B0054">
        <w:rPr>
          <w:b w:val="0"/>
          <w:bCs/>
          <w:color w:val="auto"/>
        </w:rPr>
        <w:t xml:space="preserve">, in countries </w:t>
      </w:r>
      <w:r w:rsidRPr="007B0054">
        <w:rPr>
          <w:b w:val="0"/>
          <w:bCs/>
          <w:color w:val="auto"/>
        </w:rPr>
        <w:t>other than these</w:t>
      </w:r>
      <w:r w:rsidR="00F8066B" w:rsidRPr="007B0054">
        <w:rPr>
          <w:b w:val="0"/>
          <w:bCs/>
          <w:color w:val="auto"/>
        </w:rPr>
        <w:t>,</w:t>
      </w:r>
      <w:r w:rsidRPr="007B0054">
        <w:rPr>
          <w:b w:val="0"/>
          <w:bCs/>
          <w:color w:val="auto"/>
        </w:rPr>
        <w:t xml:space="preserve"> at any point beyond the age of </w:t>
      </w:r>
      <w:r w:rsidR="00175184">
        <w:rPr>
          <w:b w:val="0"/>
          <w:bCs/>
          <w:color w:val="auto"/>
        </w:rPr>
        <w:t xml:space="preserve">ten </w:t>
      </w:r>
      <w:r w:rsidR="00D04AFE" w:rsidRPr="007B0054">
        <w:rPr>
          <w:b w:val="0"/>
          <w:bCs/>
          <w:color w:val="auto"/>
        </w:rPr>
        <w:t>years old</w:t>
      </w:r>
      <w:r w:rsidR="002763E8" w:rsidRPr="007B0054">
        <w:rPr>
          <w:b w:val="0"/>
          <w:bCs/>
          <w:color w:val="auto"/>
        </w:rPr>
        <w:t>, a</w:t>
      </w:r>
      <w:r w:rsidRPr="007B0054">
        <w:rPr>
          <w:b w:val="0"/>
          <w:bCs/>
          <w:color w:val="auto"/>
        </w:rPr>
        <w:t>n authenticated certificate of good conduct must be submitted in English or accompanied by a translation by a certified translator.</w:t>
      </w:r>
      <w:bookmarkEnd w:id="191"/>
      <w:bookmarkEnd w:id="192"/>
      <w:r w:rsidR="0072370B" w:rsidRPr="007B0054">
        <w:rPr>
          <w:color w:val="auto"/>
        </w:rPr>
        <w:t xml:space="preserve"> </w:t>
      </w:r>
      <w:hyperlink r:id="rId19" w:history="1">
        <w:r w:rsidR="00F56CE2" w:rsidRPr="007B0054">
          <w:rPr>
            <w:rStyle w:val="Hyperlink"/>
            <w:b w:val="0"/>
            <w:bCs/>
            <w:color w:val="0070C0"/>
          </w:rPr>
          <w:t>https://www.gov.uk/government/publications/criminal-records-checks-for-overseas-applicants</w:t>
        </w:r>
        <w:bookmarkEnd w:id="193"/>
      </w:hyperlink>
      <w:r w:rsidR="00F56CE2" w:rsidRPr="007B0054">
        <w:rPr>
          <w:b w:val="0"/>
          <w:bCs/>
          <w:color w:val="0070C0"/>
        </w:rPr>
        <w:t xml:space="preserve"> </w:t>
      </w:r>
    </w:p>
    <w:p w14:paraId="5377DEF3" w14:textId="5C4B1ACF" w:rsidR="006719A3" w:rsidRPr="00C118A7" w:rsidRDefault="006719A3" w:rsidP="000A7600">
      <w:pPr>
        <w:pStyle w:val="Heading2"/>
        <w:ind w:left="1134" w:hanging="567"/>
        <w:jc w:val="both"/>
        <w:rPr>
          <w:b w:val="0"/>
          <w:bCs/>
        </w:rPr>
      </w:pPr>
      <w:bookmarkStart w:id="194" w:name="_Toc144371384"/>
      <w:bookmarkStart w:id="195" w:name="_Toc144378740"/>
      <w:bookmarkStart w:id="196" w:name="_Toc149837187"/>
      <w:r w:rsidRPr="00C118A7">
        <w:rPr>
          <w:b w:val="0"/>
          <w:bCs/>
        </w:rPr>
        <w:t xml:space="preserve">Where </w:t>
      </w:r>
      <w:r w:rsidR="00161334">
        <w:rPr>
          <w:b w:val="0"/>
          <w:bCs/>
        </w:rPr>
        <w:t xml:space="preserve">the </w:t>
      </w:r>
      <w:r w:rsidR="001E47F6">
        <w:rPr>
          <w:b w:val="0"/>
          <w:bCs/>
        </w:rPr>
        <w:t>C</w:t>
      </w:r>
      <w:r w:rsidR="00161334">
        <w:rPr>
          <w:b w:val="0"/>
          <w:bCs/>
        </w:rPr>
        <w:t xml:space="preserve">ouncil </w:t>
      </w:r>
      <w:r w:rsidRPr="00C118A7">
        <w:rPr>
          <w:b w:val="0"/>
          <w:bCs/>
        </w:rPr>
        <w:t xml:space="preserve">have reasonable cause for concern relating to a particular vehicle proprietor a random DBS check may be carried out. If a proprietor is given notice to undertake a random DBS check by the </w:t>
      </w:r>
      <w:r w:rsidR="001E47F6">
        <w:rPr>
          <w:b w:val="0"/>
          <w:bCs/>
        </w:rPr>
        <w:t>C</w:t>
      </w:r>
      <w:r w:rsidRPr="00C118A7">
        <w:rPr>
          <w:b w:val="0"/>
          <w:bCs/>
        </w:rPr>
        <w:t xml:space="preserve">ouncil, they must do </w:t>
      </w:r>
      <w:r w:rsidR="00161334">
        <w:rPr>
          <w:b w:val="0"/>
          <w:bCs/>
        </w:rPr>
        <w:t xml:space="preserve">so </w:t>
      </w:r>
      <w:r w:rsidRPr="00C118A7">
        <w:rPr>
          <w:b w:val="0"/>
          <w:bCs/>
        </w:rPr>
        <w:t>within 14 days of the request. Failure to do so may result in the suspension or revocation of the licence.</w:t>
      </w:r>
      <w:bookmarkEnd w:id="194"/>
      <w:bookmarkEnd w:id="195"/>
      <w:bookmarkEnd w:id="196"/>
    </w:p>
    <w:p w14:paraId="7AB79CE5" w14:textId="689FE453" w:rsidR="006719A3" w:rsidRPr="00161334" w:rsidRDefault="006719A3" w:rsidP="008F181B">
      <w:pPr>
        <w:pStyle w:val="Heading1"/>
        <w:ind w:left="567" w:hanging="567"/>
        <w:jc w:val="left"/>
      </w:pPr>
      <w:bookmarkStart w:id="197" w:name="_Toc149837188"/>
      <w:r w:rsidRPr="00161334">
        <w:lastRenderedPageBreak/>
        <w:t xml:space="preserve">Specifications and </w:t>
      </w:r>
      <w:r w:rsidR="00161334">
        <w:t>C</w:t>
      </w:r>
      <w:r w:rsidRPr="00161334">
        <w:t>onditions</w:t>
      </w:r>
      <w:bookmarkEnd w:id="197"/>
    </w:p>
    <w:p w14:paraId="7B4E8702" w14:textId="4D0DD51F" w:rsidR="006719A3" w:rsidRDefault="00161334" w:rsidP="00A15EEA">
      <w:pPr>
        <w:pStyle w:val="Heading2"/>
        <w:ind w:left="1134" w:hanging="567"/>
        <w:jc w:val="both"/>
        <w:rPr>
          <w:b w:val="0"/>
          <w:bCs/>
        </w:rPr>
      </w:pPr>
      <w:bookmarkStart w:id="198" w:name="_Toc144371386"/>
      <w:bookmarkStart w:id="199" w:name="_Toc144378742"/>
      <w:bookmarkStart w:id="200" w:name="_Toc149837189"/>
      <w:r>
        <w:rPr>
          <w:b w:val="0"/>
          <w:bCs/>
        </w:rPr>
        <w:t xml:space="preserve">The </w:t>
      </w:r>
      <w:r w:rsidR="001E47F6">
        <w:rPr>
          <w:b w:val="0"/>
          <w:bCs/>
        </w:rPr>
        <w:t>C</w:t>
      </w:r>
      <w:r>
        <w:rPr>
          <w:b w:val="0"/>
          <w:bCs/>
        </w:rPr>
        <w:t>ouncil has</w:t>
      </w:r>
      <w:r w:rsidR="006719A3" w:rsidRPr="00161334">
        <w:rPr>
          <w:b w:val="0"/>
          <w:bCs/>
        </w:rPr>
        <w:t xml:space="preserve"> adopted minimum standards that they will apply to all licenced vehicles. These are set out </w:t>
      </w:r>
      <w:r w:rsidR="00C04CC8" w:rsidRPr="00161334">
        <w:rPr>
          <w:b w:val="0"/>
          <w:bCs/>
        </w:rPr>
        <w:t xml:space="preserve">in the </w:t>
      </w:r>
      <w:r w:rsidR="006719A3" w:rsidRPr="00161334">
        <w:rPr>
          <w:b w:val="0"/>
          <w:bCs/>
        </w:rPr>
        <w:t>below</w:t>
      </w:r>
      <w:r w:rsidR="00C04CC8" w:rsidRPr="00161334">
        <w:rPr>
          <w:b w:val="0"/>
          <w:bCs/>
        </w:rPr>
        <w:t xml:space="preserve"> policy</w:t>
      </w:r>
      <w:r w:rsidR="00567566">
        <w:rPr>
          <w:b w:val="0"/>
          <w:bCs/>
        </w:rPr>
        <w:t>.</w:t>
      </w:r>
      <w:bookmarkEnd w:id="198"/>
      <w:bookmarkEnd w:id="199"/>
      <w:bookmarkEnd w:id="200"/>
    </w:p>
    <w:p w14:paraId="4135E185" w14:textId="77777777" w:rsidR="005F66CB" w:rsidRPr="005F66CB" w:rsidRDefault="005F66CB" w:rsidP="005F66CB"/>
    <w:p w14:paraId="468E2637" w14:textId="603BBC2A" w:rsidR="006719A3" w:rsidRPr="00567566" w:rsidRDefault="006719A3" w:rsidP="00567566">
      <w:pPr>
        <w:pStyle w:val="Heading1"/>
        <w:numPr>
          <w:ilvl w:val="0"/>
          <w:numId w:val="0"/>
        </w:numPr>
        <w:jc w:val="center"/>
        <w:rPr>
          <w:color w:val="auto"/>
          <w:szCs w:val="32"/>
        </w:rPr>
      </w:pPr>
      <w:bookmarkStart w:id="201" w:name="_Toc149837190"/>
      <w:r w:rsidRPr="00567566">
        <w:rPr>
          <w:color w:val="auto"/>
          <w:szCs w:val="32"/>
        </w:rPr>
        <w:lastRenderedPageBreak/>
        <w:t>POLICY IN RELATION TO HACKNEY CARRIAGE AND PRIVATE HIRE VEHICLE LICENCES</w:t>
      </w:r>
      <w:bookmarkEnd w:id="201"/>
    </w:p>
    <w:p w14:paraId="565CD722" w14:textId="7DB22D51" w:rsidR="006719A3" w:rsidRPr="00C0540C" w:rsidRDefault="006719A3" w:rsidP="008F181B">
      <w:pPr>
        <w:pStyle w:val="Heading1"/>
        <w:ind w:left="567" w:hanging="567"/>
        <w:jc w:val="left"/>
      </w:pPr>
      <w:bookmarkStart w:id="202" w:name="_Toc149837191"/>
      <w:r w:rsidRPr="00C0540C">
        <w:t>Single Licences</w:t>
      </w:r>
      <w:bookmarkEnd w:id="202"/>
    </w:p>
    <w:p w14:paraId="42B6144F" w14:textId="77777777" w:rsidR="006719A3" w:rsidRPr="00C0540C" w:rsidRDefault="006719A3" w:rsidP="00A15EEA">
      <w:pPr>
        <w:pStyle w:val="Heading2"/>
        <w:ind w:left="1134" w:hanging="567"/>
        <w:jc w:val="both"/>
        <w:rPr>
          <w:b w:val="0"/>
          <w:bCs/>
        </w:rPr>
      </w:pPr>
      <w:bookmarkStart w:id="203" w:name="_Toc144378745"/>
      <w:bookmarkStart w:id="204" w:name="_Toc149837192"/>
      <w:r w:rsidRPr="00C0540C">
        <w:rPr>
          <w:b w:val="0"/>
          <w:bCs/>
        </w:rPr>
        <w:t>Applications will not be accepted if the vehicle is already licensed by any other licensing authority (council or Transport for London).</w:t>
      </w:r>
      <w:bookmarkEnd w:id="203"/>
      <w:bookmarkEnd w:id="204"/>
    </w:p>
    <w:p w14:paraId="7FC5417C" w14:textId="247BF8FA" w:rsidR="00C04CC8" w:rsidRPr="00664DB7" w:rsidRDefault="00C04CC8" w:rsidP="008F181B">
      <w:pPr>
        <w:pStyle w:val="Heading1"/>
        <w:ind w:left="567" w:hanging="567"/>
        <w:jc w:val="left"/>
      </w:pPr>
      <w:bookmarkStart w:id="205" w:name="_Toc149837193"/>
      <w:r w:rsidRPr="00664DB7">
        <w:t xml:space="preserve">Accessible </w:t>
      </w:r>
      <w:r w:rsidR="00664DB7">
        <w:t>V</w:t>
      </w:r>
      <w:r w:rsidRPr="00664DB7">
        <w:t>ehicles</w:t>
      </w:r>
      <w:bookmarkEnd w:id="205"/>
      <w:r w:rsidRPr="00664DB7">
        <w:t xml:space="preserve">  </w:t>
      </w:r>
    </w:p>
    <w:p w14:paraId="162902D5" w14:textId="2C76DF32" w:rsidR="00C04CC8" w:rsidRPr="00664DB7" w:rsidRDefault="00664DB7" w:rsidP="00A15EEA">
      <w:pPr>
        <w:pStyle w:val="Heading2"/>
        <w:ind w:left="1134" w:hanging="567"/>
        <w:jc w:val="both"/>
        <w:rPr>
          <w:b w:val="0"/>
          <w:bCs/>
        </w:rPr>
      </w:pPr>
      <w:bookmarkStart w:id="206" w:name="_Toc144378747"/>
      <w:bookmarkStart w:id="207" w:name="_Toc149837194"/>
      <w:r>
        <w:rPr>
          <w:b w:val="0"/>
          <w:bCs/>
        </w:rPr>
        <w:t xml:space="preserve">The </w:t>
      </w:r>
      <w:r w:rsidR="001E47F6">
        <w:rPr>
          <w:b w:val="0"/>
          <w:bCs/>
        </w:rPr>
        <w:t>C</w:t>
      </w:r>
      <w:r>
        <w:rPr>
          <w:b w:val="0"/>
          <w:bCs/>
        </w:rPr>
        <w:t>ou</w:t>
      </w:r>
      <w:r w:rsidR="00E4008A" w:rsidRPr="00664DB7">
        <w:rPr>
          <w:b w:val="0"/>
          <w:bCs/>
        </w:rPr>
        <w:t>ncil is committed to social inclusion and ensuring that disabled residents have a variety of opportunities to enjoy a high quality of life.</w:t>
      </w:r>
      <w:bookmarkEnd w:id="206"/>
      <w:bookmarkEnd w:id="207"/>
      <w:r w:rsidR="00E4008A" w:rsidRPr="00664DB7">
        <w:rPr>
          <w:b w:val="0"/>
          <w:bCs/>
        </w:rPr>
        <w:t xml:space="preserve"> </w:t>
      </w:r>
    </w:p>
    <w:p w14:paraId="12D15A45" w14:textId="1C578C51" w:rsidR="004B3541" w:rsidRPr="001E47F6" w:rsidRDefault="004B3541" w:rsidP="00A15EEA">
      <w:pPr>
        <w:pStyle w:val="Heading2"/>
        <w:ind w:left="1134" w:hanging="567"/>
        <w:jc w:val="both"/>
        <w:rPr>
          <w:b w:val="0"/>
          <w:bCs/>
        </w:rPr>
      </w:pPr>
      <w:bookmarkStart w:id="208" w:name="_Toc144378748"/>
      <w:bookmarkStart w:id="209" w:name="_Toc149837195"/>
      <w:r w:rsidRPr="00664DB7">
        <w:rPr>
          <w:b w:val="0"/>
          <w:bCs/>
        </w:rPr>
        <w:t xml:space="preserve">Drivers must comply with the requirements of the </w:t>
      </w:r>
      <w:hyperlink r:id="rId20" w:history="1">
        <w:r w:rsidRPr="00664DB7">
          <w:rPr>
            <w:rStyle w:val="Hyperlink"/>
            <w:b w:val="0"/>
            <w:bCs/>
          </w:rPr>
          <w:t>Equality Act 2010</w:t>
        </w:r>
      </w:hyperlink>
      <w:r w:rsidR="00664DB7">
        <w:rPr>
          <w:b w:val="0"/>
          <w:bCs/>
        </w:rPr>
        <w:t xml:space="preserve"> and </w:t>
      </w:r>
      <w:hyperlink r:id="rId21" w:history="1">
        <w:r w:rsidR="00664DB7" w:rsidRPr="00664DB7">
          <w:rPr>
            <w:rStyle w:val="Hyperlink"/>
            <w:b w:val="0"/>
            <w:bCs/>
          </w:rPr>
          <w:t>The Taxis and Private Hire Vehicles (Disabled Persons) Act 2022</w:t>
        </w:r>
      </w:hyperlink>
      <w:r w:rsidRPr="00664DB7">
        <w:rPr>
          <w:b w:val="0"/>
          <w:bCs/>
        </w:rPr>
        <w:t xml:space="preserve">. This includes carrying assistance dogs with their passenger and providing mobility assistance to disabled and wheelchair using passengers (in the case of a listed wheelchair accessible vehicle). This does not apply to drivers who have been granted an exemption from those requirements by the Council. Details of the exemption requirements and processes are available on the </w:t>
      </w:r>
      <w:r w:rsidRPr="001E47F6">
        <w:rPr>
          <w:b w:val="0"/>
          <w:bCs/>
        </w:rPr>
        <w:t>website</w:t>
      </w:r>
      <w:bookmarkEnd w:id="208"/>
      <w:r w:rsidR="001E47F6" w:rsidRPr="001E47F6">
        <w:rPr>
          <w:b w:val="0"/>
          <w:bCs/>
        </w:rPr>
        <w:t>.</w:t>
      </w:r>
      <w:bookmarkEnd w:id="209"/>
    </w:p>
    <w:p w14:paraId="242E64FB" w14:textId="268A0929" w:rsidR="004B3541" w:rsidRPr="00664DB7" w:rsidRDefault="004B3541" w:rsidP="00A15EEA">
      <w:pPr>
        <w:pStyle w:val="Heading2"/>
        <w:ind w:left="1134" w:hanging="567"/>
        <w:jc w:val="both"/>
        <w:rPr>
          <w:b w:val="0"/>
          <w:bCs/>
        </w:rPr>
      </w:pPr>
      <w:bookmarkStart w:id="210" w:name="_Toc144378749"/>
      <w:bookmarkStart w:id="211" w:name="_Toc149837196"/>
      <w:r w:rsidRPr="00664DB7">
        <w:rPr>
          <w:b w:val="0"/>
          <w:bCs/>
        </w:rPr>
        <w:t>In addition all drivers must</w:t>
      </w:r>
      <w:r w:rsidR="001E47F6">
        <w:rPr>
          <w:b w:val="0"/>
          <w:bCs/>
        </w:rPr>
        <w:t xml:space="preserve">, </w:t>
      </w:r>
      <w:r w:rsidR="001E47F6" w:rsidRPr="00664DB7">
        <w:rPr>
          <w:b w:val="0"/>
          <w:bCs/>
        </w:rPr>
        <w:t>at all times</w:t>
      </w:r>
      <w:r w:rsidR="001E47F6">
        <w:rPr>
          <w:b w:val="0"/>
          <w:bCs/>
        </w:rPr>
        <w:t xml:space="preserve">, </w:t>
      </w:r>
      <w:r w:rsidRPr="00664DB7">
        <w:rPr>
          <w:b w:val="0"/>
          <w:bCs/>
        </w:rPr>
        <w:t>ensure that they do not discriminate unlawfully</w:t>
      </w:r>
      <w:r w:rsidR="00664DB7">
        <w:rPr>
          <w:b w:val="0"/>
          <w:bCs/>
        </w:rPr>
        <w:t>.</w:t>
      </w:r>
      <w:bookmarkEnd w:id="210"/>
      <w:bookmarkEnd w:id="211"/>
    </w:p>
    <w:p w14:paraId="2D7A70B5" w14:textId="64697C2A" w:rsidR="006719A3" w:rsidRPr="00664DB7" w:rsidRDefault="006719A3" w:rsidP="008F181B">
      <w:pPr>
        <w:pStyle w:val="Heading1"/>
        <w:ind w:left="567" w:hanging="567"/>
        <w:jc w:val="left"/>
      </w:pPr>
      <w:bookmarkStart w:id="212" w:name="_Toc149837197"/>
      <w:r w:rsidRPr="00664DB7">
        <w:t>General</w:t>
      </w:r>
      <w:r w:rsidR="00E4008A" w:rsidRPr="00664DB7">
        <w:t xml:space="preserve"> Application </w:t>
      </w:r>
      <w:r w:rsidR="00664DB7">
        <w:t>P</w:t>
      </w:r>
      <w:r w:rsidR="00E4008A" w:rsidRPr="00664DB7">
        <w:t xml:space="preserve">rocess for </w:t>
      </w:r>
      <w:r w:rsidR="00664DB7">
        <w:t>V</w:t>
      </w:r>
      <w:r w:rsidR="00E4008A" w:rsidRPr="00664DB7">
        <w:t>ehicles</w:t>
      </w:r>
      <w:bookmarkEnd w:id="212"/>
    </w:p>
    <w:p w14:paraId="5DB2B1D2" w14:textId="6D5EA56A" w:rsidR="00E4008A" w:rsidRPr="00664DB7" w:rsidRDefault="006719A3" w:rsidP="00A534BF">
      <w:pPr>
        <w:pStyle w:val="Heading2"/>
        <w:ind w:left="1134" w:hanging="567"/>
        <w:jc w:val="both"/>
        <w:rPr>
          <w:b w:val="0"/>
          <w:bCs/>
        </w:rPr>
      </w:pPr>
      <w:bookmarkStart w:id="213" w:name="_Toc149837198"/>
      <w:bookmarkStart w:id="214" w:name="_Toc144378751"/>
      <w:r w:rsidRPr="00664DB7">
        <w:rPr>
          <w:b w:val="0"/>
          <w:bCs/>
        </w:rPr>
        <w:t>A valid application for the renewal of a licence, including all the required original documentation, must be made at least 30 days prior to the expiry of the current licence</w:t>
      </w:r>
      <w:r w:rsidR="00DB5982">
        <w:rPr>
          <w:b w:val="0"/>
          <w:bCs/>
        </w:rPr>
        <w:t>.</w:t>
      </w:r>
      <w:bookmarkEnd w:id="213"/>
      <w:r w:rsidR="00DB5982">
        <w:rPr>
          <w:b w:val="0"/>
          <w:bCs/>
        </w:rPr>
        <w:t xml:space="preserve"> </w:t>
      </w:r>
      <w:bookmarkEnd w:id="214"/>
    </w:p>
    <w:p w14:paraId="4D428D1F" w14:textId="29F5EB56" w:rsidR="006719A3" w:rsidRPr="00664DB7" w:rsidRDefault="006719A3" w:rsidP="00A534BF">
      <w:pPr>
        <w:pStyle w:val="Heading2"/>
        <w:ind w:left="1134" w:hanging="567"/>
        <w:jc w:val="both"/>
        <w:rPr>
          <w:b w:val="0"/>
          <w:bCs/>
        </w:rPr>
      </w:pPr>
      <w:bookmarkStart w:id="215" w:name="_Toc144378752"/>
      <w:bookmarkStart w:id="216" w:name="_Toc149837199"/>
      <w:r w:rsidRPr="00664DB7">
        <w:rPr>
          <w:b w:val="0"/>
          <w:bCs/>
        </w:rPr>
        <w:t>A valid application is one which is complete in all respects and can be processed immediately. Photocopies of documents will not be accepted.</w:t>
      </w:r>
      <w:bookmarkEnd w:id="215"/>
      <w:bookmarkEnd w:id="216"/>
      <w:r w:rsidRPr="00664DB7">
        <w:rPr>
          <w:b w:val="0"/>
          <w:bCs/>
        </w:rPr>
        <w:t xml:space="preserve"> </w:t>
      </w:r>
    </w:p>
    <w:p w14:paraId="218AEA15" w14:textId="7409BECC" w:rsidR="00E4008A" w:rsidRPr="00664DB7" w:rsidRDefault="006719A3" w:rsidP="00A534BF">
      <w:pPr>
        <w:pStyle w:val="Heading2"/>
        <w:ind w:left="1134" w:hanging="567"/>
        <w:jc w:val="both"/>
        <w:rPr>
          <w:b w:val="0"/>
          <w:bCs/>
        </w:rPr>
      </w:pPr>
      <w:bookmarkStart w:id="217" w:name="_Toc144378753"/>
      <w:bookmarkStart w:id="218" w:name="_Toc149837200"/>
      <w:r w:rsidRPr="00664DB7">
        <w:rPr>
          <w:b w:val="0"/>
          <w:bCs/>
        </w:rPr>
        <w:t>If the application is not made in time to enable the vehicle test to be undertaken and all relevant processes to be completed before the expiry of the current vehicle licence, there will be a period of time during which the vehicle will be unlicensed and cannot be used as a hackney carriage or private hire vehicle.</w:t>
      </w:r>
      <w:bookmarkEnd w:id="217"/>
      <w:bookmarkEnd w:id="218"/>
      <w:r w:rsidRPr="00664DB7">
        <w:rPr>
          <w:b w:val="0"/>
          <w:bCs/>
        </w:rPr>
        <w:t xml:space="preserve"> </w:t>
      </w:r>
    </w:p>
    <w:p w14:paraId="0D2CAF0A" w14:textId="5BE72EF2" w:rsidR="006719A3" w:rsidRPr="00664DB7" w:rsidRDefault="006719A3" w:rsidP="00A534BF">
      <w:pPr>
        <w:pStyle w:val="Heading2"/>
        <w:ind w:left="1134" w:hanging="567"/>
        <w:jc w:val="both"/>
        <w:rPr>
          <w:b w:val="0"/>
          <w:bCs/>
        </w:rPr>
      </w:pPr>
      <w:bookmarkStart w:id="219" w:name="_Toc144378754"/>
      <w:bookmarkStart w:id="220" w:name="_Toc149837201"/>
      <w:r w:rsidRPr="00664DB7">
        <w:rPr>
          <w:b w:val="0"/>
          <w:bCs/>
        </w:rPr>
        <w:t>If the application is not made before the expiry of the current licence, but is made within five working days after expiry, the licence will only be renewed in exceptional circumstances. Using a vehicle, as a private hire vehicle or hackney carriage, when it does not have a valid Private Hire Vehicle or Hackney Carriage Proprietors Licence is a criminal offence.</w:t>
      </w:r>
      <w:bookmarkEnd w:id="219"/>
      <w:bookmarkEnd w:id="220"/>
    </w:p>
    <w:p w14:paraId="0643BEC5" w14:textId="265C7289" w:rsidR="006719A3" w:rsidRPr="00664DB7" w:rsidRDefault="006719A3" w:rsidP="00A534BF">
      <w:pPr>
        <w:pStyle w:val="Heading2"/>
        <w:ind w:left="1134" w:hanging="567"/>
        <w:jc w:val="both"/>
        <w:rPr>
          <w:b w:val="0"/>
          <w:bCs/>
        </w:rPr>
      </w:pPr>
      <w:bookmarkStart w:id="221" w:name="_Toc144378755"/>
      <w:bookmarkStart w:id="222" w:name="_Toc149837202"/>
      <w:r w:rsidRPr="00664DB7">
        <w:rPr>
          <w:b w:val="0"/>
          <w:bCs/>
        </w:rPr>
        <w:t>Where a licence is found to have been obtained using false or incomplete information enforcement action may be taken. This may include taking action against the licence, prosecution of the applicant</w:t>
      </w:r>
      <w:r w:rsidR="008F181B">
        <w:rPr>
          <w:b w:val="0"/>
          <w:bCs/>
        </w:rPr>
        <w:t xml:space="preserve"> and</w:t>
      </w:r>
      <w:r w:rsidRPr="00664DB7">
        <w:rPr>
          <w:b w:val="0"/>
          <w:bCs/>
        </w:rPr>
        <w:t xml:space="preserve"> reporting the matter to other enforcement agencies including the police.</w:t>
      </w:r>
      <w:bookmarkEnd w:id="221"/>
      <w:bookmarkEnd w:id="222"/>
    </w:p>
    <w:p w14:paraId="6FFA3E84" w14:textId="2947FFA4" w:rsidR="006719A3" w:rsidRPr="00664DB7" w:rsidRDefault="006719A3" w:rsidP="00A534BF">
      <w:pPr>
        <w:pStyle w:val="Heading2"/>
        <w:ind w:left="1134" w:hanging="567"/>
        <w:jc w:val="both"/>
        <w:rPr>
          <w:b w:val="0"/>
          <w:bCs/>
        </w:rPr>
      </w:pPr>
      <w:bookmarkStart w:id="223" w:name="_Toc144378756"/>
      <w:bookmarkStart w:id="224" w:name="_Toc149837203"/>
      <w:r w:rsidRPr="00664DB7">
        <w:rPr>
          <w:b w:val="0"/>
          <w:bCs/>
        </w:rPr>
        <w:lastRenderedPageBreak/>
        <w:t xml:space="preserve">It should be noted that once a licence has been granted, that licence relates to that particular vehicle. The licence and the vehicle must be owned by the same </w:t>
      </w:r>
      <w:r w:rsidR="00664DB7" w:rsidRPr="00664DB7">
        <w:rPr>
          <w:b w:val="0"/>
          <w:bCs/>
        </w:rPr>
        <w:t>person and</w:t>
      </w:r>
      <w:r w:rsidRPr="00664DB7">
        <w:rPr>
          <w:b w:val="0"/>
          <w:bCs/>
        </w:rPr>
        <w:t xml:space="preserve"> cannot be separated. In this context, “ownership” includes leasing a vehicle from a leasing company, but not from an individual or any former or current licensee. Evidence of such ownership will be required to accompany the application and on every renewal.</w:t>
      </w:r>
      <w:bookmarkEnd w:id="223"/>
      <w:bookmarkEnd w:id="224"/>
    </w:p>
    <w:p w14:paraId="6E3D3B92" w14:textId="082E42CD" w:rsidR="006719A3" w:rsidRPr="00664DB7" w:rsidRDefault="00371E44" w:rsidP="00A534BF">
      <w:pPr>
        <w:pStyle w:val="Heading2"/>
        <w:ind w:left="1134" w:hanging="567"/>
        <w:jc w:val="both"/>
        <w:rPr>
          <w:b w:val="0"/>
          <w:bCs/>
        </w:rPr>
      </w:pPr>
      <w:bookmarkStart w:id="225" w:name="_Toc144378757"/>
      <w:bookmarkStart w:id="226" w:name="_Toc149837204"/>
      <w:r w:rsidRPr="00664DB7">
        <w:rPr>
          <w:b w:val="0"/>
          <w:bCs/>
        </w:rPr>
        <w:t xml:space="preserve">Transfers is a sale of a licensed vehicle from one person to another rather than when a proprietor wishes to licence a vehicle as a hackney carriage or private hire vehicle which is not currently licenced as such, which is an application for a change of vehicle licence. </w:t>
      </w:r>
      <w:r w:rsidR="006719A3" w:rsidRPr="00664DB7">
        <w:rPr>
          <w:b w:val="0"/>
          <w:bCs/>
        </w:rPr>
        <w:t xml:space="preserve">If a licensee wishes to change their vehicle during the currency of the licence, the existing licence must be </w:t>
      </w:r>
      <w:r w:rsidR="000959C0" w:rsidRPr="00664DB7">
        <w:rPr>
          <w:b w:val="0"/>
          <w:bCs/>
        </w:rPr>
        <w:t>surrendered,</w:t>
      </w:r>
      <w:r w:rsidR="006719A3" w:rsidRPr="00664DB7">
        <w:rPr>
          <w:b w:val="0"/>
          <w:bCs/>
        </w:rPr>
        <w:t xml:space="preserve"> and a new application made for the replacement vehicle.</w:t>
      </w:r>
      <w:bookmarkEnd w:id="225"/>
      <w:bookmarkEnd w:id="226"/>
    </w:p>
    <w:p w14:paraId="40908627" w14:textId="4F4F2976" w:rsidR="00371E44" w:rsidRPr="00664DB7" w:rsidRDefault="00371E44" w:rsidP="00A534BF">
      <w:pPr>
        <w:pStyle w:val="Heading2"/>
        <w:ind w:left="1134" w:hanging="567"/>
        <w:jc w:val="both"/>
        <w:rPr>
          <w:b w:val="0"/>
          <w:bCs/>
        </w:rPr>
      </w:pPr>
      <w:bookmarkStart w:id="227" w:name="_Toc144378758"/>
      <w:bookmarkStart w:id="228" w:name="_Toc149837205"/>
      <w:r w:rsidRPr="00664DB7">
        <w:rPr>
          <w:b w:val="0"/>
          <w:bCs/>
        </w:rPr>
        <w:t xml:space="preserve">Applications to transfer the licence must be made on the prescribed application form. The licence fee payable for a transfer is subject to annual review and will be published with other </w:t>
      </w:r>
      <w:r w:rsidR="00EE6588">
        <w:rPr>
          <w:b w:val="0"/>
          <w:bCs/>
        </w:rPr>
        <w:t>C</w:t>
      </w:r>
      <w:r w:rsidR="00BA3B6F" w:rsidRPr="00664DB7">
        <w:rPr>
          <w:b w:val="0"/>
          <w:bCs/>
        </w:rPr>
        <w:t>ouncil licensing fees.</w:t>
      </w:r>
      <w:bookmarkEnd w:id="227"/>
      <w:bookmarkEnd w:id="228"/>
    </w:p>
    <w:p w14:paraId="6A4EBD57" w14:textId="3CCB4703" w:rsidR="006719A3" w:rsidRPr="00664DB7" w:rsidRDefault="006719A3" w:rsidP="00A534BF">
      <w:pPr>
        <w:pStyle w:val="Heading2"/>
        <w:ind w:left="1134" w:hanging="567"/>
        <w:jc w:val="both"/>
        <w:rPr>
          <w:b w:val="0"/>
          <w:bCs/>
        </w:rPr>
      </w:pPr>
      <w:bookmarkStart w:id="229" w:name="_Toc144378759"/>
      <w:bookmarkStart w:id="230" w:name="_Toc149837206"/>
      <w:r w:rsidRPr="00664DB7">
        <w:rPr>
          <w:b w:val="0"/>
          <w:bCs/>
        </w:rPr>
        <w:t>In order for an application to be considered the applicant must submit the following to the licensing authority:</w:t>
      </w:r>
      <w:bookmarkEnd w:id="229"/>
      <w:bookmarkEnd w:id="230"/>
    </w:p>
    <w:p w14:paraId="69C299DB" w14:textId="77777777" w:rsidR="006719A3" w:rsidRPr="00EB2A55" w:rsidRDefault="006719A3" w:rsidP="00A534BF">
      <w:pPr>
        <w:pStyle w:val="ListParagraph"/>
        <w:numPr>
          <w:ilvl w:val="0"/>
          <w:numId w:val="2"/>
        </w:numPr>
        <w:ind w:left="1701" w:hanging="567"/>
      </w:pPr>
      <w:r w:rsidRPr="00EB2A55">
        <w:t>The completed vehicle licence application form.</w:t>
      </w:r>
    </w:p>
    <w:p w14:paraId="69954BEF" w14:textId="77777777" w:rsidR="006719A3" w:rsidRPr="00EB2A55" w:rsidRDefault="006719A3" w:rsidP="00A534BF">
      <w:pPr>
        <w:pStyle w:val="ListParagraph"/>
        <w:numPr>
          <w:ilvl w:val="0"/>
          <w:numId w:val="2"/>
        </w:numPr>
        <w:ind w:left="1701" w:hanging="567"/>
      </w:pPr>
      <w:r w:rsidRPr="00EB2A55">
        <w:t>Application Fee.</w:t>
      </w:r>
    </w:p>
    <w:p w14:paraId="1F8F06D0" w14:textId="77777777" w:rsidR="006719A3" w:rsidRPr="00D50426" w:rsidRDefault="006719A3" w:rsidP="008F181B">
      <w:pPr>
        <w:pStyle w:val="Heading2"/>
        <w:ind w:left="1134" w:hanging="708"/>
        <w:jc w:val="both"/>
        <w:rPr>
          <w:b w:val="0"/>
          <w:bCs/>
        </w:rPr>
      </w:pPr>
      <w:bookmarkStart w:id="231" w:name="_Toc144378760"/>
      <w:bookmarkStart w:id="232" w:name="_Toc149837207"/>
      <w:r w:rsidRPr="00D50426">
        <w:rPr>
          <w:b w:val="0"/>
          <w:bCs/>
        </w:rPr>
        <w:t>As the vehicle cannot be separated from the licence, the vehicle must be owned or leased by the licensee. Proof of ownership of the vehicle must include:</w:t>
      </w:r>
      <w:bookmarkEnd w:id="231"/>
      <w:bookmarkEnd w:id="232"/>
    </w:p>
    <w:p w14:paraId="4D051E1F" w14:textId="51834615" w:rsidR="006719A3" w:rsidRPr="00EB2A55" w:rsidRDefault="006719A3" w:rsidP="005F3840">
      <w:pPr>
        <w:pStyle w:val="ListParagraph"/>
        <w:numPr>
          <w:ilvl w:val="0"/>
          <w:numId w:val="2"/>
        </w:numPr>
        <w:ind w:left="1701" w:hanging="567"/>
        <w:jc w:val="both"/>
      </w:pPr>
      <w:r w:rsidRPr="00EB2A55">
        <w:t xml:space="preserve">The original of the Vehicle Registration Document (Log Book/V5), certificate of registration for the vehicle (the new keeper’s supplement section of the V5 document) will be accepted in the case of vehicles that are not licensed at the time that the application is made, </w:t>
      </w:r>
      <w:r w:rsidR="008F181B" w:rsidRPr="00EB2A55">
        <w:t>and the</w:t>
      </w:r>
      <w:r w:rsidRPr="00EB2A55">
        <w:t xml:space="preserve"> vehicle has recently been purchased by the applicant (documentary evidence will be required). Licences will not be renewed unless the full V5 document is made available to the Council at the time of application).</w:t>
      </w:r>
    </w:p>
    <w:p w14:paraId="58616CD1" w14:textId="77777777" w:rsidR="006719A3" w:rsidRPr="00EB2A55" w:rsidRDefault="006719A3" w:rsidP="005F3840">
      <w:pPr>
        <w:pStyle w:val="ListParagraph"/>
        <w:numPr>
          <w:ilvl w:val="0"/>
          <w:numId w:val="2"/>
        </w:numPr>
        <w:ind w:left="1701" w:hanging="567"/>
        <w:jc w:val="both"/>
      </w:pPr>
      <w:r w:rsidRPr="00EB2A55">
        <w:t>Receipt for the purchase of the vehicle, or documentary evidence of any leasing arrangement with a vehicle leasing company must also be provided where the applicant does not own the vehicle. Any lease must be from a commercial leasing company, and leasing arrangements from individuals will not be accepted.</w:t>
      </w:r>
    </w:p>
    <w:p w14:paraId="2C987ACC" w14:textId="7622B395" w:rsidR="006719A3" w:rsidRPr="00EB2A55" w:rsidRDefault="006719A3" w:rsidP="005F3840">
      <w:pPr>
        <w:pStyle w:val="ListParagraph"/>
        <w:numPr>
          <w:ilvl w:val="0"/>
          <w:numId w:val="2"/>
        </w:numPr>
        <w:ind w:left="1701" w:hanging="567"/>
        <w:jc w:val="both"/>
      </w:pPr>
      <w:r w:rsidRPr="00EB2A55">
        <w:t>The original insurance or insurance cover note for the vehicle</w:t>
      </w:r>
      <w:r w:rsidR="000D6A3D">
        <w:t xml:space="preserve"> and/ or fleet insurance</w:t>
      </w:r>
      <w:r w:rsidR="004E67A9">
        <w:t xml:space="preserve"> with vehicle schedule.</w:t>
      </w:r>
      <w:r w:rsidR="001E6715">
        <w:t xml:space="preserve"> </w:t>
      </w:r>
      <w:r w:rsidRPr="00EB2A55">
        <w:t>The document must state that the vehicle is insured for use as a Hackney Carriage or as a Private Hire vehicle (as appropriate).</w:t>
      </w:r>
    </w:p>
    <w:p w14:paraId="70ABBB06" w14:textId="77777777" w:rsidR="006719A3" w:rsidRPr="00EB2A55" w:rsidRDefault="006719A3" w:rsidP="005F3840">
      <w:pPr>
        <w:pStyle w:val="ListParagraph"/>
        <w:numPr>
          <w:ilvl w:val="0"/>
          <w:numId w:val="2"/>
        </w:numPr>
        <w:ind w:left="1701" w:hanging="567"/>
        <w:jc w:val="both"/>
      </w:pPr>
      <w:r w:rsidRPr="00EB2A55">
        <w:t>Confirmation from the Council appointed garages that the vehicle has passed the Council test and vehicle examination requirements.</w:t>
      </w:r>
    </w:p>
    <w:p w14:paraId="0732C9FF" w14:textId="77777777" w:rsidR="006719A3" w:rsidRDefault="006719A3" w:rsidP="005F3840">
      <w:pPr>
        <w:pStyle w:val="ListParagraph"/>
        <w:numPr>
          <w:ilvl w:val="0"/>
          <w:numId w:val="2"/>
        </w:numPr>
        <w:ind w:left="1701" w:hanging="567"/>
        <w:jc w:val="both"/>
      </w:pPr>
      <w:r w:rsidRPr="00EB2A55">
        <w:t>Current MOT Certificate.</w:t>
      </w:r>
    </w:p>
    <w:p w14:paraId="45DD5303" w14:textId="07EE5B1B" w:rsidR="00AD20C5" w:rsidRDefault="006E2ACF" w:rsidP="005F3840">
      <w:pPr>
        <w:pStyle w:val="ListParagraph"/>
        <w:numPr>
          <w:ilvl w:val="0"/>
          <w:numId w:val="2"/>
        </w:numPr>
        <w:ind w:left="1701" w:hanging="567"/>
        <w:jc w:val="both"/>
      </w:pPr>
      <w:r w:rsidRPr="00F9589E">
        <w:rPr>
          <w:bCs/>
        </w:rPr>
        <w:t xml:space="preserve">Council vehicle compliance </w:t>
      </w:r>
      <w:r w:rsidR="004660EC" w:rsidRPr="00F9589E">
        <w:rPr>
          <w:bCs/>
        </w:rPr>
        <w:t>inspection</w:t>
      </w:r>
      <w:r>
        <w:rPr>
          <w:b/>
        </w:rPr>
        <w:t xml:space="preserve">. </w:t>
      </w:r>
      <w:r w:rsidR="00AD20C5">
        <w:t>Vehicles licensed to carry persons for hire and reward must be safe for the purpose for which they are licensed.</w:t>
      </w:r>
      <w:r w:rsidR="00E17CEE">
        <w:t xml:space="preserve"> At the time of licensing </w:t>
      </w:r>
      <w:r w:rsidR="00D25D83">
        <w:t>to ensure the vehicles are fit for purpose,</w:t>
      </w:r>
      <w:r w:rsidR="00AD20C5">
        <w:t xml:space="preserve"> </w:t>
      </w:r>
      <w:r w:rsidR="00D25D83">
        <w:t>all</w:t>
      </w:r>
      <w:r w:rsidR="00AD20C5">
        <w:t xml:space="preserve"> vehicles </w:t>
      </w:r>
      <w:r w:rsidR="00F151E6">
        <w:t xml:space="preserve">require </w:t>
      </w:r>
      <w:r w:rsidR="008F181B">
        <w:t>an additional</w:t>
      </w:r>
      <w:r w:rsidR="004B5D35">
        <w:t xml:space="preserve"> Council </w:t>
      </w:r>
      <w:r w:rsidR="00254595">
        <w:t xml:space="preserve">vehicle compliance </w:t>
      </w:r>
      <w:r w:rsidR="00120A6A">
        <w:t>inspections</w:t>
      </w:r>
      <w:r w:rsidR="00254595">
        <w:t xml:space="preserve"> </w:t>
      </w:r>
      <w:r w:rsidR="00AD20C5">
        <w:t>in accordance with the following table:</w:t>
      </w:r>
      <w:r w:rsidR="00D35AEF">
        <w:t xml:space="preserve"> (Please see website for details of authorised garages.)</w:t>
      </w:r>
    </w:p>
    <w:p w14:paraId="78E5C03A" w14:textId="77777777" w:rsidR="00120A6A" w:rsidRDefault="00120A6A" w:rsidP="00120A6A">
      <w:pPr>
        <w:jc w:val="both"/>
      </w:pPr>
    </w:p>
    <w:p w14:paraId="6F8FB70C" w14:textId="77777777" w:rsidR="00AD20C5" w:rsidRDefault="00AD20C5" w:rsidP="005F3840">
      <w:pPr>
        <w:pStyle w:val="ListParagraph"/>
        <w:ind w:left="1701" w:hanging="567"/>
        <w:jc w:val="both"/>
      </w:pPr>
    </w:p>
    <w:tbl>
      <w:tblPr>
        <w:tblStyle w:val="TableGrid0"/>
        <w:tblW w:w="0" w:type="auto"/>
        <w:tblInd w:w="1070" w:type="dxa"/>
        <w:tblLook w:val="04A0" w:firstRow="1" w:lastRow="0" w:firstColumn="1" w:lastColumn="0" w:noHBand="0" w:noVBand="1"/>
      </w:tblPr>
      <w:tblGrid>
        <w:gridCol w:w="3414"/>
        <w:gridCol w:w="3296"/>
        <w:gridCol w:w="2680"/>
      </w:tblGrid>
      <w:tr w:rsidR="004A0A79" w14:paraId="7E47206F" w14:textId="013E718E" w:rsidTr="004A0A79">
        <w:tc>
          <w:tcPr>
            <w:tcW w:w="3414" w:type="dxa"/>
          </w:tcPr>
          <w:p w14:paraId="36C25DBF" w14:textId="00491AD1" w:rsidR="004A0A79" w:rsidRPr="00D50426" w:rsidRDefault="004A0A79" w:rsidP="00AD20C5">
            <w:pPr>
              <w:pStyle w:val="ListParagraph"/>
              <w:ind w:left="0" w:firstLine="0"/>
              <w:jc w:val="both"/>
              <w:rPr>
                <w:b/>
                <w:color w:val="auto"/>
                <w:sz w:val="18"/>
                <w:szCs w:val="18"/>
              </w:rPr>
            </w:pPr>
            <w:r w:rsidRPr="00D50426">
              <w:rPr>
                <w:b/>
                <w:color w:val="auto"/>
                <w:sz w:val="18"/>
                <w:szCs w:val="18"/>
              </w:rPr>
              <w:lastRenderedPageBreak/>
              <w:t xml:space="preserve">Age of vehicle </w:t>
            </w:r>
          </w:p>
        </w:tc>
        <w:tc>
          <w:tcPr>
            <w:tcW w:w="3296" w:type="dxa"/>
          </w:tcPr>
          <w:p w14:paraId="59932D8B" w14:textId="2B68241D" w:rsidR="004A0A79" w:rsidRPr="00D50426" w:rsidRDefault="004A0A79" w:rsidP="00AD20C5">
            <w:pPr>
              <w:pStyle w:val="ListParagraph"/>
              <w:ind w:left="0" w:firstLine="0"/>
              <w:jc w:val="both"/>
              <w:rPr>
                <w:b/>
                <w:color w:val="auto"/>
                <w:sz w:val="18"/>
                <w:szCs w:val="18"/>
              </w:rPr>
            </w:pPr>
            <w:r w:rsidRPr="00D50426">
              <w:rPr>
                <w:b/>
                <w:color w:val="auto"/>
                <w:sz w:val="18"/>
                <w:szCs w:val="18"/>
              </w:rPr>
              <w:t>Mot requirement</w:t>
            </w:r>
          </w:p>
        </w:tc>
        <w:tc>
          <w:tcPr>
            <w:tcW w:w="2680" w:type="dxa"/>
          </w:tcPr>
          <w:p w14:paraId="5396F45B" w14:textId="7437A74D" w:rsidR="004A0A79" w:rsidRPr="00D50426" w:rsidRDefault="00AF5D27" w:rsidP="00AD20C5">
            <w:pPr>
              <w:pStyle w:val="ListParagraph"/>
              <w:ind w:left="0" w:firstLine="0"/>
              <w:jc w:val="both"/>
              <w:rPr>
                <w:b/>
                <w:color w:val="auto"/>
                <w:sz w:val="18"/>
                <w:szCs w:val="18"/>
              </w:rPr>
            </w:pPr>
            <w:r>
              <w:rPr>
                <w:b/>
                <w:color w:val="auto"/>
                <w:sz w:val="18"/>
                <w:szCs w:val="18"/>
              </w:rPr>
              <w:t>Compliance test inspection</w:t>
            </w:r>
          </w:p>
        </w:tc>
      </w:tr>
      <w:tr w:rsidR="004A0A79" w14:paraId="300D6414" w14:textId="6129217F" w:rsidTr="004A0A79">
        <w:tc>
          <w:tcPr>
            <w:tcW w:w="3414" w:type="dxa"/>
          </w:tcPr>
          <w:p w14:paraId="09B43498" w14:textId="3F0CD283" w:rsidR="004A0A79" w:rsidRPr="00D50426" w:rsidRDefault="0071667E" w:rsidP="00AD20C5">
            <w:pPr>
              <w:pStyle w:val="ListParagraph"/>
              <w:ind w:left="0" w:firstLine="0"/>
              <w:jc w:val="both"/>
              <w:rPr>
                <w:color w:val="auto"/>
                <w:sz w:val="18"/>
                <w:szCs w:val="18"/>
              </w:rPr>
            </w:pPr>
            <w:r>
              <w:rPr>
                <w:color w:val="auto"/>
                <w:sz w:val="18"/>
                <w:szCs w:val="18"/>
              </w:rPr>
              <w:t>5</w:t>
            </w:r>
            <w:r w:rsidR="004A0A79" w:rsidRPr="00D50426">
              <w:rPr>
                <w:color w:val="auto"/>
                <w:sz w:val="18"/>
                <w:szCs w:val="18"/>
              </w:rPr>
              <w:t xml:space="preserve"> years of age </w:t>
            </w:r>
            <w:r w:rsidR="001C6C24">
              <w:rPr>
                <w:color w:val="auto"/>
                <w:sz w:val="18"/>
                <w:szCs w:val="18"/>
              </w:rPr>
              <w:t xml:space="preserve">or under </w:t>
            </w:r>
            <w:r w:rsidR="00722AA6">
              <w:rPr>
                <w:color w:val="auto"/>
                <w:sz w:val="18"/>
                <w:szCs w:val="18"/>
              </w:rPr>
              <w:t>from first registration</w:t>
            </w:r>
          </w:p>
        </w:tc>
        <w:tc>
          <w:tcPr>
            <w:tcW w:w="3296" w:type="dxa"/>
          </w:tcPr>
          <w:p w14:paraId="61525ED8" w14:textId="35AE2FD8" w:rsidR="004A0A79" w:rsidRPr="00D50426" w:rsidRDefault="004A0A79" w:rsidP="00AD20C5">
            <w:pPr>
              <w:pStyle w:val="ListParagraph"/>
              <w:ind w:left="0" w:firstLine="0"/>
              <w:jc w:val="both"/>
              <w:rPr>
                <w:color w:val="auto"/>
                <w:sz w:val="18"/>
                <w:szCs w:val="18"/>
              </w:rPr>
            </w:pPr>
            <w:r w:rsidRPr="00D50426">
              <w:rPr>
                <w:color w:val="auto"/>
                <w:sz w:val="18"/>
                <w:szCs w:val="18"/>
              </w:rPr>
              <w:t>Annually</w:t>
            </w:r>
          </w:p>
        </w:tc>
        <w:tc>
          <w:tcPr>
            <w:tcW w:w="2680" w:type="dxa"/>
          </w:tcPr>
          <w:p w14:paraId="01F6F3A9" w14:textId="597FC58D" w:rsidR="004A0A79" w:rsidRPr="00D50426" w:rsidRDefault="00401D3F" w:rsidP="004440B2">
            <w:pPr>
              <w:pStyle w:val="ListParagraph"/>
              <w:ind w:left="0" w:firstLine="0"/>
              <w:jc w:val="both"/>
              <w:rPr>
                <w:color w:val="auto"/>
                <w:sz w:val="18"/>
                <w:szCs w:val="18"/>
              </w:rPr>
            </w:pPr>
            <w:r>
              <w:rPr>
                <w:color w:val="auto"/>
                <w:sz w:val="18"/>
                <w:szCs w:val="18"/>
              </w:rPr>
              <w:t xml:space="preserve">Annual </w:t>
            </w:r>
          </w:p>
        </w:tc>
      </w:tr>
      <w:tr w:rsidR="004A0A79" w14:paraId="252EEAC2" w14:textId="79EE4ACC" w:rsidTr="004A0A79">
        <w:tc>
          <w:tcPr>
            <w:tcW w:w="3414" w:type="dxa"/>
          </w:tcPr>
          <w:p w14:paraId="0CC5246B" w14:textId="2FB46C3C" w:rsidR="004A0A79" w:rsidRPr="00D50426" w:rsidRDefault="00387942" w:rsidP="00AD20C5">
            <w:pPr>
              <w:pStyle w:val="ListParagraph"/>
              <w:ind w:left="0" w:firstLine="0"/>
              <w:jc w:val="both"/>
              <w:rPr>
                <w:color w:val="auto"/>
                <w:sz w:val="18"/>
                <w:szCs w:val="18"/>
              </w:rPr>
            </w:pPr>
            <w:r>
              <w:rPr>
                <w:color w:val="auto"/>
                <w:sz w:val="18"/>
                <w:szCs w:val="18"/>
              </w:rPr>
              <w:t xml:space="preserve">Vehicles </w:t>
            </w:r>
            <w:r w:rsidR="004A0A79" w:rsidRPr="00D50426">
              <w:rPr>
                <w:color w:val="auto"/>
                <w:sz w:val="18"/>
                <w:szCs w:val="18"/>
              </w:rPr>
              <w:t>o</w:t>
            </w:r>
            <w:r w:rsidR="00E1107A">
              <w:rPr>
                <w:color w:val="auto"/>
                <w:sz w:val="18"/>
                <w:szCs w:val="18"/>
              </w:rPr>
              <w:t>f 6</w:t>
            </w:r>
            <w:r>
              <w:rPr>
                <w:color w:val="auto"/>
                <w:sz w:val="18"/>
                <w:szCs w:val="18"/>
              </w:rPr>
              <w:t xml:space="preserve"> years of age </w:t>
            </w:r>
            <w:r w:rsidR="00481F9C">
              <w:rPr>
                <w:color w:val="auto"/>
                <w:sz w:val="18"/>
                <w:szCs w:val="18"/>
              </w:rPr>
              <w:t>from first registration are t</w:t>
            </w:r>
            <w:r w:rsidR="004A0A79" w:rsidRPr="00D50426">
              <w:rPr>
                <w:color w:val="auto"/>
                <w:sz w:val="18"/>
                <w:szCs w:val="18"/>
              </w:rPr>
              <w:t xml:space="preserve">ested twice a year </w:t>
            </w:r>
          </w:p>
        </w:tc>
        <w:tc>
          <w:tcPr>
            <w:tcW w:w="3296" w:type="dxa"/>
          </w:tcPr>
          <w:p w14:paraId="0212C57D" w14:textId="6D0A24BB" w:rsidR="004A0A79" w:rsidRPr="00D50426" w:rsidRDefault="001D6741" w:rsidP="00AD20C5">
            <w:pPr>
              <w:pStyle w:val="ListParagraph"/>
              <w:ind w:left="0" w:firstLine="0"/>
              <w:jc w:val="both"/>
              <w:rPr>
                <w:color w:val="auto"/>
                <w:sz w:val="18"/>
                <w:szCs w:val="18"/>
              </w:rPr>
            </w:pPr>
            <w:r>
              <w:rPr>
                <w:color w:val="auto"/>
                <w:sz w:val="18"/>
                <w:szCs w:val="18"/>
              </w:rPr>
              <w:t xml:space="preserve">Annually </w:t>
            </w:r>
          </w:p>
        </w:tc>
        <w:tc>
          <w:tcPr>
            <w:tcW w:w="2680" w:type="dxa"/>
          </w:tcPr>
          <w:p w14:paraId="45B85AFD" w14:textId="1AD000EC" w:rsidR="004A0A79" w:rsidRPr="00D50426" w:rsidRDefault="008F434B" w:rsidP="004A0A79">
            <w:pPr>
              <w:pStyle w:val="ListParagraph"/>
              <w:ind w:left="0" w:firstLine="0"/>
              <w:jc w:val="both"/>
              <w:rPr>
                <w:color w:val="auto"/>
                <w:sz w:val="18"/>
                <w:szCs w:val="18"/>
              </w:rPr>
            </w:pPr>
            <w:r>
              <w:rPr>
                <w:color w:val="auto"/>
                <w:sz w:val="18"/>
                <w:szCs w:val="18"/>
              </w:rPr>
              <w:t xml:space="preserve"> 6 month</w:t>
            </w:r>
            <w:r w:rsidR="00C90BB6">
              <w:rPr>
                <w:color w:val="auto"/>
                <w:sz w:val="18"/>
                <w:szCs w:val="18"/>
              </w:rPr>
              <w:t xml:space="preserve"> inspections</w:t>
            </w:r>
          </w:p>
        </w:tc>
      </w:tr>
    </w:tbl>
    <w:p w14:paraId="5018F73A" w14:textId="77777777" w:rsidR="00D50426" w:rsidRDefault="00D50426" w:rsidP="00D50426">
      <w:pPr>
        <w:pStyle w:val="Heading2"/>
        <w:numPr>
          <w:ilvl w:val="0"/>
          <w:numId w:val="0"/>
        </w:numPr>
        <w:tabs>
          <w:tab w:val="center" w:pos="2758"/>
        </w:tabs>
        <w:spacing w:after="240"/>
      </w:pPr>
    </w:p>
    <w:p w14:paraId="28997150" w14:textId="7AF2CFC0" w:rsidR="006719A3" w:rsidRPr="00EB2A55" w:rsidRDefault="006719A3" w:rsidP="008F181B">
      <w:pPr>
        <w:pStyle w:val="Heading1"/>
        <w:ind w:left="567" w:hanging="567"/>
        <w:jc w:val="left"/>
      </w:pPr>
      <w:bookmarkStart w:id="233" w:name="_Toc149837208"/>
      <w:r w:rsidRPr="00EB2A55">
        <w:t>Vehicle Type and Design</w:t>
      </w:r>
      <w:bookmarkEnd w:id="233"/>
    </w:p>
    <w:p w14:paraId="219CC196" w14:textId="77777777" w:rsidR="006719A3" w:rsidRPr="00D50426" w:rsidRDefault="006719A3" w:rsidP="008C2D55">
      <w:pPr>
        <w:pStyle w:val="Heading2"/>
        <w:ind w:left="1134" w:hanging="567"/>
        <w:jc w:val="both"/>
        <w:rPr>
          <w:b w:val="0"/>
          <w:bCs/>
        </w:rPr>
      </w:pPr>
      <w:bookmarkStart w:id="234" w:name="_Toc144378762"/>
      <w:bookmarkStart w:id="235" w:name="_Toc149837209"/>
      <w:r w:rsidRPr="00D50426">
        <w:rPr>
          <w:b w:val="0"/>
          <w:bCs/>
        </w:rPr>
        <w:t>All vehicles which are the subject of a licence application must have an appropriate ‘type approval’ which is one of the following:</w:t>
      </w:r>
      <w:bookmarkEnd w:id="234"/>
      <w:bookmarkEnd w:id="235"/>
    </w:p>
    <w:p w14:paraId="15BB61D3" w14:textId="3B6F18F6" w:rsidR="006719A3" w:rsidRPr="00EB2A55" w:rsidRDefault="006719A3" w:rsidP="008C2D55">
      <w:pPr>
        <w:pStyle w:val="ListParagraph"/>
        <w:numPr>
          <w:ilvl w:val="0"/>
          <w:numId w:val="2"/>
        </w:numPr>
        <w:ind w:left="1701" w:hanging="567"/>
        <w:jc w:val="both"/>
      </w:pPr>
      <w:r w:rsidRPr="00EB2A55">
        <w:t>European Whole Vehicle Type Approval</w:t>
      </w:r>
      <w:r w:rsidR="008F181B">
        <w:t>.</w:t>
      </w:r>
    </w:p>
    <w:p w14:paraId="50A49652" w14:textId="743D360D" w:rsidR="006719A3" w:rsidRPr="00EB2A55" w:rsidRDefault="006719A3" w:rsidP="008C2D55">
      <w:pPr>
        <w:pStyle w:val="ListParagraph"/>
        <w:numPr>
          <w:ilvl w:val="0"/>
          <w:numId w:val="2"/>
        </w:numPr>
        <w:ind w:left="1701" w:hanging="567"/>
        <w:jc w:val="both"/>
      </w:pPr>
      <w:r w:rsidRPr="00EB2A55">
        <w:t>British National Type Approval</w:t>
      </w:r>
      <w:r w:rsidR="008F181B">
        <w:t>.</w:t>
      </w:r>
    </w:p>
    <w:p w14:paraId="5527AA3E" w14:textId="67047F6E" w:rsidR="006719A3" w:rsidRPr="00EB2A55" w:rsidRDefault="006719A3" w:rsidP="008C2D55">
      <w:pPr>
        <w:pStyle w:val="ListParagraph"/>
        <w:numPr>
          <w:ilvl w:val="0"/>
          <w:numId w:val="2"/>
        </w:numPr>
        <w:ind w:left="1701" w:hanging="567"/>
        <w:jc w:val="both"/>
      </w:pPr>
      <w:r w:rsidRPr="00EB2A55">
        <w:t>Provisional GB Type Approval</w:t>
      </w:r>
      <w:r w:rsidR="008F181B">
        <w:t>.</w:t>
      </w:r>
    </w:p>
    <w:p w14:paraId="6DBB0049" w14:textId="77777777" w:rsidR="006719A3" w:rsidRPr="00EB2A55" w:rsidRDefault="006719A3" w:rsidP="008C2D55">
      <w:pPr>
        <w:pStyle w:val="ListParagraph"/>
        <w:numPr>
          <w:ilvl w:val="0"/>
          <w:numId w:val="2"/>
        </w:numPr>
        <w:ind w:left="1701" w:hanging="567"/>
        <w:jc w:val="both"/>
      </w:pPr>
      <w:r w:rsidRPr="00EB2A55">
        <w:t>GB Type Approval or</w:t>
      </w:r>
    </w:p>
    <w:p w14:paraId="3A06E2B6" w14:textId="77777777" w:rsidR="006719A3" w:rsidRPr="00EB2A55" w:rsidRDefault="006719A3" w:rsidP="008C2D55">
      <w:pPr>
        <w:pStyle w:val="ListParagraph"/>
        <w:numPr>
          <w:ilvl w:val="0"/>
          <w:numId w:val="2"/>
        </w:numPr>
        <w:ind w:left="1701" w:hanging="567"/>
        <w:jc w:val="both"/>
      </w:pPr>
      <w:r w:rsidRPr="00EB2A55">
        <w:t>Individual Vehicle Approval.</w:t>
      </w:r>
    </w:p>
    <w:p w14:paraId="35343310" w14:textId="77777777" w:rsidR="006719A3" w:rsidRPr="00D50426" w:rsidRDefault="006719A3" w:rsidP="008C2D55">
      <w:pPr>
        <w:pStyle w:val="Heading2"/>
        <w:ind w:left="1134" w:hanging="567"/>
        <w:jc w:val="both"/>
        <w:rPr>
          <w:b w:val="0"/>
          <w:bCs/>
        </w:rPr>
      </w:pPr>
      <w:bookmarkStart w:id="236" w:name="_Toc144378763"/>
      <w:bookmarkStart w:id="237" w:name="_Toc149837210"/>
      <w:r w:rsidRPr="00D50426">
        <w:rPr>
          <w:b w:val="0"/>
          <w:bCs/>
        </w:rPr>
        <w:t>All vehicles which are the subject of a licence application must be manufactured or adapted to carry up to eight passengers not including the driver; this number includes any passengers who may be seated in wheelchairs if the vehicle is capable of transporting such passengers. Where a vehicle has been altered, adapted or modified ONLY Type Approval Certificates granted after alteration, adaptation or modification will be accepted.</w:t>
      </w:r>
      <w:bookmarkEnd w:id="236"/>
      <w:bookmarkEnd w:id="237"/>
    </w:p>
    <w:p w14:paraId="2E97C993" w14:textId="77777777" w:rsidR="006719A3" w:rsidRPr="00D50426" w:rsidRDefault="006719A3" w:rsidP="008C2D55">
      <w:pPr>
        <w:pStyle w:val="Heading2"/>
        <w:ind w:left="1134" w:hanging="567"/>
        <w:jc w:val="both"/>
        <w:rPr>
          <w:b w:val="0"/>
          <w:bCs/>
        </w:rPr>
      </w:pPr>
      <w:bookmarkStart w:id="238" w:name="_Toc144378764"/>
      <w:bookmarkStart w:id="239" w:name="_Toc149837211"/>
      <w:r w:rsidRPr="00D50426">
        <w:rPr>
          <w:b w:val="0"/>
          <w:bCs/>
        </w:rPr>
        <w:t>With the exception of vehicles modified to carry wheelchairs, vehicles which have been modified in any way from the manufacturer’s standard construction will not be considered suitable for licensing purposes. Exceptions may be made depending upon the nature of the modification.</w:t>
      </w:r>
      <w:bookmarkEnd w:id="238"/>
      <w:bookmarkEnd w:id="239"/>
    </w:p>
    <w:p w14:paraId="101CE14D" w14:textId="77777777" w:rsidR="006719A3" w:rsidRPr="00D50426" w:rsidRDefault="006719A3" w:rsidP="008C2D55">
      <w:pPr>
        <w:pStyle w:val="Heading2"/>
        <w:ind w:left="1134" w:hanging="567"/>
        <w:jc w:val="both"/>
        <w:rPr>
          <w:b w:val="0"/>
          <w:bCs/>
        </w:rPr>
      </w:pPr>
      <w:bookmarkStart w:id="240" w:name="_Toc144378765"/>
      <w:bookmarkStart w:id="241" w:name="_Toc149837212"/>
      <w:r w:rsidRPr="00D50426">
        <w:rPr>
          <w:b w:val="0"/>
          <w:bCs/>
        </w:rPr>
        <w:t>Any vehicle which resembles a hackney carriage licensed by the Council will not be considered for licensing as a private hire vehicle.</w:t>
      </w:r>
      <w:bookmarkEnd w:id="240"/>
      <w:bookmarkEnd w:id="241"/>
    </w:p>
    <w:p w14:paraId="128B11EA" w14:textId="4AFBC791" w:rsidR="004275C8" w:rsidRPr="00D50426" w:rsidRDefault="004275C8" w:rsidP="008F181B">
      <w:pPr>
        <w:pStyle w:val="Heading1"/>
        <w:ind w:left="567" w:hanging="567"/>
        <w:jc w:val="left"/>
      </w:pPr>
      <w:bookmarkStart w:id="242" w:name="_Toc149837213"/>
      <w:r w:rsidRPr="00D50426">
        <w:t xml:space="preserve">CCTV in </w:t>
      </w:r>
      <w:r w:rsidR="00D50426">
        <w:t>V</w:t>
      </w:r>
      <w:r w:rsidRPr="00D50426">
        <w:t>ehicles</w:t>
      </w:r>
      <w:bookmarkEnd w:id="242"/>
      <w:r w:rsidR="00AB10F6" w:rsidRPr="00D50426">
        <w:t xml:space="preserve"> </w:t>
      </w:r>
    </w:p>
    <w:p w14:paraId="1F60B7B1" w14:textId="05DEAB48" w:rsidR="00AB10F6" w:rsidRPr="008F181B" w:rsidRDefault="00AB10F6" w:rsidP="001577BE">
      <w:pPr>
        <w:pStyle w:val="Heading2"/>
        <w:ind w:left="1134" w:hanging="567"/>
        <w:jc w:val="both"/>
        <w:rPr>
          <w:b w:val="0"/>
          <w:color w:val="auto"/>
        </w:rPr>
      </w:pPr>
      <w:bookmarkStart w:id="243" w:name="_Toc144378767"/>
      <w:bookmarkStart w:id="244" w:name="_Toc149837214"/>
      <w:r w:rsidRPr="00E1107A">
        <w:t>Where</w:t>
      </w:r>
      <w:r w:rsidRPr="008F181B">
        <w:rPr>
          <w:b w:val="0"/>
          <w:bCs/>
        </w:rPr>
        <w:t xml:space="preserve"> CCTV is fitted to a licensed vehicle, and in use, it must</w:t>
      </w:r>
      <w:bookmarkEnd w:id="243"/>
      <w:bookmarkEnd w:id="244"/>
      <w:r w:rsidR="008F181B" w:rsidRPr="008F181B">
        <w:rPr>
          <w:bCs/>
        </w:rPr>
        <w:t xml:space="preserve"> </w:t>
      </w:r>
      <w:r w:rsidR="008F181B" w:rsidRPr="008F181B">
        <w:rPr>
          <w:b w:val="0"/>
        </w:rPr>
        <w:t>c</w:t>
      </w:r>
      <w:r w:rsidR="007D7159" w:rsidRPr="008F181B">
        <w:rPr>
          <w:b w:val="0"/>
          <w:color w:val="auto"/>
        </w:rPr>
        <w:t>omply</w:t>
      </w:r>
      <w:r w:rsidRPr="008F181B">
        <w:rPr>
          <w:b w:val="0"/>
          <w:color w:val="auto"/>
        </w:rPr>
        <w:t xml:space="preserve"> with the Information Commissioner</w:t>
      </w:r>
      <w:r w:rsidR="004275C8" w:rsidRPr="008F181B">
        <w:rPr>
          <w:b w:val="0"/>
          <w:color w:val="auto"/>
        </w:rPr>
        <w:t xml:space="preserve">’s data protection requirements </w:t>
      </w:r>
      <w:r w:rsidRPr="008F181B">
        <w:rPr>
          <w:b w:val="0"/>
          <w:color w:val="auto"/>
        </w:rPr>
        <w:t>and Codes of Practice</w:t>
      </w:r>
      <w:r w:rsidR="007D7159" w:rsidRPr="008F181B">
        <w:rPr>
          <w:b w:val="0"/>
          <w:color w:val="auto"/>
        </w:rPr>
        <w:t xml:space="preserve"> which is as follows:-</w:t>
      </w:r>
    </w:p>
    <w:p w14:paraId="5F2459DE" w14:textId="1A48C9F8" w:rsidR="00AB10F6" w:rsidRPr="00D50426" w:rsidRDefault="007D7159" w:rsidP="008C2D55">
      <w:pPr>
        <w:pStyle w:val="ListParagraph"/>
        <w:numPr>
          <w:ilvl w:val="0"/>
          <w:numId w:val="34"/>
        </w:numPr>
        <w:ind w:left="1701" w:hanging="567"/>
        <w:jc w:val="both"/>
        <w:rPr>
          <w:color w:val="auto"/>
        </w:rPr>
      </w:pPr>
      <w:r w:rsidRPr="00D50426">
        <w:rPr>
          <w:color w:val="auto"/>
        </w:rPr>
        <w:t>Be</w:t>
      </w:r>
      <w:r w:rsidR="00AB10F6" w:rsidRPr="00D50426">
        <w:rPr>
          <w:color w:val="auto"/>
        </w:rPr>
        <w:t xml:space="preserve"> capable of recording date, time and vehicl</w:t>
      </w:r>
      <w:r w:rsidR="004275C8" w:rsidRPr="00D50426">
        <w:rPr>
          <w:color w:val="auto"/>
        </w:rPr>
        <w:t xml:space="preserve">e identification, such features </w:t>
      </w:r>
      <w:r w:rsidR="00AB10F6" w:rsidRPr="00D50426">
        <w:rPr>
          <w:color w:val="auto"/>
        </w:rPr>
        <w:t>to be always activated when in use</w:t>
      </w:r>
      <w:r w:rsidR="008F181B">
        <w:rPr>
          <w:color w:val="auto"/>
        </w:rPr>
        <w:t>.</w:t>
      </w:r>
    </w:p>
    <w:p w14:paraId="452E6197" w14:textId="38163C32" w:rsidR="00AB10F6" w:rsidRPr="00D50426" w:rsidRDefault="007D7159" w:rsidP="008C2D55">
      <w:pPr>
        <w:pStyle w:val="ListParagraph"/>
        <w:numPr>
          <w:ilvl w:val="0"/>
          <w:numId w:val="34"/>
        </w:numPr>
        <w:ind w:left="1701" w:hanging="567"/>
        <w:jc w:val="both"/>
        <w:rPr>
          <w:color w:val="auto"/>
        </w:rPr>
      </w:pPr>
      <w:r w:rsidRPr="00D50426">
        <w:rPr>
          <w:color w:val="auto"/>
        </w:rPr>
        <w:t>Be</w:t>
      </w:r>
      <w:r w:rsidR="00AB10F6" w:rsidRPr="00D50426">
        <w:rPr>
          <w:color w:val="auto"/>
        </w:rPr>
        <w:t xml:space="preserve"> event activated (e.g., door or ignition) </w:t>
      </w:r>
      <w:r w:rsidR="004275C8" w:rsidRPr="00D50426">
        <w:rPr>
          <w:color w:val="auto"/>
        </w:rPr>
        <w:t xml:space="preserve">and must continue to record for </w:t>
      </w:r>
      <w:r w:rsidR="00AB10F6" w:rsidRPr="00D50426">
        <w:rPr>
          <w:color w:val="auto"/>
        </w:rPr>
        <w:t>at least 30 seconds after the ignition is switched off</w:t>
      </w:r>
      <w:r w:rsidR="00FA6C37">
        <w:rPr>
          <w:color w:val="auto"/>
        </w:rPr>
        <w:t>.</w:t>
      </w:r>
    </w:p>
    <w:p w14:paraId="1F62A963" w14:textId="2C1744FF" w:rsidR="00AB10F6" w:rsidRPr="00D50426" w:rsidRDefault="007D7159" w:rsidP="008C2D55">
      <w:pPr>
        <w:pStyle w:val="ListParagraph"/>
        <w:numPr>
          <w:ilvl w:val="0"/>
          <w:numId w:val="34"/>
        </w:numPr>
        <w:ind w:left="1701" w:hanging="567"/>
        <w:jc w:val="both"/>
        <w:rPr>
          <w:color w:val="auto"/>
        </w:rPr>
      </w:pPr>
      <w:r w:rsidRPr="00D50426">
        <w:rPr>
          <w:color w:val="auto"/>
        </w:rPr>
        <w:t>Be</w:t>
      </w:r>
      <w:r w:rsidR="00AB10F6" w:rsidRPr="00D50426">
        <w:rPr>
          <w:color w:val="auto"/>
        </w:rPr>
        <w:t xml:space="preserve"> capable of storing recorded material for at least 30 days</w:t>
      </w:r>
      <w:r w:rsidR="00FA6C37">
        <w:rPr>
          <w:color w:val="auto"/>
        </w:rPr>
        <w:t>.</w:t>
      </w:r>
    </w:p>
    <w:p w14:paraId="5C640B59" w14:textId="23E20213" w:rsidR="00AB10F6" w:rsidRPr="00D50426" w:rsidRDefault="007D7159" w:rsidP="008C2D55">
      <w:pPr>
        <w:pStyle w:val="ListParagraph"/>
        <w:numPr>
          <w:ilvl w:val="0"/>
          <w:numId w:val="34"/>
        </w:numPr>
        <w:ind w:left="1701" w:hanging="567"/>
        <w:jc w:val="both"/>
        <w:rPr>
          <w:color w:val="auto"/>
        </w:rPr>
      </w:pPr>
      <w:r w:rsidRPr="00D50426">
        <w:rPr>
          <w:color w:val="auto"/>
        </w:rPr>
        <w:t>Incorporate</w:t>
      </w:r>
      <w:r w:rsidR="00AB10F6" w:rsidRPr="00D50426">
        <w:rPr>
          <w:color w:val="auto"/>
        </w:rPr>
        <w:t xml:space="preserve"> a panic button which stores at l</w:t>
      </w:r>
      <w:r w:rsidR="004275C8" w:rsidRPr="00D50426">
        <w:rPr>
          <w:color w:val="auto"/>
        </w:rPr>
        <w:t xml:space="preserve">east the previous </w:t>
      </w:r>
      <w:r w:rsidR="00FA6C37">
        <w:rPr>
          <w:color w:val="auto"/>
        </w:rPr>
        <w:t>ten</w:t>
      </w:r>
      <w:r w:rsidR="004275C8" w:rsidRPr="00D50426">
        <w:rPr>
          <w:color w:val="auto"/>
        </w:rPr>
        <w:t xml:space="preserve"> minutes of </w:t>
      </w:r>
      <w:r w:rsidR="00AB10F6" w:rsidRPr="00D50426">
        <w:rPr>
          <w:color w:val="auto"/>
        </w:rPr>
        <w:t>recording in a separate part of the recor</w:t>
      </w:r>
      <w:r w:rsidR="004275C8" w:rsidRPr="00D50426">
        <w:rPr>
          <w:color w:val="auto"/>
        </w:rPr>
        <w:t xml:space="preserve">ding media be capable of having </w:t>
      </w:r>
      <w:r w:rsidR="00AB10F6" w:rsidRPr="00D50426">
        <w:rPr>
          <w:color w:val="auto"/>
        </w:rPr>
        <w:t>recorded material downloaded to another storage device for reviewing</w:t>
      </w:r>
      <w:r w:rsidR="00FA6C37">
        <w:rPr>
          <w:color w:val="auto"/>
        </w:rPr>
        <w:t>.</w:t>
      </w:r>
    </w:p>
    <w:p w14:paraId="7356D1A9" w14:textId="4750E810" w:rsidR="00AB10F6" w:rsidRPr="00D50426" w:rsidRDefault="007D7159" w:rsidP="008C2D55">
      <w:pPr>
        <w:pStyle w:val="ListParagraph"/>
        <w:numPr>
          <w:ilvl w:val="0"/>
          <w:numId w:val="34"/>
        </w:numPr>
        <w:ind w:left="1701" w:hanging="567"/>
        <w:jc w:val="both"/>
        <w:rPr>
          <w:color w:val="auto"/>
        </w:rPr>
      </w:pPr>
      <w:r w:rsidRPr="00D50426">
        <w:rPr>
          <w:color w:val="auto"/>
        </w:rPr>
        <w:t>Have</w:t>
      </w:r>
      <w:r w:rsidR="00AB10F6" w:rsidRPr="00D50426">
        <w:rPr>
          <w:color w:val="auto"/>
        </w:rPr>
        <w:t xml:space="preserve"> storage media which is not access</w:t>
      </w:r>
      <w:r w:rsidR="004275C8" w:rsidRPr="00D50426">
        <w:rPr>
          <w:color w:val="auto"/>
        </w:rPr>
        <w:t xml:space="preserve">ible to the driver or any other </w:t>
      </w:r>
      <w:r w:rsidR="00AB10F6" w:rsidRPr="00D50426">
        <w:rPr>
          <w:color w:val="auto"/>
        </w:rPr>
        <w:t>person travelling in the vehicle</w:t>
      </w:r>
      <w:r w:rsidR="00FA6C37">
        <w:rPr>
          <w:color w:val="auto"/>
        </w:rPr>
        <w:t>.</w:t>
      </w:r>
    </w:p>
    <w:p w14:paraId="0618FB92" w14:textId="0322F700" w:rsidR="00AB10F6" w:rsidRPr="00D50426" w:rsidRDefault="007D7159" w:rsidP="008C2D55">
      <w:pPr>
        <w:pStyle w:val="ListParagraph"/>
        <w:numPr>
          <w:ilvl w:val="0"/>
          <w:numId w:val="34"/>
        </w:numPr>
        <w:ind w:left="1701" w:hanging="567"/>
        <w:jc w:val="both"/>
        <w:rPr>
          <w:color w:val="auto"/>
        </w:rPr>
      </w:pPr>
      <w:r w:rsidRPr="00D50426">
        <w:rPr>
          <w:color w:val="auto"/>
        </w:rPr>
        <w:t>Have</w:t>
      </w:r>
      <w:r w:rsidR="00AB10F6" w:rsidRPr="00D50426">
        <w:rPr>
          <w:color w:val="auto"/>
        </w:rPr>
        <w:t xml:space="preserve"> a data storage unit, securely f</w:t>
      </w:r>
      <w:r w:rsidR="004275C8" w:rsidRPr="00D50426">
        <w:rPr>
          <w:color w:val="auto"/>
        </w:rPr>
        <w:t xml:space="preserve">ixed to the vehicle, and stored </w:t>
      </w:r>
      <w:r w:rsidR="00AB10F6" w:rsidRPr="00D50426">
        <w:rPr>
          <w:color w:val="auto"/>
        </w:rPr>
        <w:t xml:space="preserve">separately from the recording unit, out </w:t>
      </w:r>
      <w:r w:rsidR="004275C8" w:rsidRPr="00D50426">
        <w:rPr>
          <w:color w:val="auto"/>
        </w:rPr>
        <w:t>of view of any passenger in the vehicle</w:t>
      </w:r>
      <w:r w:rsidR="00FA6C37">
        <w:rPr>
          <w:color w:val="auto"/>
        </w:rPr>
        <w:t>.</w:t>
      </w:r>
    </w:p>
    <w:p w14:paraId="1A9CB938" w14:textId="62EEBB0B" w:rsidR="00AB10F6" w:rsidRPr="00D50426" w:rsidRDefault="007D7159" w:rsidP="008C2D55">
      <w:pPr>
        <w:pStyle w:val="ListParagraph"/>
        <w:numPr>
          <w:ilvl w:val="0"/>
          <w:numId w:val="34"/>
        </w:numPr>
        <w:ind w:left="1701" w:hanging="567"/>
        <w:jc w:val="both"/>
        <w:rPr>
          <w:color w:val="auto"/>
        </w:rPr>
      </w:pPr>
      <w:r w:rsidRPr="00D50426">
        <w:rPr>
          <w:color w:val="auto"/>
        </w:rPr>
        <w:lastRenderedPageBreak/>
        <w:t>Be</w:t>
      </w:r>
      <w:r w:rsidR="00AB10F6" w:rsidRPr="00D50426">
        <w:rPr>
          <w:color w:val="auto"/>
        </w:rPr>
        <w:t xml:space="preserve"> capable of recording images of all passe</w:t>
      </w:r>
      <w:r w:rsidR="004275C8" w:rsidRPr="00D50426">
        <w:rPr>
          <w:color w:val="auto"/>
        </w:rPr>
        <w:t xml:space="preserve">ngers travelling in the vehicle </w:t>
      </w:r>
      <w:r w:rsidR="00AB10F6" w:rsidRPr="00D50426">
        <w:rPr>
          <w:color w:val="auto"/>
        </w:rPr>
        <w:t>and the driver</w:t>
      </w:r>
      <w:r w:rsidR="00FA6C37">
        <w:rPr>
          <w:color w:val="auto"/>
        </w:rPr>
        <w:t>.</w:t>
      </w:r>
    </w:p>
    <w:p w14:paraId="097A61BA" w14:textId="09DECD01" w:rsidR="00AB10F6" w:rsidRPr="00D50426" w:rsidRDefault="007D7159" w:rsidP="008C2D55">
      <w:pPr>
        <w:pStyle w:val="ListParagraph"/>
        <w:numPr>
          <w:ilvl w:val="0"/>
          <w:numId w:val="34"/>
        </w:numPr>
        <w:ind w:left="1701" w:hanging="567"/>
        <w:jc w:val="both"/>
        <w:rPr>
          <w:color w:val="auto"/>
        </w:rPr>
      </w:pPr>
      <w:r w:rsidRPr="00D50426">
        <w:rPr>
          <w:color w:val="auto"/>
        </w:rPr>
        <w:t>Be</w:t>
      </w:r>
      <w:r w:rsidR="00AB10F6" w:rsidRPr="00D50426">
        <w:rPr>
          <w:color w:val="auto"/>
        </w:rPr>
        <w:t xml:space="preserve"> always kept in good working order</w:t>
      </w:r>
      <w:r w:rsidR="00FA6C37">
        <w:rPr>
          <w:color w:val="auto"/>
        </w:rPr>
        <w:t>.</w:t>
      </w:r>
    </w:p>
    <w:p w14:paraId="644C96DC" w14:textId="09A4791F" w:rsidR="00AB10F6" w:rsidRPr="00D50426" w:rsidRDefault="007D7159" w:rsidP="008C2D55">
      <w:pPr>
        <w:pStyle w:val="ListParagraph"/>
        <w:numPr>
          <w:ilvl w:val="0"/>
          <w:numId w:val="34"/>
        </w:numPr>
        <w:ind w:left="1701" w:hanging="567"/>
        <w:jc w:val="both"/>
        <w:rPr>
          <w:color w:val="auto"/>
        </w:rPr>
      </w:pPr>
      <w:r w:rsidRPr="00D50426">
        <w:rPr>
          <w:color w:val="auto"/>
        </w:rPr>
        <w:t>Enable</w:t>
      </w:r>
      <w:r w:rsidR="00AB10F6" w:rsidRPr="00D50426">
        <w:rPr>
          <w:color w:val="auto"/>
        </w:rPr>
        <w:t xml:space="preserve"> recordings to be made availab</w:t>
      </w:r>
      <w:r w:rsidR="004275C8" w:rsidRPr="00D50426">
        <w:rPr>
          <w:color w:val="auto"/>
        </w:rPr>
        <w:t xml:space="preserve">le to Licensing Officers or the </w:t>
      </w:r>
      <w:r w:rsidR="00AB10F6" w:rsidRPr="00D50426">
        <w:rPr>
          <w:color w:val="auto"/>
        </w:rPr>
        <w:t>Police on request</w:t>
      </w:r>
      <w:r w:rsidR="00D50426">
        <w:rPr>
          <w:color w:val="auto"/>
        </w:rPr>
        <w:t>.</w:t>
      </w:r>
    </w:p>
    <w:p w14:paraId="3EFBF2BB" w14:textId="47CFD9D7" w:rsidR="006719A3" w:rsidRPr="00E036E0" w:rsidRDefault="006719A3" w:rsidP="00FA6C37">
      <w:pPr>
        <w:pStyle w:val="Heading1"/>
        <w:ind w:left="567" w:hanging="567"/>
        <w:jc w:val="left"/>
      </w:pPr>
      <w:bookmarkStart w:id="245" w:name="_Toc149837215"/>
      <w:r w:rsidRPr="00E036E0">
        <w:t>Vehicle Standards</w:t>
      </w:r>
      <w:r w:rsidR="004275C8" w:rsidRPr="00E036E0">
        <w:t>/</w:t>
      </w:r>
      <w:r w:rsidR="00E036E0">
        <w:t>T</w:t>
      </w:r>
      <w:r w:rsidR="004275C8" w:rsidRPr="00E036E0">
        <w:t>esting</w:t>
      </w:r>
      <w:bookmarkEnd w:id="245"/>
      <w:r w:rsidR="004275C8" w:rsidRPr="00E036E0">
        <w:t xml:space="preserve"> </w:t>
      </w:r>
    </w:p>
    <w:p w14:paraId="629BCCC5" w14:textId="77777777" w:rsidR="006719A3" w:rsidRPr="00E036E0" w:rsidRDefault="006719A3" w:rsidP="00775697">
      <w:pPr>
        <w:pStyle w:val="Heading2"/>
        <w:ind w:left="1134" w:hanging="567"/>
        <w:jc w:val="both"/>
        <w:rPr>
          <w:b w:val="0"/>
          <w:bCs/>
        </w:rPr>
      </w:pPr>
      <w:bookmarkStart w:id="246" w:name="_Toc144378769"/>
      <w:bookmarkStart w:id="247" w:name="_Toc149837216"/>
      <w:r w:rsidRPr="00E036E0">
        <w:rPr>
          <w:b w:val="0"/>
          <w:bCs/>
        </w:rPr>
        <w:t>No vehicle will be licensed unless it:</w:t>
      </w:r>
      <w:bookmarkEnd w:id="246"/>
      <w:bookmarkEnd w:id="247"/>
    </w:p>
    <w:p w14:paraId="0E0B7D6F" w14:textId="21BD6F17" w:rsidR="006719A3" w:rsidRPr="00E036E0" w:rsidRDefault="006719A3" w:rsidP="00775697">
      <w:pPr>
        <w:pStyle w:val="Heading2"/>
        <w:numPr>
          <w:ilvl w:val="1"/>
          <w:numId w:val="35"/>
        </w:numPr>
        <w:ind w:left="1701" w:hanging="567"/>
        <w:jc w:val="both"/>
        <w:rPr>
          <w:b w:val="0"/>
          <w:bCs/>
        </w:rPr>
      </w:pPr>
      <w:bookmarkStart w:id="248" w:name="_Toc144378770"/>
      <w:bookmarkStart w:id="249" w:name="_Toc149837217"/>
      <w:r w:rsidRPr="00E036E0">
        <w:rPr>
          <w:b w:val="0"/>
          <w:bCs/>
        </w:rPr>
        <w:t>has undertaken and passed the Hackney Carriage and Private Hire Vehicle Test, at a Bracknell Forest Council nominated garage.</w:t>
      </w:r>
      <w:bookmarkEnd w:id="248"/>
      <w:bookmarkEnd w:id="249"/>
    </w:p>
    <w:p w14:paraId="69D7B2F6" w14:textId="5B4A387F" w:rsidR="006719A3" w:rsidRPr="00E036E0" w:rsidRDefault="006719A3" w:rsidP="00775697">
      <w:pPr>
        <w:pStyle w:val="Heading2"/>
        <w:numPr>
          <w:ilvl w:val="1"/>
          <w:numId w:val="35"/>
        </w:numPr>
        <w:ind w:left="1701" w:hanging="567"/>
        <w:jc w:val="both"/>
        <w:rPr>
          <w:b w:val="0"/>
          <w:bCs/>
        </w:rPr>
      </w:pPr>
      <w:bookmarkStart w:id="250" w:name="_Toc144378771"/>
      <w:bookmarkStart w:id="251" w:name="_Toc149837218"/>
      <w:r w:rsidRPr="00E036E0">
        <w:rPr>
          <w:b w:val="0"/>
          <w:bCs/>
        </w:rPr>
        <w:t>has provision for every passenger to wear a seat belt. A sign must be displayed inside the vehicle requiring seat belts to be worn.</w:t>
      </w:r>
      <w:bookmarkEnd w:id="250"/>
      <w:bookmarkEnd w:id="251"/>
    </w:p>
    <w:p w14:paraId="12F96495" w14:textId="6A638767" w:rsidR="006719A3" w:rsidRPr="00E036E0" w:rsidRDefault="006719A3" w:rsidP="00775697">
      <w:pPr>
        <w:pStyle w:val="Heading2"/>
        <w:ind w:left="1134" w:hanging="567"/>
        <w:jc w:val="both"/>
        <w:rPr>
          <w:b w:val="0"/>
          <w:bCs/>
        </w:rPr>
      </w:pPr>
      <w:bookmarkStart w:id="252" w:name="_Toc144378772"/>
      <w:bookmarkStart w:id="253" w:name="_Toc149837219"/>
      <w:r w:rsidRPr="00E036E0">
        <w:rPr>
          <w:b w:val="0"/>
          <w:bCs/>
        </w:rPr>
        <w:t xml:space="preserve">The Council licences </w:t>
      </w:r>
      <w:r w:rsidR="00404086">
        <w:rPr>
          <w:b w:val="0"/>
          <w:bCs/>
        </w:rPr>
        <w:t>four</w:t>
      </w:r>
      <w:r w:rsidRPr="00E036E0">
        <w:rPr>
          <w:b w:val="0"/>
          <w:bCs/>
        </w:rPr>
        <w:t xml:space="preserve"> different types of vehicle:</w:t>
      </w:r>
      <w:bookmarkEnd w:id="252"/>
      <w:bookmarkEnd w:id="253"/>
    </w:p>
    <w:p w14:paraId="04945A1C" w14:textId="563DA158" w:rsidR="006719A3" w:rsidRPr="00EB2A55" w:rsidRDefault="006719A3" w:rsidP="00775697">
      <w:pPr>
        <w:pStyle w:val="ListParagraph"/>
        <w:numPr>
          <w:ilvl w:val="0"/>
          <w:numId w:val="3"/>
        </w:numPr>
        <w:ind w:left="1701" w:hanging="567"/>
      </w:pPr>
      <w:r w:rsidRPr="00EB2A55">
        <w:t>Wheelchair Accessible Vehicles (WAV)</w:t>
      </w:r>
      <w:r w:rsidR="00FA6C37">
        <w:t>.</w:t>
      </w:r>
    </w:p>
    <w:p w14:paraId="4A519D91" w14:textId="1F00BC1F" w:rsidR="006719A3" w:rsidRPr="00EB2A55" w:rsidRDefault="00FA6C37" w:rsidP="00775697">
      <w:pPr>
        <w:pStyle w:val="ListParagraph"/>
        <w:numPr>
          <w:ilvl w:val="0"/>
          <w:numId w:val="3"/>
        </w:numPr>
        <w:ind w:left="1701" w:hanging="567"/>
      </w:pPr>
      <w:r>
        <w:t>Non-Wheelchair</w:t>
      </w:r>
      <w:r w:rsidR="001C6C24">
        <w:t xml:space="preserve"> Accessible Vehicles</w:t>
      </w:r>
      <w:r>
        <w:t>.</w:t>
      </w:r>
    </w:p>
    <w:p w14:paraId="3816A2C3" w14:textId="29650046" w:rsidR="006719A3" w:rsidRDefault="00A559DC" w:rsidP="00775697">
      <w:pPr>
        <w:pStyle w:val="ListParagraph"/>
        <w:numPr>
          <w:ilvl w:val="0"/>
          <w:numId w:val="3"/>
        </w:numPr>
        <w:ind w:left="1701" w:hanging="567"/>
      </w:pPr>
      <w:r w:rsidRPr="00EB2A55">
        <w:t>Stretched</w:t>
      </w:r>
      <w:r w:rsidR="006719A3" w:rsidRPr="00EB2A55">
        <w:t xml:space="preserve"> limousines</w:t>
      </w:r>
      <w:r w:rsidR="00FA6C37">
        <w:t>.</w:t>
      </w:r>
    </w:p>
    <w:p w14:paraId="1CFACC88" w14:textId="22C84776" w:rsidR="00B44ED0" w:rsidRPr="00EB2A55" w:rsidRDefault="00B44ED0" w:rsidP="00775697">
      <w:pPr>
        <w:pStyle w:val="ListParagraph"/>
        <w:numPr>
          <w:ilvl w:val="0"/>
          <w:numId w:val="3"/>
        </w:numPr>
        <w:ind w:left="1701" w:hanging="567"/>
      </w:pPr>
      <w:r>
        <w:t>Novelty vehicles</w:t>
      </w:r>
      <w:r w:rsidR="00FA6C37">
        <w:t>.</w:t>
      </w:r>
    </w:p>
    <w:p w14:paraId="576ED992" w14:textId="67E280C8" w:rsidR="006719A3" w:rsidRPr="00E036E0" w:rsidRDefault="006719A3" w:rsidP="00775697">
      <w:pPr>
        <w:pStyle w:val="Heading2"/>
        <w:ind w:left="1134" w:hanging="567"/>
        <w:jc w:val="both"/>
        <w:rPr>
          <w:b w:val="0"/>
          <w:bCs/>
        </w:rPr>
      </w:pPr>
      <w:bookmarkStart w:id="254" w:name="_Toc144378773"/>
      <w:bookmarkStart w:id="255" w:name="_Toc149837220"/>
      <w:r w:rsidRPr="00E036E0">
        <w:rPr>
          <w:b w:val="0"/>
          <w:bCs/>
        </w:rPr>
        <w:t>In respect of all vehicles, there must be a minimum seating capacity for one adult passenger, and vehicles that seek more passengers must provide a width of at least 410mm per person across any seat which accommodates more than one person.</w:t>
      </w:r>
      <w:bookmarkEnd w:id="254"/>
      <w:bookmarkEnd w:id="255"/>
    </w:p>
    <w:p w14:paraId="529DA1DC" w14:textId="06F7DEFD" w:rsidR="006719A3" w:rsidRPr="00E036E0" w:rsidRDefault="006719A3" w:rsidP="00775697">
      <w:pPr>
        <w:pStyle w:val="Heading2"/>
        <w:ind w:left="1134" w:hanging="567"/>
        <w:jc w:val="both"/>
        <w:rPr>
          <w:b w:val="0"/>
          <w:bCs/>
        </w:rPr>
      </w:pPr>
      <w:bookmarkStart w:id="256" w:name="_Toc144378774"/>
      <w:bookmarkStart w:id="257" w:name="_Toc149837221"/>
      <w:r w:rsidRPr="00E036E0">
        <w:rPr>
          <w:b w:val="0"/>
          <w:bCs/>
        </w:rPr>
        <w:t>There must be adequate legroom in front of any passenger seat and adequate headroom above any passenger seat. Adequate means that a six foot tall person can sit comfortably.</w:t>
      </w:r>
      <w:bookmarkEnd w:id="256"/>
      <w:bookmarkEnd w:id="257"/>
    </w:p>
    <w:p w14:paraId="04575D60" w14:textId="5038CF39" w:rsidR="006719A3" w:rsidRPr="00E036E0" w:rsidRDefault="006719A3" w:rsidP="00775697">
      <w:pPr>
        <w:pStyle w:val="Heading2"/>
        <w:ind w:left="1134" w:hanging="567"/>
        <w:jc w:val="both"/>
        <w:rPr>
          <w:b w:val="0"/>
          <w:bCs/>
        </w:rPr>
      </w:pPr>
      <w:bookmarkStart w:id="258" w:name="_Toc144378775"/>
      <w:bookmarkStart w:id="259" w:name="_Toc149837222"/>
      <w:r w:rsidRPr="00E036E0">
        <w:rPr>
          <w:b w:val="0"/>
          <w:bCs/>
        </w:rPr>
        <w:t>The Council does not maintain a list of acceptable vehicles but it is recommended that prior to purchasing any such vehicle, advice be sought from the Licensing Team.</w:t>
      </w:r>
      <w:bookmarkEnd w:id="258"/>
      <w:bookmarkEnd w:id="259"/>
    </w:p>
    <w:p w14:paraId="26A5E74C" w14:textId="21F63BD8" w:rsidR="006719A3" w:rsidRPr="00FA6C37" w:rsidRDefault="006719A3" w:rsidP="00775697">
      <w:pPr>
        <w:pStyle w:val="Heading2"/>
        <w:ind w:left="1134" w:hanging="567"/>
        <w:jc w:val="both"/>
        <w:rPr>
          <w:b w:val="0"/>
          <w:bCs/>
        </w:rPr>
      </w:pPr>
      <w:bookmarkStart w:id="260" w:name="_Toc144378776"/>
      <w:bookmarkStart w:id="261" w:name="_Toc149837223"/>
      <w:r w:rsidRPr="00FA6C37">
        <w:rPr>
          <w:b w:val="0"/>
          <w:bCs/>
        </w:rPr>
        <w:t>All licensed vehicles except for private hire vehicles which are granted a dispensation or exemption from displaying signage must meet the following requirements:</w:t>
      </w:r>
      <w:bookmarkEnd w:id="260"/>
      <w:r w:rsidR="00EE6869" w:rsidRPr="00FA6C37">
        <w:rPr>
          <w:b w:val="0"/>
          <w:bCs/>
        </w:rPr>
        <w:t xml:space="preserve"> </w:t>
      </w:r>
      <w:hyperlink w:anchor="_Dispensation_/Exemption_Certificate" w:history="1">
        <w:r w:rsidR="00EE6869" w:rsidRPr="00FA6C37">
          <w:rPr>
            <w:rStyle w:val="Hyperlink"/>
            <w:b w:val="0"/>
            <w:bCs/>
          </w:rPr>
          <w:t>Details in paragraph 36</w:t>
        </w:r>
        <w:bookmarkEnd w:id="261"/>
        <w:r w:rsidR="00FA6C37" w:rsidRPr="00FA6C37">
          <w:rPr>
            <w:rStyle w:val="Hyperlink"/>
            <w:b w:val="0"/>
            <w:bCs/>
          </w:rPr>
          <w:t>.</w:t>
        </w:r>
      </w:hyperlink>
    </w:p>
    <w:p w14:paraId="45A703A9" w14:textId="17475B78" w:rsidR="006719A3" w:rsidRPr="00EB2A55" w:rsidRDefault="006719A3" w:rsidP="00140A82">
      <w:pPr>
        <w:pStyle w:val="ListParagraph"/>
        <w:numPr>
          <w:ilvl w:val="0"/>
          <w:numId w:val="36"/>
        </w:numPr>
        <w:ind w:left="1701" w:hanging="567"/>
      </w:pPr>
      <w:r w:rsidRPr="00EB2A55">
        <w:t>Light transmitted through the windscreen must be at least 75</w:t>
      </w:r>
      <w:r w:rsidR="00E036E0">
        <w:t>%;</w:t>
      </w:r>
    </w:p>
    <w:p w14:paraId="334434F3" w14:textId="3C64BD16" w:rsidR="006719A3" w:rsidRPr="00EB2A55" w:rsidRDefault="006719A3" w:rsidP="00140A82">
      <w:pPr>
        <w:pStyle w:val="ListParagraph"/>
        <w:numPr>
          <w:ilvl w:val="0"/>
          <w:numId w:val="36"/>
        </w:numPr>
        <w:ind w:left="1701" w:hanging="567"/>
      </w:pPr>
      <w:r w:rsidRPr="00EB2A55">
        <w:t>All other windows (both front and rear) must allow at least 70% of light to be transmitted.</w:t>
      </w:r>
    </w:p>
    <w:p w14:paraId="5AB01DDA" w14:textId="7ABF5D27" w:rsidR="006719A3" w:rsidRDefault="006719A3" w:rsidP="00140A82">
      <w:pPr>
        <w:pStyle w:val="Heading2"/>
        <w:ind w:left="1134" w:hanging="567"/>
        <w:jc w:val="both"/>
        <w:rPr>
          <w:b w:val="0"/>
          <w:bCs/>
        </w:rPr>
      </w:pPr>
      <w:bookmarkStart w:id="262" w:name="_Toc144378777"/>
      <w:bookmarkStart w:id="263" w:name="_Toc149837224"/>
      <w:r w:rsidRPr="00E036E0">
        <w:rPr>
          <w:b w:val="0"/>
          <w:bCs/>
        </w:rPr>
        <w:t>Where vehicles which are currently licensed have factory tinted/privacy glass fitted and are able to provide documentary evidence that this was fitted at the time of manufacturing and has not been replaced since, they will remain licensed until the vehicle reaches the maximum licensable age in accordance with the existing age of vehicle policy.</w:t>
      </w:r>
      <w:bookmarkEnd w:id="262"/>
      <w:bookmarkEnd w:id="263"/>
    </w:p>
    <w:p w14:paraId="6503B1E1" w14:textId="77777777" w:rsidR="0092589A" w:rsidRPr="0092589A" w:rsidRDefault="0092589A" w:rsidP="0092589A"/>
    <w:p w14:paraId="31760A4A" w14:textId="2B90B6DE" w:rsidR="006719A3" w:rsidRPr="00E036E0" w:rsidRDefault="006719A3" w:rsidP="00140A82">
      <w:pPr>
        <w:pStyle w:val="Heading2"/>
        <w:ind w:left="1134" w:hanging="567"/>
        <w:jc w:val="both"/>
        <w:rPr>
          <w:b w:val="0"/>
          <w:bCs/>
        </w:rPr>
      </w:pPr>
      <w:bookmarkStart w:id="264" w:name="_Toc144378778"/>
      <w:bookmarkStart w:id="265" w:name="_Toc149837225"/>
      <w:r w:rsidRPr="00E036E0">
        <w:rPr>
          <w:b w:val="0"/>
          <w:bCs/>
        </w:rPr>
        <w:lastRenderedPageBreak/>
        <w:t>No aftermarket tinted film can be attached to the windows of any licensed vehicle.</w:t>
      </w:r>
      <w:bookmarkEnd w:id="264"/>
      <w:bookmarkEnd w:id="265"/>
    </w:p>
    <w:p w14:paraId="18758769" w14:textId="7AEDA97F" w:rsidR="006719A3" w:rsidRPr="00E036E0" w:rsidRDefault="006719A3" w:rsidP="00140A82">
      <w:pPr>
        <w:pStyle w:val="Heading2"/>
        <w:ind w:left="1134" w:hanging="567"/>
        <w:jc w:val="both"/>
        <w:rPr>
          <w:b w:val="0"/>
          <w:bCs/>
        </w:rPr>
      </w:pPr>
      <w:bookmarkStart w:id="266" w:name="_Toc144378779"/>
      <w:bookmarkStart w:id="267" w:name="_Toc149837226"/>
      <w:r w:rsidRPr="00E036E0">
        <w:rPr>
          <w:b w:val="0"/>
          <w:bCs/>
        </w:rPr>
        <w:t>Any vehicles that have been involved in an accident, which have required repair, may have to pass a further inspection at one of our nominated testing stations.</w:t>
      </w:r>
      <w:bookmarkEnd w:id="266"/>
      <w:bookmarkEnd w:id="267"/>
    </w:p>
    <w:p w14:paraId="6FD88868" w14:textId="1D010216" w:rsidR="006719A3" w:rsidRPr="00141C16" w:rsidRDefault="006719A3" w:rsidP="00FA6C37">
      <w:pPr>
        <w:pStyle w:val="Heading1"/>
        <w:ind w:left="567" w:hanging="567"/>
        <w:jc w:val="left"/>
      </w:pPr>
      <w:bookmarkStart w:id="268" w:name="_Toc149837227"/>
      <w:r w:rsidRPr="00141C16">
        <w:t>Stretched Limousine</w:t>
      </w:r>
      <w:bookmarkEnd w:id="268"/>
    </w:p>
    <w:p w14:paraId="60F5DFA3" w14:textId="71CC8037" w:rsidR="006719A3" w:rsidRPr="00E036E0" w:rsidRDefault="00E036E0" w:rsidP="009264D2">
      <w:pPr>
        <w:pStyle w:val="Heading2"/>
        <w:ind w:left="1134" w:hanging="567"/>
        <w:jc w:val="both"/>
        <w:rPr>
          <w:b w:val="0"/>
          <w:bCs/>
        </w:rPr>
      </w:pPr>
      <w:bookmarkStart w:id="269" w:name="_Toc144378781"/>
      <w:bookmarkStart w:id="270" w:name="_Toc149837228"/>
      <w:r>
        <w:rPr>
          <w:b w:val="0"/>
          <w:bCs/>
        </w:rPr>
        <w:t>S</w:t>
      </w:r>
      <w:r w:rsidR="006719A3" w:rsidRPr="00E036E0">
        <w:rPr>
          <w:b w:val="0"/>
          <w:bCs/>
        </w:rPr>
        <w:t>tretched limousin</w:t>
      </w:r>
      <w:r>
        <w:rPr>
          <w:b w:val="0"/>
          <w:bCs/>
        </w:rPr>
        <w:t>es</w:t>
      </w:r>
      <w:r w:rsidR="006719A3" w:rsidRPr="00E036E0">
        <w:rPr>
          <w:b w:val="0"/>
          <w:bCs/>
        </w:rPr>
        <w:t xml:space="preserve"> </w:t>
      </w:r>
      <w:r w:rsidR="004275C8" w:rsidRPr="00E036E0">
        <w:rPr>
          <w:b w:val="0"/>
          <w:bCs/>
        </w:rPr>
        <w:t>are elongated saloon cars or multi- purpose vehicles (MPVs) They are generally used for private hire work and special occasions.</w:t>
      </w:r>
      <w:bookmarkEnd w:id="269"/>
      <w:bookmarkEnd w:id="270"/>
    </w:p>
    <w:p w14:paraId="539152BF" w14:textId="6803583A" w:rsidR="006719A3" w:rsidRPr="00E036E0" w:rsidRDefault="006719A3" w:rsidP="009264D2">
      <w:pPr>
        <w:pStyle w:val="Heading2"/>
        <w:ind w:left="1134" w:hanging="567"/>
        <w:jc w:val="both"/>
        <w:rPr>
          <w:b w:val="0"/>
          <w:bCs/>
        </w:rPr>
      </w:pPr>
      <w:bookmarkStart w:id="271" w:name="_Toc144378782"/>
      <w:bookmarkStart w:id="272" w:name="_Toc149837229"/>
      <w:r w:rsidRPr="00E036E0">
        <w:rPr>
          <w:b w:val="0"/>
          <w:bCs/>
        </w:rPr>
        <w:t>Where any screen is fitted between the driver and the rear passenger compartment, passengers must be able to communicate with the driver at all times by means of an intercom system or suitable holes in the screen.</w:t>
      </w:r>
      <w:bookmarkEnd w:id="271"/>
      <w:bookmarkEnd w:id="272"/>
    </w:p>
    <w:p w14:paraId="09203DC2" w14:textId="04BFF09A" w:rsidR="006719A3" w:rsidRPr="00E036E0" w:rsidRDefault="006719A3" w:rsidP="009264D2">
      <w:pPr>
        <w:pStyle w:val="Heading2"/>
        <w:ind w:left="1134" w:hanging="567"/>
        <w:jc w:val="both"/>
        <w:rPr>
          <w:b w:val="0"/>
          <w:bCs/>
        </w:rPr>
      </w:pPr>
      <w:bookmarkStart w:id="273" w:name="_Toc144378783"/>
      <w:bookmarkStart w:id="274" w:name="_Toc149837230"/>
      <w:r w:rsidRPr="00E036E0">
        <w:rPr>
          <w:b w:val="0"/>
          <w:bCs/>
        </w:rPr>
        <w:t>The seating in the vehicle must all face either forwards or backwards and a vehicle will not be licensed if any sideways facing seats remain.</w:t>
      </w:r>
      <w:bookmarkEnd w:id="273"/>
      <w:bookmarkEnd w:id="274"/>
    </w:p>
    <w:p w14:paraId="44D24CE6" w14:textId="53B85444" w:rsidR="00564C31" w:rsidRPr="00E036E0" w:rsidRDefault="00564C31" w:rsidP="00FA6C37">
      <w:pPr>
        <w:pStyle w:val="Heading1"/>
        <w:ind w:left="567" w:hanging="567"/>
        <w:jc w:val="left"/>
      </w:pPr>
      <w:bookmarkStart w:id="275" w:name="_Toc149837231"/>
      <w:r w:rsidRPr="00E036E0">
        <w:t xml:space="preserve">Funeral and </w:t>
      </w:r>
      <w:r w:rsidR="00E036E0">
        <w:t>W</w:t>
      </w:r>
      <w:r w:rsidRPr="00E036E0">
        <w:t xml:space="preserve">edding </w:t>
      </w:r>
      <w:r w:rsidR="00E036E0">
        <w:t>V</w:t>
      </w:r>
      <w:r w:rsidRPr="00E036E0">
        <w:t>ehicles</w:t>
      </w:r>
      <w:bookmarkEnd w:id="275"/>
    </w:p>
    <w:p w14:paraId="6A9CFB0B" w14:textId="244D9F63" w:rsidR="00564C31" w:rsidRPr="00E036E0" w:rsidRDefault="00564C31" w:rsidP="009264D2">
      <w:pPr>
        <w:pStyle w:val="Heading2"/>
        <w:ind w:left="1134" w:hanging="567"/>
        <w:jc w:val="both"/>
        <w:rPr>
          <w:b w:val="0"/>
          <w:bCs/>
        </w:rPr>
      </w:pPr>
      <w:bookmarkStart w:id="276" w:name="_Toc144378785"/>
      <w:bookmarkStart w:id="277" w:name="_Toc149837232"/>
      <w:r w:rsidRPr="00E036E0">
        <w:rPr>
          <w:b w:val="0"/>
          <w:bCs/>
        </w:rPr>
        <w:t>There is currently no requirement f</w:t>
      </w:r>
      <w:r w:rsidR="00E036E0">
        <w:rPr>
          <w:b w:val="0"/>
          <w:bCs/>
        </w:rPr>
        <w:t>or</w:t>
      </w:r>
      <w:r w:rsidRPr="00E036E0">
        <w:rPr>
          <w:b w:val="0"/>
          <w:bCs/>
        </w:rPr>
        <w:t xml:space="preserve"> a vehicle to be licenced where it is being used in connection with a funeral or is being wholly or mainly used by a person carrying on the business of a funeral director for the purpose of funerals.</w:t>
      </w:r>
      <w:bookmarkEnd w:id="276"/>
      <w:bookmarkEnd w:id="277"/>
    </w:p>
    <w:p w14:paraId="60BFD715" w14:textId="4DC408EE" w:rsidR="00564C31" w:rsidRPr="00E036E0" w:rsidRDefault="00564C31" w:rsidP="009264D2">
      <w:pPr>
        <w:pStyle w:val="Heading2"/>
        <w:ind w:left="1134" w:hanging="567"/>
        <w:jc w:val="both"/>
        <w:rPr>
          <w:b w:val="0"/>
          <w:bCs/>
        </w:rPr>
      </w:pPr>
      <w:bookmarkStart w:id="278" w:name="_Toc144378786"/>
      <w:bookmarkStart w:id="279" w:name="_Toc149837233"/>
      <w:r w:rsidRPr="00E036E0">
        <w:rPr>
          <w:b w:val="0"/>
          <w:bCs/>
        </w:rPr>
        <w:t xml:space="preserve">A vehicle does not need to be licenced to be used in connection with a wedding. Written certification from the </w:t>
      </w:r>
      <w:r w:rsidR="00EE6588">
        <w:rPr>
          <w:b w:val="0"/>
          <w:bCs/>
        </w:rPr>
        <w:t>C</w:t>
      </w:r>
      <w:r w:rsidRPr="00E036E0">
        <w:rPr>
          <w:b w:val="0"/>
          <w:bCs/>
        </w:rPr>
        <w:t xml:space="preserve">ouncil of the relevant exemption claimed is not currently required and it is not proposed to change this arrangement. However </w:t>
      </w:r>
      <w:r w:rsidR="00E036E0">
        <w:rPr>
          <w:b w:val="0"/>
          <w:bCs/>
        </w:rPr>
        <w:t xml:space="preserve">where </w:t>
      </w:r>
      <w:r w:rsidRPr="00E036E0">
        <w:rPr>
          <w:b w:val="0"/>
          <w:bCs/>
        </w:rPr>
        <w:t>a licenced hackney carriage vehicle is used for a wedding the licence plate and roof sign must be displayed; for a licenced private hire vehicles the licence plate must be displayed unless a valid exemption notice is held.</w:t>
      </w:r>
      <w:bookmarkEnd w:id="278"/>
      <w:bookmarkEnd w:id="279"/>
    </w:p>
    <w:p w14:paraId="34EE032F" w14:textId="3B0CDC6F" w:rsidR="006719A3" w:rsidRPr="00E036E0" w:rsidRDefault="006719A3" w:rsidP="00FA6C37">
      <w:pPr>
        <w:pStyle w:val="Heading1"/>
        <w:ind w:left="567" w:hanging="567"/>
        <w:jc w:val="left"/>
      </w:pPr>
      <w:bookmarkStart w:id="280" w:name="_Toc149837234"/>
      <w:r w:rsidRPr="00E036E0">
        <w:t>Insurance</w:t>
      </w:r>
      <w:bookmarkEnd w:id="280"/>
    </w:p>
    <w:p w14:paraId="29FCF565" w14:textId="77777777" w:rsidR="006719A3" w:rsidRPr="00E036E0" w:rsidRDefault="006719A3" w:rsidP="009264D2">
      <w:pPr>
        <w:pStyle w:val="Heading2"/>
        <w:ind w:left="1134" w:hanging="567"/>
        <w:jc w:val="both"/>
        <w:rPr>
          <w:b w:val="0"/>
          <w:bCs/>
        </w:rPr>
      </w:pPr>
      <w:bookmarkStart w:id="281" w:name="_Toc144378788"/>
      <w:bookmarkStart w:id="282" w:name="_Toc149837235"/>
      <w:r w:rsidRPr="00E036E0">
        <w:rPr>
          <w:b w:val="0"/>
          <w:bCs/>
        </w:rPr>
        <w:t>Before a vehicle licence will be issued, evidence of comprehensive insurance for either hackney carriage or private hire use (as appropriate) must be produced; this must be in the form of original documents, photocopies will not be accepted.</w:t>
      </w:r>
      <w:bookmarkEnd w:id="281"/>
      <w:bookmarkEnd w:id="282"/>
    </w:p>
    <w:p w14:paraId="685EFCEE" w14:textId="67AB641B" w:rsidR="006719A3" w:rsidRDefault="006719A3" w:rsidP="00FA6C37">
      <w:pPr>
        <w:pStyle w:val="Heading1"/>
        <w:ind w:left="567" w:hanging="567"/>
        <w:jc w:val="left"/>
      </w:pPr>
      <w:bookmarkStart w:id="283" w:name="_Toc149837236"/>
      <w:r w:rsidRPr="00E036E0">
        <w:t>Age</w:t>
      </w:r>
      <w:r w:rsidR="00541358" w:rsidRPr="00E036E0">
        <w:t xml:space="preserve"> of vehicles</w:t>
      </w:r>
      <w:bookmarkEnd w:id="283"/>
    </w:p>
    <w:p w14:paraId="20E25ADB" w14:textId="7FB4451C" w:rsidR="008F016B" w:rsidRPr="008346B5" w:rsidRDefault="008F016B" w:rsidP="008346B5">
      <w:pPr>
        <w:pStyle w:val="Heading2"/>
        <w:ind w:left="1134" w:hanging="567"/>
        <w:jc w:val="both"/>
        <w:rPr>
          <w:b w:val="0"/>
          <w:bCs/>
        </w:rPr>
      </w:pPr>
      <w:r w:rsidRPr="005964E2">
        <w:t>At first application</w:t>
      </w:r>
      <w:r w:rsidR="008346B5">
        <w:t xml:space="preserve"> </w:t>
      </w:r>
      <w:r w:rsidRPr="008346B5">
        <w:rPr>
          <w:b w:val="0"/>
          <w:bCs/>
        </w:rPr>
        <w:t xml:space="preserve">- a vehicle licence will not be granted in respect of vehicles that                  were first registered (or, in the case of imported vehicles, manufactured) more than </w:t>
      </w:r>
      <w:r w:rsidR="008346B5" w:rsidRPr="008346B5">
        <w:rPr>
          <w:b w:val="0"/>
          <w:bCs/>
        </w:rPr>
        <w:t xml:space="preserve">five </w:t>
      </w:r>
      <w:r w:rsidRPr="008346B5">
        <w:rPr>
          <w:b w:val="0"/>
          <w:bCs/>
        </w:rPr>
        <w:t xml:space="preserve">                 years prior to the date that the application is made.</w:t>
      </w:r>
    </w:p>
    <w:p w14:paraId="2D3C461E" w14:textId="37A9186F" w:rsidR="008F016B" w:rsidRPr="008346B5" w:rsidRDefault="001C6C24" w:rsidP="008346B5">
      <w:pPr>
        <w:pStyle w:val="Heading2"/>
        <w:ind w:left="1134" w:hanging="567"/>
        <w:rPr>
          <w:b w:val="0"/>
          <w:bCs/>
        </w:rPr>
      </w:pPr>
      <w:bookmarkStart w:id="284" w:name="_Toc149837237"/>
      <w:r w:rsidRPr="008346B5">
        <w:t xml:space="preserve">At Renewal: </w:t>
      </w:r>
      <w:r w:rsidR="008F016B" w:rsidRPr="008346B5">
        <w:rPr>
          <w:b w:val="0"/>
          <w:bCs/>
        </w:rPr>
        <w:t>All vehicles should be at least Euro</w:t>
      </w:r>
      <w:r w:rsidRPr="008346B5">
        <w:rPr>
          <w:b w:val="0"/>
          <w:bCs/>
        </w:rPr>
        <w:t xml:space="preserve"> 5</w:t>
      </w:r>
      <w:r w:rsidR="008F016B" w:rsidRPr="008346B5">
        <w:rPr>
          <w:b w:val="0"/>
          <w:bCs/>
        </w:rPr>
        <w:t xml:space="preserve"> from 2027/28 and Euro 6 fro</w:t>
      </w:r>
      <w:r w:rsidRPr="008346B5">
        <w:rPr>
          <w:b w:val="0"/>
          <w:bCs/>
        </w:rPr>
        <w:t xml:space="preserve">m </w:t>
      </w:r>
      <w:r w:rsidR="008F016B" w:rsidRPr="008346B5">
        <w:rPr>
          <w:b w:val="0"/>
          <w:bCs/>
        </w:rPr>
        <w:t xml:space="preserve">2029/30. </w:t>
      </w:r>
      <w:bookmarkEnd w:id="284"/>
    </w:p>
    <w:p w14:paraId="0DDC47C8" w14:textId="77777777" w:rsidR="006719A3" w:rsidRPr="002D0A94" w:rsidRDefault="006719A3" w:rsidP="009264D2">
      <w:pPr>
        <w:pStyle w:val="Heading2"/>
        <w:ind w:left="1134" w:hanging="567"/>
        <w:jc w:val="both"/>
        <w:rPr>
          <w:b w:val="0"/>
          <w:bCs/>
        </w:rPr>
      </w:pPr>
      <w:bookmarkStart w:id="285" w:name="_Toc144378795"/>
      <w:bookmarkStart w:id="286" w:name="_Toc149837238"/>
      <w:r w:rsidRPr="002D0A94">
        <w:rPr>
          <w:b w:val="0"/>
          <w:bCs/>
        </w:rPr>
        <w:t>All applications for grant or renewal of vehicle licences must be accompanied by documentary evidence that the vehicle has been regularly serviced and maintained in line with the manufacturer’s servicing schedule.</w:t>
      </w:r>
      <w:bookmarkEnd w:id="285"/>
      <w:bookmarkEnd w:id="286"/>
    </w:p>
    <w:p w14:paraId="56BA74A9" w14:textId="16246663" w:rsidR="006719A3" w:rsidRPr="002D0A94" w:rsidRDefault="006719A3" w:rsidP="008346B5">
      <w:pPr>
        <w:pStyle w:val="Heading2"/>
        <w:numPr>
          <w:ilvl w:val="0"/>
          <w:numId w:val="0"/>
        </w:numPr>
        <w:ind w:left="567"/>
        <w:jc w:val="both"/>
        <w:rPr>
          <w:b w:val="0"/>
          <w:bCs/>
        </w:rPr>
      </w:pPr>
      <w:bookmarkStart w:id="287" w:name="_Toc144378796"/>
      <w:bookmarkStart w:id="288" w:name="_Toc149837239"/>
      <w:r w:rsidRPr="002D0A94">
        <w:rPr>
          <w:b w:val="0"/>
          <w:bCs/>
        </w:rPr>
        <w:t>In addition, all vehicles must meet the following minimum standards:</w:t>
      </w:r>
      <w:bookmarkEnd w:id="287"/>
      <w:bookmarkEnd w:id="288"/>
    </w:p>
    <w:p w14:paraId="57B4492D" w14:textId="77777777" w:rsidR="00FF59AD" w:rsidRDefault="008346B5" w:rsidP="00FF59AD">
      <w:pPr>
        <w:pStyle w:val="Heading3"/>
        <w:numPr>
          <w:ilvl w:val="0"/>
          <w:numId w:val="0"/>
        </w:numPr>
        <w:spacing w:before="0" w:line="240" w:lineRule="auto"/>
        <w:ind w:left="567" w:hanging="567"/>
        <w:rPr>
          <w:rFonts w:ascii="Arial" w:hAnsi="Arial" w:cs="Arial"/>
          <w:b/>
          <w:bCs/>
        </w:rPr>
      </w:pPr>
      <w:bookmarkStart w:id="289" w:name="_Toc144378797"/>
      <w:bookmarkStart w:id="290" w:name="_Toc149837240"/>
      <w:r>
        <w:rPr>
          <w:rFonts w:ascii="Arial" w:hAnsi="Arial" w:cs="Arial"/>
          <w:b/>
          <w:bCs/>
        </w:rPr>
        <w:tab/>
      </w:r>
    </w:p>
    <w:p w14:paraId="414182BA" w14:textId="4DE14F84" w:rsidR="00AB10F6" w:rsidRPr="008346B5" w:rsidRDefault="006719A3" w:rsidP="00FF59AD">
      <w:pPr>
        <w:pStyle w:val="Heading3"/>
        <w:numPr>
          <w:ilvl w:val="0"/>
          <w:numId w:val="0"/>
        </w:numPr>
        <w:spacing w:before="0" w:line="240" w:lineRule="auto"/>
        <w:ind w:left="567"/>
        <w:rPr>
          <w:rFonts w:ascii="Arial" w:hAnsi="Arial" w:cs="Arial"/>
          <w:b/>
          <w:bCs/>
          <w:color w:val="auto"/>
        </w:rPr>
      </w:pPr>
      <w:r w:rsidRPr="008346B5">
        <w:rPr>
          <w:rFonts w:ascii="Arial" w:hAnsi="Arial" w:cs="Arial"/>
          <w:b/>
          <w:bCs/>
          <w:color w:val="auto"/>
        </w:rPr>
        <w:lastRenderedPageBreak/>
        <w:t xml:space="preserve">Exterior of </w:t>
      </w:r>
      <w:r w:rsidR="002D0A94" w:rsidRPr="008346B5">
        <w:rPr>
          <w:rFonts w:ascii="Arial" w:hAnsi="Arial" w:cs="Arial"/>
          <w:b/>
          <w:bCs/>
          <w:color w:val="auto"/>
        </w:rPr>
        <w:t>V</w:t>
      </w:r>
      <w:r w:rsidRPr="008346B5">
        <w:rPr>
          <w:rFonts w:ascii="Arial" w:hAnsi="Arial" w:cs="Arial"/>
          <w:b/>
          <w:bCs/>
          <w:color w:val="auto"/>
        </w:rPr>
        <w:t>ehicle</w:t>
      </w:r>
      <w:r w:rsidR="00AB10F6" w:rsidRPr="008346B5">
        <w:rPr>
          <w:rFonts w:ascii="Arial" w:hAnsi="Arial" w:cs="Arial"/>
          <w:b/>
          <w:bCs/>
          <w:color w:val="auto"/>
        </w:rPr>
        <w:t xml:space="preserve"> Licence Plate</w:t>
      </w:r>
      <w:bookmarkEnd w:id="289"/>
      <w:bookmarkEnd w:id="290"/>
    </w:p>
    <w:p w14:paraId="2D1A03A8" w14:textId="77777777" w:rsidR="008346B5" w:rsidRPr="008346B5" w:rsidRDefault="008346B5" w:rsidP="00FF59AD">
      <w:pPr>
        <w:keepNext/>
        <w:keepLines/>
        <w:spacing w:after="0" w:line="240" w:lineRule="auto"/>
      </w:pPr>
    </w:p>
    <w:p w14:paraId="19B5EC9D" w14:textId="506FD320" w:rsidR="00AB10F6" w:rsidRPr="002D0A94" w:rsidRDefault="00AB10F6" w:rsidP="00FF59AD">
      <w:pPr>
        <w:pStyle w:val="Heading2"/>
        <w:ind w:left="1134" w:hanging="567"/>
        <w:jc w:val="both"/>
        <w:rPr>
          <w:b w:val="0"/>
          <w:bCs/>
        </w:rPr>
      </w:pPr>
      <w:bookmarkStart w:id="291" w:name="_Toc144378798"/>
      <w:bookmarkStart w:id="292" w:name="_Toc149837241"/>
      <w:r w:rsidRPr="002D0A94">
        <w:rPr>
          <w:b w:val="0"/>
          <w:bCs/>
        </w:rPr>
        <w:t xml:space="preserve">An external plate shall be fixed </w:t>
      </w:r>
      <w:r w:rsidR="00134462">
        <w:rPr>
          <w:b w:val="0"/>
          <w:bCs/>
        </w:rPr>
        <w:t xml:space="preserve">securely </w:t>
      </w:r>
      <w:r w:rsidRPr="002D0A94">
        <w:rPr>
          <w:b w:val="0"/>
          <w:bCs/>
        </w:rPr>
        <w:t>to the exterior of the rear of</w:t>
      </w:r>
      <w:r w:rsidR="00AD20C5" w:rsidRPr="002D0A94">
        <w:rPr>
          <w:b w:val="0"/>
          <w:bCs/>
        </w:rPr>
        <w:t xml:space="preserve"> </w:t>
      </w:r>
      <w:r w:rsidRPr="002D0A94">
        <w:rPr>
          <w:b w:val="0"/>
          <w:bCs/>
        </w:rPr>
        <w:t>the vehicle.</w:t>
      </w:r>
      <w:bookmarkEnd w:id="291"/>
      <w:bookmarkEnd w:id="292"/>
    </w:p>
    <w:p w14:paraId="6F4D5F57" w14:textId="618F0248" w:rsidR="00AB10F6" w:rsidRPr="002D0A94" w:rsidRDefault="00AB10F6" w:rsidP="00FF59AD">
      <w:pPr>
        <w:pStyle w:val="Heading2"/>
        <w:ind w:left="1134" w:hanging="567"/>
        <w:jc w:val="both"/>
        <w:rPr>
          <w:b w:val="0"/>
          <w:bCs/>
        </w:rPr>
      </w:pPr>
      <w:bookmarkStart w:id="293" w:name="_Toc144378799"/>
      <w:bookmarkStart w:id="294" w:name="_Toc149837242"/>
      <w:r w:rsidRPr="002D0A94">
        <w:rPr>
          <w:b w:val="0"/>
          <w:bCs/>
        </w:rPr>
        <w:t>A smaller internal double-sided version of the licence plate must be placed</w:t>
      </w:r>
      <w:r w:rsidR="00AD20C5" w:rsidRPr="002D0A94">
        <w:rPr>
          <w:b w:val="0"/>
          <w:bCs/>
        </w:rPr>
        <w:t xml:space="preserve"> </w:t>
      </w:r>
      <w:r w:rsidRPr="002D0A94">
        <w:rPr>
          <w:b w:val="0"/>
          <w:bCs/>
        </w:rPr>
        <w:t xml:space="preserve">inside the top near side of the windscreen or as directed by a </w:t>
      </w:r>
      <w:r w:rsidR="00EE6588">
        <w:rPr>
          <w:b w:val="0"/>
          <w:bCs/>
        </w:rPr>
        <w:t>C</w:t>
      </w:r>
      <w:r w:rsidRPr="002D0A94">
        <w:rPr>
          <w:b w:val="0"/>
          <w:bCs/>
        </w:rPr>
        <w:t xml:space="preserve">ouncil </w:t>
      </w:r>
      <w:r w:rsidR="00EE6588">
        <w:rPr>
          <w:b w:val="0"/>
          <w:bCs/>
        </w:rPr>
        <w:t>O</w:t>
      </w:r>
      <w:r w:rsidRPr="002D0A94">
        <w:rPr>
          <w:b w:val="0"/>
          <w:bCs/>
        </w:rPr>
        <w:t>fficer.</w:t>
      </w:r>
      <w:bookmarkEnd w:id="293"/>
      <w:bookmarkEnd w:id="294"/>
    </w:p>
    <w:p w14:paraId="064F7A87" w14:textId="608EEF84" w:rsidR="00AB10F6" w:rsidRPr="002D0A94" w:rsidRDefault="00AB10F6" w:rsidP="00FF59AD">
      <w:pPr>
        <w:pStyle w:val="Heading2"/>
        <w:ind w:left="1134" w:hanging="567"/>
        <w:jc w:val="both"/>
        <w:rPr>
          <w:b w:val="0"/>
          <w:bCs/>
        </w:rPr>
      </w:pPr>
      <w:bookmarkStart w:id="295" w:name="_Toc144378800"/>
      <w:bookmarkStart w:id="296" w:name="_Toc149837243"/>
      <w:r w:rsidRPr="002D0A94">
        <w:rPr>
          <w:b w:val="0"/>
          <w:bCs/>
        </w:rPr>
        <w:t>Plates must be always kept clean and legible.</w:t>
      </w:r>
      <w:bookmarkEnd w:id="295"/>
      <w:bookmarkEnd w:id="296"/>
    </w:p>
    <w:p w14:paraId="4A1A494A" w14:textId="279DD958" w:rsidR="006719A3" w:rsidRPr="002D0A94" w:rsidRDefault="00AB10F6" w:rsidP="00FF59AD">
      <w:pPr>
        <w:pStyle w:val="Heading2"/>
        <w:ind w:left="1134" w:hanging="567"/>
        <w:jc w:val="both"/>
        <w:rPr>
          <w:b w:val="0"/>
          <w:color w:val="auto"/>
        </w:rPr>
      </w:pPr>
      <w:r w:rsidRPr="002D0A94">
        <w:rPr>
          <w:b w:val="0"/>
          <w:bCs/>
          <w:color w:val="auto"/>
        </w:rPr>
        <w:t xml:space="preserve"> </w:t>
      </w:r>
      <w:bookmarkStart w:id="297" w:name="_Toc144378801"/>
      <w:bookmarkStart w:id="298" w:name="_Toc149837244"/>
      <w:r w:rsidRPr="002D0A94">
        <w:rPr>
          <w:b w:val="0"/>
          <w:bCs/>
          <w:color w:val="auto"/>
        </w:rPr>
        <w:t>On revocation or expiry of a vehicle licence or</w:t>
      </w:r>
      <w:r w:rsidR="00AD20C5" w:rsidRPr="002D0A94">
        <w:rPr>
          <w:b w:val="0"/>
          <w:bCs/>
          <w:color w:val="auto"/>
        </w:rPr>
        <w:t xml:space="preserve"> the suspension of a licence the </w:t>
      </w:r>
      <w:r w:rsidRPr="002D0A94">
        <w:rPr>
          <w:b w:val="0"/>
          <w:bCs/>
          <w:color w:val="auto"/>
        </w:rPr>
        <w:t xml:space="preserve">Council may serve notice on the proprietor requiring </w:t>
      </w:r>
      <w:r w:rsidR="000A7600">
        <w:rPr>
          <w:b w:val="0"/>
          <w:bCs/>
          <w:color w:val="auto"/>
        </w:rPr>
        <w:t>them</w:t>
      </w:r>
      <w:r w:rsidRPr="002D0A94">
        <w:rPr>
          <w:b w:val="0"/>
          <w:bCs/>
          <w:color w:val="auto"/>
        </w:rPr>
        <w:t xml:space="preserve"> to return the plate</w:t>
      </w:r>
      <w:r w:rsidR="00AD20C5" w:rsidRPr="002D0A94">
        <w:rPr>
          <w:b w:val="0"/>
          <w:bCs/>
          <w:color w:val="auto"/>
        </w:rPr>
        <w:t xml:space="preserve"> </w:t>
      </w:r>
      <w:r w:rsidRPr="002D0A94">
        <w:rPr>
          <w:b w:val="0"/>
          <w:bCs/>
          <w:color w:val="auto"/>
        </w:rPr>
        <w:t>within seven days after</w:t>
      </w:r>
      <w:r w:rsidRPr="002D0A94">
        <w:rPr>
          <w:b w:val="0"/>
          <w:color w:val="auto"/>
        </w:rPr>
        <w:t xml:space="preserve"> service of the notice.</w:t>
      </w:r>
      <w:bookmarkEnd w:id="297"/>
      <w:bookmarkEnd w:id="298"/>
    </w:p>
    <w:p w14:paraId="57D8EB45" w14:textId="2E880D80" w:rsidR="00AB10F6" w:rsidRDefault="00541358" w:rsidP="00FF59AD">
      <w:pPr>
        <w:pStyle w:val="Heading3"/>
        <w:numPr>
          <w:ilvl w:val="0"/>
          <w:numId w:val="0"/>
        </w:numPr>
        <w:spacing w:before="0" w:line="240" w:lineRule="auto"/>
        <w:ind w:left="567"/>
        <w:rPr>
          <w:rFonts w:ascii="Arial" w:hAnsi="Arial" w:cs="Arial"/>
          <w:b/>
          <w:bCs/>
          <w:color w:val="auto"/>
        </w:rPr>
      </w:pPr>
      <w:r w:rsidRPr="008346B5">
        <w:rPr>
          <w:rFonts w:ascii="Arial" w:hAnsi="Arial" w:cs="Arial"/>
          <w:b/>
          <w:bCs/>
          <w:color w:val="auto"/>
        </w:rPr>
        <w:t xml:space="preserve">Exterior of the </w:t>
      </w:r>
      <w:r w:rsidR="002D0A94" w:rsidRPr="008346B5">
        <w:rPr>
          <w:rFonts w:ascii="Arial" w:hAnsi="Arial" w:cs="Arial"/>
          <w:b/>
          <w:bCs/>
          <w:color w:val="auto"/>
        </w:rPr>
        <w:t>V</w:t>
      </w:r>
      <w:r w:rsidRPr="008346B5">
        <w:rPr>
          <w:rFonts w:ascii="Arial" w:hAnsi="Arial" w:cs="Arial"/>
          <w:b/>
          <w:bCs/>
          <w:color w:val="auto"/>
        </w:rPr>
        <w:t>ehicle</w:t>
      </w:r>
    </w:p>
    <w:p w14:paraId="493ACC65" w14:textId="77777777" w:rsidR="008346B5" w:rsidRPr="008346B5" w:rsidRDefault="008346B5" w:rsidP="00FF59AD">
      <w:pPr>
        <w:keepNext/>
        <w:keepLines/>
        <w:spacing w:after="0" w:line="240" w:lineRule="auto"/>
      </w:pPr>
    </w:p>
    <w:p w14:paraId="6D7A8A2D" w14:textId="7F3B4E16" w:rsidR="006719A3" w:rsidRPr="002D0A94" w:rsidRDefault="006719A3" w:rsidP="00FF59AD">
      <w:pPr>
        <w:pStyle w:val="Heading2"/>
        <w:ind w:left="1134" w:hanging="567"/>
        <w:jc w:val="both"/>
        <w:rPr>
          <w:b w:val="0"/>
          <w:bCs/>
        </w:rPr>
      </w:pPr>
      <w:bookmarkStart w:id="299" w:name="_Toc144378802"/>
      <w:bookmarkStart w:id="300" w:name="_Toc149837245"/>
      <w:r w:rsidRPr="002D0A94">
        <w:rPr>
          <w:b w:val="0"/>
          <w:bCs/>
        </w:rPr>
        <w:t>The exterior paintwork on the vehicle must not:</w:t>
      </w:r>
      <w:bookmarkEnd w:id="299"/>
      <w:bookmarkEnd w:id="300"/>
    </w:p>
    <w:p w14:paraId="1113C893" w14:textId="5F095984" w:rsidR="006719A3" w:rsidRPr="00EB2A55" w:rsidRDefault="006719A3" w:rsidP="00FF59AD">
      <w:pPr>
        <w:pStyle w:val="ListParagraph"/>
        <w:keepNext/>
        <w:keepLines/>
        <w:numPr>
          <w:ilvl w:val="0"/>
          <w:numId w:val="37"/>
        </w:numPr>
        <w:spacing w:after="0"/>
        <w:ind w:left="1701" w:hanging="567"/>
        <w:jc w:val="both"/>
      </w:pPr>
      <w:r w:rsidRPr="00EB2A55">
        <w:t>show signs of rusting</w:t>
      </w:r>
      <w:r w:rsidR="008346B5">
        <w:t>.</w:t>
      </w:r>
    </w:p>
    <w:p w14:paraId="3F027C5B" w14:textId="3AEED04C" w:rsidR="006719A3" w:rsidRPr="00EB2A55" w:rsidRDefault="006719A3" w:rsidP="00FF59AD">
      <w:pPr>
        <w:pStyle w:val="ListParagraph"/>
        <w:keepNext/>
        <w:keepLines/>
        <w:numPr>
          <w:ilvl w:val="0"/>
          <w:numId w:val="37"/>
        </w:numPr>
        <w:spacing w:after="0"/>
        <w:ind w:left="1701" w:hanging="567"/>
        <w:jc w:val="both"/>
      </w:pPr>
      <w:r w:rsidRPr="00EB2A55">
        <w:t>be faded or show signs of mismatched paint repairs</w:t>
      </w:r>
      <w:r w:rsidR="008346B5">
        <w:t>.</w:t>
      </w:r>
    </w:p>
    <w:p w14:paraId="5D697770" w14:textId="4F9B9701" w:rsidR="006719A3" w:rsidRPr="00EB2A55" w:rsidRDefault="006719A3" w:rsidP="00FF59AD">
      <w:pPr>
        <w:pStyle w:val="ListParagraph"/>
        <w:keepNext/>
        <w:keepLines/>
        <w:numPr>
          <w:ilvl w:val="0"/>
          <w:numId w:val="37"/>
        </w:numPr>
        <w:spacing w:after="0"/>
        <w:ind w:left="1701" w:hanging="567"/>
        <w:jc w:val="both"/>
      </w:pPr>
      <w:r w:rsidRPr="00EB2A55">
        <w:t>have five or more stone chips greater than 2mm in length in any direction</w:t>
      </w:r>
      <w:r w:rsidR="008346B5">
        <w:t>.</w:t>
      </w:r>
    </w:p>
    <w:p w14:paraId="3217EF5C" w14:textId="63F6BCA2" w:rsidR="006719A3" w:rsidRPr="00EB2A55" w:rsidRDefault="006719A3" w:rsidP="00FF59AD">
      <w:pPr>
        <w:pStyle w:val="ListParagraph"/>
        <w:keepNext/>
        <w:keepLines/>
        <w:numPr>
          <w:ilvl w:val="0"/>
          <w:numId w:val="37"/>
        </w:numPr>
        <w:spacing w:after="0"/>
        <w:ind w:left="1701" w:hanging="567"/>
        <w:jc w:val="both"/>
      </w:pPr>
      <w:r w:rsidRPr="00EB2A55">
        <w:t>have eight or more stone chips of any size</w:t>
      </w:r>
      <w:r w:rsidR="008346B5">
        <w:t>.</w:t>
      </w:r>
    </w:p>
    <w:p w14:paraId="5B4676EF" w14:textId="4C46D65E" w:rsidR="006719A3" w:rsidRPr="00EB2A55" w:rsidRDefault="006719A3" w:rsidP="00FF59AD">
      <w:pPr>
        <w:pStyle w:val="ListParagraph"/>
        <w:keepNext/>
        <w:keepLines/>
        <w:numPr>
          <w:ilvl w:val="0"/>
          <w:numId w:val="37"/>
        </w:numPr>
        <w:spacing w:after="0"/>
        <w:ind w:left="1701" w:hanging="567"/>
        <w:jc w:val="both"/>
      </w:pPr>
      <w:r w:rsidRPr="00EB2A55">
        <w:t>have any scratches, cracks or abrasions where the top layer of paint has been removed.</w:t>
      </w:r>
    </w:p>
    <w:p w14:paraId="394D98D9" w14:textId="77777777" w:rsidR="006719A3" w:rsidRPr="00EB2A55" w:rsidRDefault="006719A3" w:rsidP="00FF59AD">
      <w:pPr>
        <w:keepNext/>
        <w:keepLines/>
        <w:spacing w:after="0"/>
        <w:ind w:left="1701" w:hanging="567"/>
      </w:pPr>
    </w:p>
    <w:p w14:paraId="70ED977E" w14:textId="5391D96B" w:rsidR="006719A3" w:rsidRPr="002D0A94" w:rsidRDefault="006719A3" w:rsidP="00FF59AD">
      <w:pPr>
        <w:pStyle w:val="Heading2"/>
        <w:ind w:left="1134" w:hanging="567"/>
        <w:jc w:val="both"/>
        <w:rPr>
          <w:b w:val="0"/>
          <w:bCs/>
        </w:rPr>
      </w:pPr>
      <w:bookmarkStart w:id="301" w:name="_Toc144378803"/>
      <w:bookmarkStart w:id="302" w:name="_Toc149837246"/>
      <w:r w:rsidRPr="002D0A94">
        <w:rPr>
          <w:b w:val="0"/>
          <w:bCs/>
        </w:rPr>
        <w:t>The exterior bodywork of the vehicle must not:</w:t>
      </w:r>
      <w:bookmarkEnd w:id="301"/>
      <w:bookmarkEnd w:id="302"/>
    </w:p>
    <w:p w14:paraId="65D9B4BB" w14:textId="34C27CC1" w:rsidR="006719A3" w:rsidRPr="00EB2A55" w:rsidRDefault="006719A3" w:rsidP="00FF59AD">
      <w:pPr>
        <w:pStyle w:val="ListParagraph"/>
        <w:keepNext/>
        <w:keepLines/>
        <w:numPr>
          <w:ilvl w:val="1"/>
          <w:numId w:val="38"/>
        </w:numPr>
        <w:spacing w:after="0"/>
        <w:ind w:left="1701" w:hanging="567"/>
      </w:pPr>
      <w:r w:rsidRPr="00EB2A55">
        <w:t>have two or more dents greater than 10mm in length in any direction;</w:t>
      </w:r>
    </w:p>
    <w:p w14:paraId="6BF762CA" w14:textId="03983EF8" w:rsidR="006719A3" w:rsidRPr="00EB2A55" w:rsidRDefault="006719A3" w:rsidP="00FF59AD">
      <w:pPr>
        <w:pStyle w:val="ListParagraph"/>
        <w:keepNext/>
        <w:keepLines/>
        <w:numPr>
          <w:ilvl w:val="1"/>
          <w:numId w:val="38"/>
        </w:numPr>
        <w:spacing w:after="0"/>
        <w:ind w:left="1701" w:hanging="567"/>
      </w:pPr>
      <w:r w:rsidRPr="00EB2A55">
        <w:t>have four or more dents less than 10mm in length in any direction;</w:t>
      </w:r>
    </w:p>
    <w:p w14:paraId="0C95DF10" w14:textId="2C6F3AE4" w:rsidR="006719A3" w:rsidRPr="00EB2A55" w:rsidRDefault="006719A3" w:rsidP="00FF59AD">
      <w:pPr>
        <w:pStyle w:val="ListParagraph"/>
        <w:keepNext/>
        <w:keepLines/>
        <w:numPr>
          <w:ilvl w:val="1"/>
          <w:numId w:val="38"/>
        </w:numPr>
        <w:spacing w:after="0"/>
        <w:ind w:left="1701" w:hanging="567"/>
      </w:pPr>
      <w:r w:rsidRPr="00EB2A55">
        <w:t>have fittings that are missing, broken or damaged.</w:t>
      </w:r>
    </w:p>
    <w:p w14:paraId="6C9B3011" w14:textId="77777777" w:rsidR="006719A3" w:rsidRPr="00EB2A55" w:rsidRDefault="006719A3" w:rsidP="00FF59AD">
      <w:pPr>
        <w:keepNext/>
        <w:keepLines/>
        <w:spacing w:after="0"/>
      </w:pPr>
    </w:p>
    <w:p w14:paraId="188FF26A" w14:textId="4712BC82" w:rsidR="006719A3" w:rsidRPr="002D0A94" w:rsidRDefault="006719A3" w:rsidP="00FF59AD">
      <w:pPr>
        <w:pStyle w:val="Heading2"/>
        <w:ind w:left="1134" w:hanging="567"/>
        <w:jc w:val="both"/>
        <w:rPr>
          <w:b w:val="0"/>
          <w:bCs/>
        </w:rPr>
      </w:pPr>
      <w:bookmarkStart w:id="303" w:name="_Toc144378804"/>
      <w:bookmarkStart w:id="304" w:name="_Toc149837247"/>
      <w:r w:rsidRPr="002D0A94">
        <w:rPr>
          <w:b w:val="0"/>
          <w:bCs/>
        </w:rPr>
        <w:t xml:space="preserve">The vehicle must not have wheels and wheel trims that have significant damage </w:t>
      </w:r>
      <w:r w:rsidR="009264D2">
        <w:rPr>
          <w:b w:val="0"/>
          <w:bCs/>
        </w:rPr>
        <w:tab/>
      </w:r>
      <w:r w:rsidRPr="002D0A94">
        <w:rPr>
          <w:b w:val="0"/>
          <w:bCs/>
        </w:rPr>
        <w:t>which detracts from the overall excellent condition of the vehicle.</w:t>
      </w:r>
      <w:bookmarkEnd w:id="303"/>
      <w:bookmarkEnd w:id="304"/>
    </w:p>
    <w:p w14:paraId="65539842" w14:textId="0112B67E" w:rsidR="006719A3" w:rsidRPr="002D0A94" w:rsidRDefault="006719A3" w:rsidP="00FF59AD">
      <w:pPr>
        <w:pStyle w:val="Heading2"/>
        <w:ind w:left="1134" w:hanging="567"/>
        <w:jc w:val="both"/>
        <w:rPr>
          <w:b w:val="0"/>
          <w:bCs/>
        </w:rPr>
      </w:pPr>
      <w:bookmarkStart w:id="305" w:name="_Toc144378805"/>
      <w:bookmarkStart w:id="306" w:name="_Toc149837248"/>
      <w:r w:rsidRPr="002D0A94">
        <w:rPr>
          <w:b w:val="0"/>
          <w:bCs/>
        </w:rPr>
        <w:t xml:space="preserve">The vehicle must be submitted for inspection in a clean state such that an effective </w:t>
      </w:r>
      <w:r w:rsidR="002D0A94">
        <w:rPr>
          <w:b w:val="0"/>
          <w:bCs/>
        </w:rPr>
        <w:tab/>
      </w:r>
      <w:r w:rsidRPr="002D0A94">
        <w:rPr>
          <w:b w:val="0"/>
          <w:bCs/>
        </w:rPr>
        <w:t xml:space="preserve">inspection is possible. Should the vehicle be submitted in an unclean state then the </w:t>
      </w:r>
      <w:r w:rsidR="002D0A94">
        <w:rPr>
          <w:b w:val="0"/>
          <w:bCs/>
        </w:rPr>
        <w:tab/>
      </w:r>
      <w:r w:rsidRPr="002D0A94">
        <w:rPr>
          <w:b w:val="0"/>
          <w:bCs/>
        </w:rPr>
        <w:t>application shall be refused.</w:t>
      </w:r>
      <w:bookmarkEnd w:id="305"/>
      <w:bookmarkEnd w:id="306"/>
    </w:p>
    <w:p w14:paraId="2260B87F" w14:textId="291BD8C8" w:rsidR="0090576B" w:rsidRPr="002D0A94" w:rsidRDefault="006719A3" w:rsidP="00FF59AD">
      <w:pPr>
        <w:pStyle w:val="Heading2"/>
        <w:ind w:left="1134" w:hanging="567"/>
        <w:jc w:val="both"/>
        <w:rPr>
          <w:b w:val="0"/>
          <w:bCs/>
        </w:rPr>
      </w:pPr>
      <w:bookmarkStart w:id="307" w:name="_Toc144378806"/>
      <w:bookmarkStart w:id="308" w:name="_Toc149837249"/>
      <w:r w:rsidRPr="002D0A94">
        <w:rPr>
          <w:b w:val="0"/>
          <w:bCs/>
        </w:rPr>
        <w:t xml:space="preserve">The engine compartment must not be in a dirty condition or have evidence of leaks </w:t>
      </w:r>
      <w:r w:rsidR="009264D2">
        <w:rPr>
          <w:b w:val="0"/>
          <w:bCs/>
        </w:rPr>
        <w:tab/>
      </w:r>
      <w:r w:rsidRPr="002D0A94">
        <w:rPr>
          <w:b w:val="0"/>
          <w:bCs/>
        </w:rPr>
        <w:t>including water, oil or hydraulic fluids.</w:t>
      </w:r>
      <w:bookmarkEnd w:id="307"/>
      <w:bookmarkEnd w:id="308"/>
    </w:p>
    <w:p w14:paraId="2253486A" w14:textId="2C7C5B35" w:rsidR="00AB10F6" w:rsidRPr="000A11B2" w:rsidRDefault="00AB10F6" w:rsidP="00FF59AD">
      <w:pPr>
        <w:pStyle w:val="Heading1"/>
        <w:ind w:left="567" w:hanging="567"/>
        <w:jc w:val="left"/>
      </w:pPr>
      <w:bookmarkStart w:id="309" w:name="_Toc149837250"/>
      <w:r w:rsidRPr="000A11B2">
        <w:t xml:space="preserve">Accidents in </w:t>
      </w:r>
      <w:r w:rsidR="000A11B2">
        <w:t>V</w:t>
      </w:r>
      <w:r w:rsidRPr="000A11B2">
        <w:t>ehicles</w:t>
      </w:r>
      <w:bookmarkEnd w:id="309"/>
    </w:p>
    <w:p w14:paraId="420AE63A" w14:textId="3DCC1966" w:rsidR="00AB10F6" w:rsidRPr="000A11B2" w:rsidRDefault="00AB10F6" w:rsidP="00062738">
      <w:pPr>
        <w:pStyle w:val="Heading2"/>
        <w:ind w:left="1418" w:hanging="851"/>
        <w:jc w:val="both"/>
        <w:rPr>
          <w:b w:val="0"/>
          <w:bCs/>
        </w:rPr>
      </w:pPr>
      <w:bookmarkStart w:id="310" w:name="_Toc144378808"/>
      <w:bookmarkStart w:id="311" w:name="_Toc149837251"/>
      <w:r w:rsidRPr="000A11B2">
        <w:rPr>
          <w:b w:val="0"/>
          <w:bCs/>
        </w:rPr>
        <w:t>If at any time the vehicle is involved in an</w:t>
      </w:r>
      <w:r w:rsidR="00541358" w:rsidRPr="000A11B2">
        <w:rPr>
          <w:b w:val="0"/>
          <w:bCs/>
        </w:rPr>
        <w:t xml:space="preserve"> accident, causing damage which </w:t>
      </w:r>
      <w:r w:rsidRPr="000A11B2">
        <w:rPr>
          <w:b w:val="0"/>
          <w:bCs/>
        </w:rPr>
        <w:t>materially affects the safety, performance or app</w:t>
      </w:r>
      <w:r w:rsidR="00541358" w:rsidRPr="000A11B2">
        <w:rPr>
          <w:b w:val="0"/>
          <w:bCs/>
        </w:rPr>
        <w:t xml:space="preserve">earance of the vehicle, or the </w:t>
      </w:r>
      <w:r w:rsidRPr="000A11B2">
        <w:rPr>
          <w:b w:val="0"/>
          <w:bCs/>
        </w:rPr>
        <w:t>comfort or convenience of persons carried ther</w:t>
      </w:r>
      <w:r w:rsidR="00541358" w:rsidRPr="000A11B2">
        <w:rPr>
          <w:b w:val="0"/>
          <w:bCs/>
        </w:rPr>
        <w:t xml:space="preserve">ein, the proprietor must notify </w:t>
      </w:r>
      <w:r w:rsidRPr="000A11B2">
        <w:rPr>
          <w:b w:val="0"/>
          <w:bCs/>
        </w:rPr>
        <w:t xml:space="preserve">the Council </w:t>
      </w:r>
      <w:r w:rsidR="00574218">
        <w:rPr>
          <w:b w:val="0"/>
          <w:bCs/>
        </w:rPr>
        <w:t>by completing the Council</w:t>
      </w:r>
      <w:r w:rsidR="00FF59AD">
        <w:rPr>
          <w:b w:val="0"/>
          <w:bCs/>
        </w:rPr>
        <w:t>’</w:t>
      </w:r>
      <w:r w:rsidR="00574218">
        <w:rPr>
          <w:b w:val="0"/>
          <w:bCs/>
        </w:rPr>
        <w:t>s accident report form</w:t>
      </w:r>
      <w:r w:rsidR="009F03CE">
        <w:rPr>
          <w:b w:val="0"/>
          <w:bCs/>
        </w:rPr>
        <w:t xml:space="preserve"> </w:t>
      </w:r>
      <w:r w:rsidR="00541358" w:rsidRPr="000A11B2">
        <w:rPr>
          <w:b w:val="0"/>
          <w:bCs/>
        </w:rPr>
        <w:t xml:space="preserve">within </w:t>
      </w:r>
      <w:r w:rsidRPr="000A11B2">
        <w:rPr>
          <w:b w:val="0"/>
          <w:bCs/>
        </w:rPr>
        <w:t xml:space="preserve">72 </w:t>
      </w:r>
      <w:r w:rsidR="00541358" w:rsidRPr="000A11B2">
        <w:rPr>
          <w:b w:val="0"/>
          <w:bCs/>
        </w:rPr>
        <w:t>hours, describing</w:t>
      </w:r>
      <w:r w:rsidRPr="000A11B2">
        <w:rPr>
          <w:b w:val="0"/>
          <w:bCs/>
        </w:rPr>
        <w:t xml:space="preserve"> the damage to the vehicle and </w:t>
      </w:r>
      <w:r w:rsidR="00541358" w:rsidRPr="000A11B2">
        <w:rPr>
          <w:b w:val="0"/>
          <w:bCs/>
        </w:rPr>
        <w:t xml:space="preserve">include photos of the damage if </w:t>
      </w:r>
      <w:r w:rsidRPr="000A11B2">
        <w:rPr>
          <w:b w:val="0"/>
          <w:bCs/>
        </w:rPr>
        <w:t>possible.</w:t>
      </w:r>
      <w:bookmarkEnd w:id="310"/>
      <w:bookmarkEnd w:id="311"/>
    </w:p>
    <w:p w14:paraId="645D17B3" w14:textId="4C173D42" w:rsidR="00AB10F6" w:rsidRPr="000A11B2" w:rsidRDefault="00AB10F6" w:rsidP="00062738">
      <w:pPr>
        <w:pStyle w:val="Heading2"/>
        <w:ind w:left="1418" w:hanging="851"/>
        <w:jc w:val="both"/>
        <w:rPr>
          <w:b w:val="0"/>
          <w:bCs/>
        </w:rPr>
      </w:pPr>
      <w:bookmarkStart w:id="312" w:name="_Toc144378809"/>
      <w:bookmarkStart w:id="313" w:name="_Toc149837252"/>
      <w:r w:rsidRPr="000A11B2">
        <w:rPr>
          <w:b w:val="0"/>
          <w:bCs/>
        </w:rPr>
        <w:t>If it is intended that the vehicle shall continue</w:t>
      </w:r>
      <w:r w:rsidR="00541358" w:rsidRPr="000A11B2">
        <w:rPr>
          <w:b w:val="0"/>
          <w:bCs/>
        </w:rPr>
        <w:t xml:space="preserve"> </w:t>
      </w:r>
      <w:r w:rsidR="00FF59AD">
        <w:rPr>
          <w:b w:val="0"/>
          <w:bCs/>
        </w:rPr>
        <w:t xml:space="preserve">to </w:t>
      </w:r>
      <w:r w:rsidR="00541358" w:rsidRPr="000A11B2">
        <w:rPr>
          <w:b w:val="0"/>
          <w:bCs/>
        </w:rPr>
        <w:t xml:space="preserve">be used following an accident, </w:t>
      </w:r>
      <w:r w:rsidRPr="000A11B2">
        <w:rPr>
          <w:b w:val="0"/>
          <w:bCs/>
        </w:rPr>
        <w:t>officers may require it to be presented for inspe</w:t>
      </w:r>
      <w:r w:rsidR="00541358" w:rsidRPr="000A11B2">
        <w:rPr>
          <w:b w:val="0"/>
          <w:bCs/>
        </w:rPr>
        <w:t xml:space="preserve">ction as soon as possible after </w:t>
      </w:r>
      <w:r w:rsidRPr="000A11B2">
        <w:rPr>
          <w:b w:val="0"/>
          <w:bCs/>
        </w:rPr>
        <w:t>the accident has taken place. If there is</w:t>
      </w:r>
      <w:r w:rsidR="00541358" w:rsidRPr="000A11B2">
        <w:rPr>
          <w:b w:val="0"/>
          <w:bCs/>
        </w:rPr>
        <w:t xml:space="preserve"> any doubt as to the </w:t>
      </w:r>
      <w:r w:rsidRPr="000A11B2">
        <w:rPr>
          <w:b w:val="0"/>
          <w:bCs/>
        </w:rPr>
        <w:t xml:space="preserve">fitness of the vehicle a new MOT test </w:t>
      </w:r>
      <w:r w:rsidR="00321AE7">
        <w:rPr>
          <w:b w:val="0"/>
          <w:bCs/>
        </w:rPr>
        <w:t xml:space="preserve">and </w:t>
      </w:r>
      <w:r w:rsidR="0013614E">
        <w:rPr>
          <w:b w:val="0"/>
          <w:bCs/>
        </w:rPr>
        <w:t xml:space="preserve">or compliance test </w:t>
      </w:r>
      <w:r w:rsidRPr="000A11B2">
        <w:rPr>
          <w:b w:val="0"/>
          <w:bCs/>
        </w:rPr>
        <w:t>may al</w:t>
      </w:r>
      <w:r w:rsidR="00541358" w:rsidRPr="000A11B2">
        <w:rPr>
          <w:b w:val="0"/>
          <w:bCs/>
        </w:rPr>
        <w:t xml:space="preserve">so be required, paid for by the </w:t>
      </w:r>
      <w:r w:rsidRPr="000A11B2">
        <w:rPr>
          <w:b w:val="0"/>
          <w:bCs/>
        </w:rPr>
        <w:t>proprietor.</w:t>
      </w:r>
      <w:bookmarkEnd w:id="312"/>
      <w:bookmarkEnd w:id="313"/>
    </w:p>
    <w:p w14:paraId="6E831353" w14:textId="00370D42" w:rsidR="00AB10F6" w:rsidRPr="000A11B2" w:rsidRDefault="00AB10F6" w:rsidP="00062738">
      <w:pPr>
        <w:pStyle w:val="Heading2"/>
        <w:ind w:left="1418" w:hanging="851"/>
        <w:jc w:val="both"/>
        <w:rPr>
          <w:b w:val="0"/>
          <w:bCs/>
        </w:rPr>
      </w:pPr>
      <w:bookmarkStart w:id="314" w:name="_Toc144378810"/>
      <w:bookmarkStart w:id="315" w:name="_Toc149837253"/>
      <w:r w:rsidRPr="000A11B2">
        <w:rPr>
          <w:b w:val="0"/>
          <w:bCs/>
        </w:rPr>
        <w:lastRenderedPageBreak/>
        <w:t>Failure to present the vehicle for inspection o</w:t>
      </w:r>
      <w:r w:rsidR="00541358" w:rsidRPr="000A11B2">
        <w:rPr>
          <w:b w:val="0"/>
          <w:bCs/>
        </w:rPr>
        <w:t xml:space="preserve">n request following an accident </w:t>
      </w:r>
      <w:r w:rsidRPr="000A11B2">
        <w:rPr>
          <w:b w:val="0"/>
          <w:bCs/>
        </w:rPr>
        <w:t>will result in the vehicle’s licence being s</w:t>
      </w:r>
      <w:r w:rsidR="00541358" w:rsidRPr="000A11B2">
        <w:rPr>
          <w:b w:val="0"/>
          <w:bCs/>
        </w:rPr>
        <w:t xml:space="preserve">uspended until such time as the </w:t>
      </w:r>
      <w:r w:rsidRPr="000A11B2">
        <w:rPr>
          <w:b w:val="0"/>
          <w:bCs/>
        </w:rPr>
        <w:t>vehicle is presented for examination.</w:t>
      </w:r>
      <w:bookmarkEnd w:id="314"/>
      <w:bookmarkEnd w:id="315"/>
    </w:p>
    <w:p w14:paraId="2CD40F63" w14:textId="7854CAE0" w:rsidR="00AB10F6" w:rsidRPr="000A11B2" w:rsidRDefault="00AB10F6" w:rsidP="00062738">
      <w:pPr>
        <w:pStyle w:val="Heading2"/>
        <w:ind w:left="1418" w:hanging="851"/>
        <w:jc w:val="both"/>
        <w:rPr>
          <w:b w:val="0"/>
          <w:bCs/>
        </w:rPr>
      </w:pPr>
      <w:bookmarkStart w:id="316" w:name="_Toc144378811"/>
      <w:bookmarkStart w:id="317" w:name="_Toc149837254"/>
      <w:r w:rsidRPr="000A11B2">
        <w:rPr>
          <w:b w:val="0"/>
          <w:bCs/>
        </w:rPr>
        <w:t>If the vehicle is not going to be repaired, th</w:t>
      </w:r>
      <w:r w:rsidR="00541358" w:rsidRPr="000A11B2">
        <w:rPr>
          <w:b w:val="0"/>
          <w:bCs/>
        </w:rPr>
        <w:t xml:space="preserve">e proprietor is responsible for </w:t>
      </w:r>
      <w:r w:rsidRPr="000A11B2">
        <w:rPr>
          <w:b w:val="0"/>
          <w:bCs/>
        </w:rPr>
        <w:t xml:space="preserve">removing the external plate and internal plate and returning these </w:t>
      </w:r>
      <w:r w:rsidR="00541358" w:rsidRPr="000A11B2">
        <w:rPr>
          <w:b w:val="0"/>
          <w:bCs/>
        </w:rPr>
        <w:t xml:space="preserve">to the </w:t>
      </w:r>
      <w:r w:rsidRPr="000A11B2">
        <w:rPr>
          <w:b w:val="0"/>
          <w:bCs/>
        </w:rPr>
        <w:t>Council.</w:t>
      </w:r>
      <w:bookmarkEnd w:id="316"/>
      <w:bookmarkEnd w:id="317"/>
    </w:p>
    <w:p w14:paraId="4299BFF5" w14:textId="489AAC35" w:rsidR="00AB10F6" w:rsidRPr="000A11B2" w:rsidRDefault="00AB10F6" w:rsidP="00FF59AD">
      <w:pPr>
        <w:pStyle w:val="Heading1"/>
        <w:ind w:left="567" w:hanging="567"/>
        <w:jc w:val="left"/>
      </w:pPr>
      <w:bookmarkStart w:id="318" w:name="_Toc149837255"/>
      <w:r w:rsidRPr="000A11B2">
        <w:t xml:space="preserve"> </w:t>
      </w:r>
      <w:r w:rsidR="00FF59AD">
        <w:t xml:space="preserve">Electronic </w:t>
      </w:r>
      <w:r w:rsidRPr="000A11B2">
        <w:t>Payment Devices in Hackney Carriages</w:t>
      </w:r>
      <w:bookmarkEnd w:id="318"/>
      <w:r w:rsidR="0090560F">
        <w:t xml:space="preserve"> and Private </w:t>
      </w:r>
      <w:r w:rsidR="0090560F">
        <w:tab/>
        <w:t>Hire Vehicles</w:t>
      </w:r>
    </w:p>
    <w:p w14:paraId="4395D1D3" w14:textId="40EC6566" w:rsidR="00AB10F6" w:rsidRPr="00B1460D" w:rsidRDefault="00AB10F6" w:rsidP="00062738">
      <w:pPr>
        <w:pStyle w:val="Heading2"/>
        <w:ind w:left="1418" w:hanging="851"/>
        <w:jc w:val="both"/>
        <w:rPr>
          <w:b w:val="0"/>
          <w:bCs/>
        </w:rPr>
      </w:pPr>
      <w:bookmarkStart w:id="319" w:name="_Toc144378813"/>
      <w:bookmarkStart w:id="320" w:name="_Toc149837256"/>
      <w:r w:rsidRPr="00B1460D">
        <w:rPr>
          <w:b w:val="0"/>
          <w:bCs/>
        </w:rPr>
        <w:t xml:space="preserve">Within </w:t>
      </w:r>
      <w:r w:rsidR="00FF59AD">
        <w:rPr>
          <w:b w:val="0"/>
          <w:bCs/>
        </w:rPr>
        <w:t>three</w:t>
      </w:r>
      <w:r w:rsidR="008F016B">
        <w:rPr>
          <w:b w:val="0"/>
          <w:bCs/>
        </w:rPr>
        <w:t xml:space="preserve"> months </w:t>
      </w:r>
      <w:r w:rsidRPr="00B1460D">
        <w:rPr>
          <w:b w:val="0"/>
          <w:bCs/>
        </w:rPr>
        <w:t>of the adoption of this policy</w:t>
      </w:r>
      <w:r w:rsidR="00AD20C5" w:rsidRPr="00B1460D">
        <w:rPr>
          <w:b w:val="0"/>
          <w:bCs/>
        </w:rPr>
        <w:t>, all</w:t>
      </w:r>
      <w:r w:rsidR="004C2BBF">
        <w:rPr>
          <w:b w:val="0"/>
          <w:bCs/>
        </w:rPr>
        <w:t xml:space="preserve"> </w:t>
      </w:r>
      <w:r w:rsidR="00AD20C5" w:rsidRPr="00B1460D">
        <w:rPr>
          <w:b w:val="0"/>
          <w:bCs/>
        </w:rPr>
        <w:t xml:space="preserve">hackney carriages </w:t>
      </w:r>
      <w:r w:rsidR="00E678F5">
        <w:rPr>
          <w:b w:val="0"/>
          <w:bCs/>
        </w:rPr>
        <w:t xml:space="preserve">and private hire vehicles </w:t>
      </w:r>
      <w:r w:rsidR="00AD20C5" w:rsidRPr="00B1460D">
        <w:rPr>
          <w:b w:val="0"/>
          <w:bCs/>
        </w:rPr>
        <w:t xml:space="preserve">must </w:t>
      </w:r>
      <w:r w:rsidR="004C2BBF">
        <w:rPr>
          <w:b w:val="0"/>
          <w:bCs/>
        </w:rPr>
        <w:t>carry</w:t>
      </w:r>
      <w:r w:rsidRPr="00B1460D">
        <w:rPr>
          <w:b w:val="0"/>
          <w:bCs/>
        </w:rPr>
        <w:t xml:space="preserve"> a</w:t>
      </w:r>
      <w:r w:rsidR="00FF59AD">
        <w:rPr>
          <w:b w:val="0"/>
          <w:bCs/>
        </w:rPr>
        <w:t>n electronic</w:t>
      </w:r>
      <w:r w:rsidRPr="00B1460D">
        <w:rPr>
          <w:b w:val="0"/>
          <w:bCs/>
        </w:rPr>
        <w:t xml:space="preserve"> payment dev</w:t>
      </w:r>
      <w:r w:rsidR="00AD20C5" w:rsidRPr="00B1460D">
        <w:rPr>
          <w:b w:val="0"/>
          <w:bCs/>
        </w:rPr>
        <w:t xml:space="preserve">ice which can accept payment by </w:t>
      </w:r>
      <w:r w:rsidRPr="00B1460D">
        <w:rPr>
          <w:b w:val="0"/>
          <w:bCs/>
        </w:rPr>
        <w:t>credit/debit card</w:t>
      </w:r>
      <w:r w:rsidR="00FF59AD">
        <w:rPr>
          <w:b w:val="0"/>
          <w:bCs/>
        </w:rPr>
        <w:t xml:space="preserve">s </w:t>
      </w:r>
      <w:r w:rsidRPr="00B1460D">
        <w:rPr>
          <w:b w:val="0"/>
          <w:bCs/>
        </w:rPr>
        <w:t>including contactless</w:t>
      </w:r>
      <w:r w:rsidR="00E1107A">
        <w:rPr>
          <w:b w:val="0"/>
          <w:bCs/>
        </w:rPr>
        <w:t>.</w:t>
      </w:r>
      <w:r w:rsidRPr="00B1460D">
        <w:rPr>
          <w:b w:val="0"/>
          <w:bCs/>
        </w:rPr>
        <w:t xml:space="preserve"> </w:t>
      </w:r>
      <w:r w:rsidR="00E1107A">
        <w:rPr>
          <w:b w:val="0"/>
          <w:bCs/>
        </w:rPr>
        <w:t>A receipt must be provided on request.</w:t>
      </w:r>
      <w:r w:rsidR="00AD20C5" w:rsidRPr="00B1460D">
        <w:rPr>
          <w:b w:val="0"/>
          <w:bCs/>
        </w:rPr>
        <w:t xml:space="preserve"> The device </w:t>
      </w:r>
      <w:r w:rsidRPr="00B1460D">
        <w:rPr>
          <w:b w:val="0"/>
          <w:bCs/>
        </w:rPr>
        <w:t>must be connected, maintained, and working a</w:t>
      </w:r>
      <w:r w:rsidR="00AD20C5" w:rsidRPr="00B1460D">
        <w:rPr>
          <w:b w:val="0"/>
          <w:bCs/>
        </w:rPr>
        <w:t xml:space="preserve">t all times to ensure customers </w:t>
      </w:r>
      <w:r w:rsidRPr="00B1460D">
        <w:rPr>
          <w:b w:val="0"/>
          <w:bCs/>
        </w:rPr>
        <w:t>are able to pay by card</w:t>
      </w:r>
      <w:r w:rsidR="00FF59AD">
        <w:rPr>
          <w:b w:val="0"/>
          <w:bCs/>
        </w:rPr>
        <w:t xml:space="preserve"> or other electronic means</w:t>
      </w:r>
      <w:r w:rsidRPr="00B1460D">
        <w:rPr>
          <w:b w:val="0"/>
          <w:bCs/>
        </w:rPr>
        <w:t>.</w:t>
      </w:r>
      <w:bookmarkEnd w:id="319"/>
      <w:bookmarkEnd w:id="320"/>
    </w:p>
    <w:p w14:paraId="04031A50" w14:textId="24080F36" w:rsidR="006719A3" w:rsidRPr="00EB2A55" w:rsidRDefault="006719A3" w:rsidP="00FF59AD">
      <w:pPr>
        <w:pStyle w:val="Heading1"/>
        <w:ind w:left="567" w:hanging="567"/>
        <w:jc w:val="left"/>
      </w:pPr>
      <w:bookmarkStart w:id="321" w:name="_Toc149837257"/>
      <w:r w:rsidRPr="00EB2A55">
        <w:t>Interior of vehicle</w:t>
      </w:r>
      <w:bookmarkEnd w:id="321"/>
    </w:p>
    <w:p w14:paraId="06151D39" w14:textId="28477B18" w:rsidR="006719A3" w:rsidRPr="000A11B2" w:rsidRDefault="006719A3" w:rsidP="00FF59AD">
      <w:pPr>
        <w:pStyle w:val="Heading2"/>
        <w:ind w:left="1134" w:hanging="567"/>
        <w:jc w:val="both"/>
        <w:rPr>
          <w:b w:val="0"/>
          <w:bCs/>
        </w:rPr>
      </w:pPr>
      <w:bookmarkStart w:id="322" w:name="_Toc144378815"/>
      <w:bookmarkStart w:id="323" w:name="_Toc149837258"/>
      <w:r w:rsidRPr="000A11B2">
        <w:rPr>
          <w:b w:val="0"/>
          <w:bCs/>
        </w:rPr>
        <w:t>The seating and carpet areas of the vehicle must not show signs of:</w:t>
      </w:r>
      <w:bookmarkEnd w:id="322"/>
      <w:bookmarkEnd w:id="323"/>
    </w:p>
    <w:p w14:paraId="730EC2FC" w14:textId="583D31E5" w:rsidR="006719A3" w:rsidRPr="00EB2A55" w:rsidRDefault="00FF59AD" w:rsidP="004A4A1D">
      <w:pPr>
        <w:pStyle w:val="ListParagraph"/>
        <w:keepNext/>
        <w:keepLines/>
        <w:numPr>
          <w:ilvl w:val="1"/>
          <w:numId w:val="41"/>
        </w:numPr>
        <w:spacing w:after="0"/>
        <w:ind w:left="1701" w:hanging="567"/>
        <w:jc w:val="both"/>
      </w:pPr>
      <w:r w:rsidRPr="00EB2A55">
        <w:t>S</w:t>
      </w:r>
      <w:r w:rsidR="006719A3" w:rsidRPr="00EB2A55">
        <w:t>taining</w:t>
      </w:r>
      <w:r>
        <w:t>.</w:t>
      </w:r>
    </w:p>
    <w:p w14:paraId="185B2EFE" w14:textId="50C27B71" w:rsidR="006719A3" w:rsidRPr="00EB2A55" w:rsidRDefault="00FF59AD" w:rsidP="004A4A1D">
      <w:pPr>
        <w:pStyle w:val="ListParagraph"/>
        <w:keepNext/>
        <w:keepLines/>
        <w:numPr>
          <w:ilvl w:val="1"/>
          <w:numId w:val="41"/>
        </w:numPr>
        <w:spacing w:after="0"/>
        <w:ind w:left="1701" w:hanging="567"/>
        <w:jc w:val="both"/>
      </w:pPr>
      <w:r w:rsidRPr="00EB2A55">
        <w:t>D</w:t>
      </w:r>
      <w:r w:rsidR="006719A3" w:rsidRPr="00EB2A55">
        <w:t>amp</w:t>
      </w:r>
      <w:r>
        <w:t>.</w:t>
      </w:r>
    </w:p>
    <w:p w14:paraId="7D267A0C" w14:textId="2579BD40" w:rsidR="006719A3" w:rsidRPr="00EB2A55" w:rsidRDefault="006719A3" w:rsidP="004A4A1D">
      <w:pPr>
        <w:pStyle w:val="ListParagraph"/>
        <w:keepNext/>
        <w:keepLines/>
        <w:numPr>
          <w:ilvl w:val="1"/>
          <w:numId w:val="41"/>
        </w:numPr>
        <w:spacing w:after="0"/>
        <w:ind w:left="1701" w:hanging="567"/>
        <w:jc w:val="both"/>
      </w:pPr>
      <w:r w:rsidRPr="00EB2A55">
        <w:t>fraying or ripping of the material</w:t>
      </w:r>
      <w:r w:rsidR="00FF59AD">
        <w:t>.</w:t>
      </w:r>
    </w:p>
    <w:p w14:paraId="48250BE8" w14:textId="32BC1EA6" w:rsidR="006719A3" w:rsidRPr="00EB2A55" w:rsidRDefault="006719A3" w:rsidP="004A4A1D">
      <w:pPr>
        <w:pStyle w:val="ListParagraph"/>
        <w:keepNext/>
        <w:keepLines/>
        <w:numPr>
          <w:ilvl w:val="1"/>
          <w:numId w:val="41"/>
        </w:numPr>
        <w:spacing w:after="0"/>
        <w:ind w:left="1701" w:hanging="567"/>
        <w:jc w:val="both"/>
      </w:pPr>
      <w:r w:rsidRPr="00EB2A55">
        <w:t>seat covers that are loose or badly fitted.</w:t>
      </w:r>
    </w:p>
    <w:p w14:paraId="50468C56" w14:textId="77777777" w:rsidR="006719A3" w:rsidRPr="00EB2A55" w:rsidRDefault="006719A3" w:rsidP="00FF59AD">
      <w:pPr>
        <w:keepNext/>
        <w:keepLines/>
        <w:spacing w:after="0"/>
        <w:ind w:left="0" w:firstLine="0"/>
        <w:jc w:val="both"/>
      </w:pPr>
    </w:p>
    <w:p w14:paraId="3D829CE7" w14:textId="69D78618" w:rsidR="006719A3" w:rsidRPr="000A11B2" w:rsidRDefault="006719A3" w:rsidP="00FF59AD">
      <w:pPr>
        <w:pStyle w:val="Heading2"/>
        <w:ind w:left="1134" w:hanging="567"/>
        <w:jc w:val="both"/>
        <w:rPr>
          <w:b w:val="0"/>
          <w:bCs/>
        </w:rPr>
      </w:pPr>
      <w:bookmarkStart w:id="324" w:name="_Toc144378816"/>
      <w:bookmarkStart w:id="325" w:name="_Toc149837259"/>
      <w:r w:rsidRPr="000A11B2">
        <w:rPr>
          <w:b w:val="0"/>
          <w:bCs/>
        </w:rPr>
        <w:t>The seats must provide sufficient support for comfortable travel and should not demonstrate excessive compression of the seating area or wear within the support mechanism.</w:t>
      </w:r>
      <w:bookmarkEnd w:id="324"/>
      <w:bookmarkEnd w:id="325"/>
    </w:p>
    <w:p w14:paraId="56CA25B4" w14:textId="5C83D7DC" w:rsidR="006719A3" w:rsidRPr="000A11B2" w:rsidRDefault="006719A3" w:rsidP="00FF59AD">
      <w:pPr>
        <w:pStyle w:val="Heading2"/>
        <w:ind w:left="1134" w:hanging="567"/>
        <w:jc w:val="both"/>
        <w:rPr>
          <w:b w:val="0"/>
          <w:bCs/>
        </w:rPr>
      </w:pPr>
      <w:bookmarkStart w:id="326" w:name="_Toc144378817"/>
      <w:bookmarkStart w:id="327" w:name="_Toc149837260"/>
      <w:r w:rsidRPr="000A11B2">
        <w:rPr>
          <w:b w:val="0"/>
          <w:bCs/>
        </w:rPr>
        <w:t>Interior panels and fittings within the vehicle must not be damaged nor show excessive wear, or staining.</w:t>
      </w:r>
      <w:bookmarkEnd w:id="326"/>
      <w:bookmarkEnd w:id="327"/>
    </w:p>
    <w:p w14:paraId="241557CA" w14:textId="6D7B553A" w:rsidR="006719A3" w:rsidRPr="000A11B2" w:rsidRDefault="006719A3" w:rsidP="00FF59AD">
      <w:pPr>
        <w:pStyle w:val="Heading2"/>
        <w:ind w:left="1134" w:hanging="567"/>
        <w:jc w:val="both"/>
        <w:rPr>
          <w:b w:val="0"/>
          <w:bCs/>
        </w:rPr>
      </w:pPr>
      <w:bookmarkStart w:id="328" w:name="_Toc144378818"/>
      <w:bookmarkStart w:id="329" w:name="_Toc149837261"/>
      <w:r w:rsidRPr="000A11B2">
        <w:rPr>
          <w:b w:val="0"/>
          <w:bCs/>
        </w:rPr>
        <w:t>The interior of the vehicle must not have damp or other obnoxious smells.</w:t>
      </w:r>
      <w:bookmarkEnd w:id="328"/>
      <w:bookmarkEnd w:id="329"/>
    </w:p>
    <w:p w14:paraId="5AB5A3A9" w14:textId="09CB2860" w:rsidR="006719A3" w:rsidRPr="00EB2A55" w:rsidRDefault="006719A3" w:rsidP="00623C9D">
      <w:pPr>
        <w:pStyle w:val="Heading1"/>
        <w:ind w:left="567" w:hanging="567"/>
        <w:jc w:val="left"/>
      </w:pPr>
      <w:bookmarkStart w:id="330" w:name="_Toc149837263"/>
      <w:r w:rsidRPr="00EB2A55">
        <w:t>Taximeters</w:t>
      </w:r>
      <w:bookmarkEnd w:id="330"/>
    </w:p>
    <w:p w14:paraId="05546DAE" w14:textId="5CE3042B" w:rsidR="006719A3" w:rsidRPr="000A11B2" w:rsidRDefault="006719A3" w:rsidP="00062738">
      <w:pPr>
        <w:pStyle w:val="Heading2"/>
        <w:ind w:left="1134" w:hanging="567"/>
        <w:jc w:val="both"/>
        <w:rPr>
          <w:b w:val="0"/>
          <w:bCs/>
        </w:rPr>
      </w:pPr>
      <w:bookmarkStart w:id="331" w:name="_Toc144378821"/>
      <w:bookmarkStart w:id="332" w:name="_Toc149837264"/>
      <w:r w:rsidRPr="000A11B2">
        <w:rPr>
          <w:b w:val="0"/>
          <w:bCs/>
        </w:rPr>
        <w:t>All hackney carriages must be fitted with a taximeter</w:t>
      </w:r>
      <w:r w:rsidR="000A7600">
        <w:rPr>
          <w:b w:val="0"/>
          <w:bCs/>
        </w:rPr>
        <w:t>.</w:t>
      </w:r>
      <w:r w:rsidRPr="000A11B2">
        <w:rPr>
          <w:b w:val="0"/>
          <w:bCs/>
        </w:rPr>
        <w:t xml:space="preserve"> </w:t>
      </w:r>
      <w:bookmarkEnd w:id="331"/>
      <w:bookmarkEnd w:id="332"/>
    </w:p>
    <w:p w14:paraId="1300532D" w14:textId="38E4E4C1" w:rsidR="006719A3" w:rsidRPr="00623C9D" w:rsidRDefault="006719A3" w:rsidP="00062738">
      <w:pPr>
        <w:pStyle w:val="Heading2"/>
        <w:ind w:left="1134" w:hanging="567"/>
        <w:jc w:val="both"/>
        <w:rPr>
          <w:rStyle w:val="Hyperlink"/>
          <w:b w:val="0"/>
          <w:bCs/>
        </w:rPr>
      </w:pPr>
      <w:bookmarkStart w:id="333" w:name="_Toc144378822"/>
      <w:bookmarkStart w:id="334" w:name="_Toc149837265"/>
      <w:r w:rsidRPr="000A11B2">
        <w:rPr>
          <w:b w:val="0"/>
          <w:bCs/>
        </w:rPr>
        <w:t xml:space="preserve">The taximeter must be set to a rate not exceeding that specified in the </w:t>
      </w:r>
      <w:r w:rsidR="00623C9D">
        <w:rPr>
          <w:b w:val="0"/>
          <w:bCs/>
        </w:rPr>
        <w:fldChar w:fldCharType="begin"/>
      </w:r>
      <w:r w:rsidR="00623C9D">
        <w:rPr>
          <w:b w:val="0"/>
          <w:bCs/>
        </w:rPr>
        <w:instrText>HYPERLINK "https://publicprotectionpartnership.org.uk/licensing/taxi-and-private-hire-licences/bracknell-forest-taxi-and-private-hire-licences/"</w:instrText>
      </w:r>
      <w:r w:rsidR="00623C9D">
        <w:rPr>
          <w:b w:val="0"/>
          <w:bCs/>
        </w:rPr>
      </w:r>
      <w:r w:rsidR="00623C9D">
        <w:rPr>
          <w:b w:val="0"/>
          <w:bCs/>
        </w:rPr>
        <w:fldChar w:fldCharType="separate"/>
      </w:r>
      <w:r w:rsidRPr="00623C9D">
        <w:rPr>
          <w:rStyle w:val="Hyperlink"/>
          <w:b w:val="0"/>
          <w:bCs/>
        </w:rPr>
        <w:t>council table of fares.</w:t>
      </w:r>
      <w:bookmarkEnd w:id="333"/>
      <w:bookmarkEnd w:id="334"/>
    </w:p>
    <w:bookmarkStart w:id="335" w:name="_Toc144378823"/>
    <w:bookmarkStart w:id="336" w:name="_Toc149837266"/>
    <w:p w14:paraId="0E83AA36" w14:textId="6D6E5D33" w:rsidR="006719A3" w:rsidRPr="000A11B2" w:rsidRDefault="00623C9D" w:rsidP="00062738">
      <w:pPr>
        <w:pStyle w:val="Heading2"/>
        <w:ind w:left="1134" w:hanging="567"/>
        <w:jc w:val="both"/>
        <w:rPr>
          <w:b w:val="0"/>
          <w:bCs/>
        </w:rPr>
      </w:pPr>
      <w:r>
        <w:rPr>
          <w:b w:val="0"/>
          <w:bCs/>
        </w:rPr>
        <w:fldChar w:fldCharType="end"/>
      </w:r>
      <w:r w:rsidR="006719A3" w:rsidRPr="000A11B2">
        <w:rPr>
          <w:b w:val="0"/>
          <w:bCs/>
        </w:rPr>
        <w:t>The taximeter must be used for all journeys charged by time and/or distance, and it is recommended that it is activated for all journeys within the district where a fixed fee has been agreed to avoid any risk of overcharging by the driver.</w:t>
      </w:r>
      <w:bookmarkEnd w:id="335"/>
      <w:bookmarkEnd w:id="336"/>
    </w:p>
    <w:p w14:paraId="6C258A51" w14:textId="1152724E" w:rsidR="006719A3" w:rsidRPr="000A11B2" w:rsidRDefault="006719A3" w:rsidP="00062738">
      <w:pPr>
        <w:pStyle w:val="Heading2"/>
        <w:ind w:left="1134" w:hanging="567"/>
        <w:jc w:val="both"/>
        <w:rPr>
          <w:b w:val="0"/>
          <w:bCs/>
        </w:rPr>
      </w:pPr>
      <w:bookmarkStart w:id="337" w:name="_Toc144378824"/>
      <w:bookmarkStart w:id="338" w:name="_Toc149837267"/>
      <w:r w:rsidRPr="000A11B2">
        <w:rPr>
          <w:b w:val="0"/>
          <w:bCs/>
        </w:rPr>
        <w:t xml:space="preserve">Private hire vehicles may be fitted with a taximeter (at the discretion of the vehicle proprietor). Any such meter must be approved by </w:t>
      </w:r>
      <w:r w:rsidR="000A11B2">
        <w:rPr>
          <w:b w:val="0"/>
          <w:bCs/>
        </w:rPr>
        <w:t xml:space="preserve">the </w:t>
      </w:r>
      <w:r w:rsidR="00EE6588">
        <w:rPr>
          <w:b w:val="0"/>
          <w:bCs/>
        </w:rPr>
        <w:t>C</w:t>
      </w:r>
      <w:r w:rsidR="000A11B2">
        <w:rPr>
          <w:b w:val="0"/>
          <w:bCs/>
        </w:rPr>
        <w:t xml:space="preserve">ouncil </w:t>
      </w:r>
      <w:r w:rsidRPr="000A11B2">
        <w:rPr>
          <w:b w:val="0"/>
          <w:bCs/>
        </w:rPr>
        <w:t>in accordance with the above requirement for hackney carriages.</w:t>
      </w:r>
      <w:bookmarkEnd w:id="337"/>
      <w:bookmarkEnd w:id="338"/>
    </w:p>
    <w:p w14:paraId="1164254F" w14:textId="6937E7A2" w:rsidR="00AB10F6" w:rsidRDefault="006719A3" w:rsidP="00623C9D">
      <w:pPr>
        <w:pStyle w:val="Heading1"/>
        <w:ind w:left="567" w:hanging="567"/>
        <w:jc w:val="left"/>
      </w:pPr>
      <w:bookmarkStart w:id="339" w:name="_Toc149837268"/>
      <w:r w:rsidRPr="00EB2A55">
        <w:t>Advertising</w:t>
      </w:r>
      <w:r w:rsidR="001741B4" w:rsidRPr="001741B4">
        <w:t xml:space="preserve"> </w:t>
      </w:r>
      <w:r w:rsidR="001741B4">
        <w:t xml:space="preserve">on </w:t>
      </w:r>
      <w:r w:rsidR="000A11B2">
        <w:t>H</w:t>
      </w:r>
      <w:r w:rsidR="001741B4">
        <w:t xml:space="preserve">ackney </w:t>
      </w:r>
      <w:r w:rsidR="000A11B2">
        <w:t>C</w:t>
      </w:r>
      <w:r w:rsidR="001741B4">
        <w:t>arriages</w:t>
      </w:r>
      <w:bookmarkEnd w:id="339"/>
      <w:r w:rsidR="00AB10F6">
        <w:t xml:space="preserve"> </w:t>
      </w:r>
    </w:p>
    <w:p w14:paraId="1E4B07DD" w14:textId="5B7F348F" w:rsidR="00AB10F6" w:rsidRPr="000A11B2" w:rsidRDefault="00AB10F6" w:rsidP="00C202D9">
      <w:pPr>
        <w:pStyle w:val="Heading2"/>
        <w:ind w:left="1134" w:hanging="567"/>
        <w:jc w:val="both"/>
        <w:rPr>
          <w:b w:val="0"/>
          <w:bCs/>
        </w:rPr>
      </w:pPr>
      <w:bookmarkStart w:id="340" w:name="_Toc144378826"/>
      <w:bookmarkStart w:id="341" w:name="_Toc149837269"/>
      <w:r w:rsidRPr="000A11B2">
        <w:rPr>
          <w:b w:val="0"/>
          <w:bCs/>
        </w:rPr>
        <w:lastRenderedPageBreak/>
        <w:t>Hackney Carriages are permitted to have full advertising wraps on their</w:t>
      </w:r>
      <w:r w:rsidR="001741B4" w:rsidRPr="000A11B2">
        <w:rPr>
          <w:b w:val="0"/>
          <w:bCs/>
        </w:rPr>
        <w:t xml:space="preserve"> </w:t>
      </w:r>
      <w:r w:rsidRPr="000A11B2">
        <w:rPr>
          <w:b w:val="0"/>
          <w:bCs/>
        </w:rPr>
        <w:t xml:space="preserve">vehicles subject to the same advertising standards approved by the </w:t>
      </w:r>
      <w:r w:rsidR="001741B4" w:rsidRPr="000A11B2">
        <w:rPr>
          <w:b w:val="0"/>
          <w:bCs/>
        </w:rPr>
        <w:t>Bracknell Forest Council</w:t>
      </w:r>
      <w:bookmarkEnd w:id="340"/>
      <w:bookmarkEnd w:id="341"/>
    </w:p>
    <w:p w14:paraId="4F17710D" w14:textId="5969BFB9" w:rsidR="00AB10F6" w:rsidRPr="000A11B2" w:rsidRDefault="00AB10F6" w:rsidP="00C202D9">
      <w:pPr>
        <w:pStyle w:val="Heading2"/>
        <w:ind w:left="1134" w:hanging="567"/>
        <w:jc w:val="both"/>
        <w:rPr>
          <w:b w:val="0"/>
          <w:bCs/>
        </w:rPr>
      </w:pPr>
      <w:bookmarkStart w:id="342" w:name="_Toc144378827"/>
      <w:bookmarkStart w:id="343" w:name="_Toc149837270"/>
      <w:r w:rsidRPr="000A11B2">
        <w:rPr>
          <w:b w:val="0"/>
          <w:bCs/>
        </w:rPr>
        <w:t xml:space="preserve">Advertising must be approved in writing by a </w:t>
      </w:r>
      <w:r w:rsidR="00623C9D">
        <w:rPr>
          <w:b w:val="0"/>
          <w:bCs/>
        </w:rPr>
        <w:t>L</w:t>
      </w:r>
      <w:r w:rsidRPr="000A11B2">
        <w:rPr>
          <w:b w:val="0"/>
          <w:bCs/>
        </w:rPr>
        <w:t>icensi</w:t>
      </w:r>
      <w:r w:rsidR="001741B4" w:rsidRPr="000A11B2">
        <w:rPr>
          <w:b w:val="0"/>
          <w:bCs/>
        </w:rPr>
        <w:t xml:space="preserve">ng </w:t>
      </w:r>
      <w:r w:rsidR="00623C9D">
        <w:rPr>
          <w:b w:val="0"/>
          <w:bCs/>
        </w:rPr>
        <w:t>O</w:t>
      </w:r>
      <w:r w:rsidR="001741B4" w:rsidRPr="000A11B2">
        <w:rPr>
          <w:b w:val="0"/>
          <w:bCs/>
        </w:rPr>
        <w:t xml:space="preserve">fficer prior to it being </w:t>
      </w:r>
      <w:r w:rsidRPr="000A11B2">
        <w:rPr>
          <w:b w:val="0"/>
          <w:bCs/>
        </w:rPr>
        <w:t>included on a licensed vehicle.</w:t>
      </w:r>
      <w:bookmarkEnd w:id="342"/>
      <w:bookmarkEnd w:id="343"/>
    </w:p>
    <w:p w14:paraId="4535BED7" w14:textId="4F13E84F" w:rsidR="006719A3" w:rsidRPr="000A11B2" w:rsidRDefault="006719A3" w:rsidP="00C202D9">
      <w:pPr>
        <w:pStyle w:val="Heading2"/>
        <w:ind w:left="1134" w:hanging="567"/>
        <w:jc w:val="both"/>
        <w:rPr>
          <w:b w:val="0"/>
          <w:bCs/>
        </w:rPr>
      </w:pPr>
      <w:bookmarkStart w:id="344" w:name="_Toc144378828"/>
      <w:bookmarkStart w:id="345" w:name="_Toc149837271"/>
      <w:r w:rsidRPr="000A11B2">
        <w:rPr>
          <w:b w:val="0"/>
          <w:bCs/>
        </w:rPr>
        <w:t>Advertising on the outside of any licensed vehicle is restricted to the name and telephone number of the owner or operator of the Hackney Carriage/Private Hire Vehicle, such advertisements must not exceed 50cm x 25cm and can only be affixed to the front and rear passenger doors, the boot, and the bonnet. Applications for departures from this limitation can be made in writing to Bracknell Forest Council’s Licensing Team.</w:t>
      </w:r>
      <w:bookmarkEnd w:id="344"/>
      <w:bookmarkEnd w:id="345"/>
    </w:p>
    <w:p w14:paraId="6ECB5066" w14:textId="77777777" w:rsidR="006719A3" w:rsidRDefault="006719A3" w:rsidP="00C202D9">
      <w:pPr>
        <w:pStyle w:val="Heading2"/>
        <w:ind w:left="1134" w:hanging="567"/>
        <w:jc w:val="both"/>
        <w:rPr>
          <w:rStyle w:val="Hyperlink"/>
        </w:rPr>
      </w:pPr>
      <w:bookmarkStart w:id="346" w:name="_Toc144378829"/>
      <w:bookmarkStart w:id="347" w:name="_Toc149837272"/>
      <w:r w:rsidRPr="000A11B2">
        <w:rPr>
          <w:b w:val="0"/>
          <w:bCs/>
        </w:rPr>
        <w:t>Any advertisements on any vehicles must be legal and comply with the</w:t>
      </w:r>
      <w:r w:rsidRPr="00EB2A55">
        <w:t xml:space="preserve"> </w:t>
      </w:r>
      <w:hyperlink r:id="rId22" w:history="1">
        <w:r w:rsidRPr="00EB2A55">
          <w:rPr>
            <w:rStyle w:val="Hyperlink"/>
          </w:rPr>
          <w:t>advertising standards agency code of practice.</w:t>
        </w:r>
        <w:bookmarkEnd w:id="346"/>
        <w:bookmarkEnd w:id="347"/>
      </w:hyperlink>
    </w:p>
    <w:p w14:paraId="08D842C8" w14:textId="16E6835C" w:rsidR="006719A3" w:rsidRPr="00EB2A55" w:rsidRDefault="006A18C0" w:rsidP="00623C9D">
      <w:pPr>
        <w:pStyle w:val="Heading1"/>
        <w:ind w:left="567" w:hanging="567"/>
        <w:jc w:val="left"/>
      </w:pPr>
      <w:bookmarkStart w:id="348" w:name="_Toc149837273"/>
      <w:r>
        <w:t>T</w:t>
      </w:r>
      <w:r w:rsidR="006719A3" w:rsidRPr="00EB2A55">
        <w:t>emporary Replacement Vehicle</w:t>
      </w:r>
      <w:bookmarkEnd w:id="348"/>
    </w:p>
    <w:p w14:paraId="1F572413" w14:textId="3A321DF3" w:rsidR="001741B4" w:rsidRPr="006A18C0" w:rsidRDefault="006719A3" w:rsidP="00C202D9">
      <w:pPr>
        <w:pStyle w:val="Heading2"/>
        <w:ind w:left="1134" w:hanging="567"/>
        <w:jc w:val="both"/>
        <w:rPr>
          <w:b w:val="0"/>
          <w:bCs/>
        </w:rPr>
      </w:pPr>
      <w:bookmarkStart w:id="349" w:name="_Toc144378831"/>
      <w:bookmarkStart w:id="350" w:name="_Toc149837274"/>
      <w:r w:rsidRPr="006A18C0">
        <w:rPr>
          <w:b w:val="0"/>
          <w:bCs/>
        </w:rPr>
        <w:t>If a licensed hackney carriage or private vehicle has been involved in an accident or is otherwise incapacitated, an application can be made for a replacement vehicle to be licensed on a temporary basis.</w:t>
      </w:r>
      <w:bookmarkEnd w:id="349"/>
      <w:bookmarkEnd w:id="350"/>
      <w:r w:rsidRPr="006A18C0">
        <w:rPr>
          <w:b w:val="0"/>
          <w:bCs/>
        </w:rPr>
        <w:t xml:space="preserve"> </w:t>
      </w:r>
    </w:p>
    <w:p w14:paraId="17628A82" w14:textId="4A133429" w:rsidR="001741B4" w:rsidRPr="006A18C0" w:rsidRDefault="006719A3" w:rsidP="00C202D9">
      <w:pPr>
        <w:pStyle w:val="Heading2"/>
        <w:ind w:left="1134" w:hanging="567"/>
        <w:jc w:val="both"/>
        <w:rPr>
          <w:b w:val="0"/>
          <w:bCs/>
        </w:rPr>
      </w:pPr>
      <w:bookmarkStart w:id="351" w:name="_Toc144378832"/>
      <w:bookmarkStart w:id="352" w:name="_Toc149837275"/>
      <w:r w:rsidRPr="006A18C0">
        <w:rPr>
          <w:b w:val="0"/>
          <w:bCs/>
        </w:rPr>
        <w:t>The existing vehicle licence will be suspended and the replacement vehicle will be granted the same licence number. The temporary period will be determined by the Council when the application is made and will be based upon the estimated time for the repair of the original vehicle. No temporary licence will be granted for a period exceeding three months.</w:t>
      </w:r>
      <w:bookmarkEnd w:id="351"/>
      <w:bookmarkEnd w:id="352"/>
      <w:r w:rsidRPr="006A18C0">
        <w:rPr>
          <w:b w:val="0"/>
          <w:bCs/>
        </w:rPr>
        <w:t xml:space="preserve"> </w:t>
      </w:r>
    </w:p>
    <w:p w14:paraId="6B86B185" w14:textId="451B2221" w:rsidR="006719A3" w:rsidRPr="006A18C0" w:rsidRDefault="006719A3" w:rsidP="00C202D9">
      <w:pPr>
        <w:pStyle w:val="Heading2"/>
        <w:ind w:left="1134" w:hanging="567"/>
        <w:jc w:val="both"/>
        <w:rPr>
          <w:b w:val="0"/>
          <w:bCs/>
        </w:rPr>
      </w:pPr>
      <w:bookmarkStart w:id="353" w:name="_Toc144378833"/>
      <w:bookmarkStart w:id="354" w:name="_Toc149837276"/>
      <w:r w:rsidRPr="006A18C0">
        <w:rPr>
          <w:b w:val="0"/>
          <w:bCs/>
        </w:rPr>
        <w:t>Any replacement vehicle must meet the Council’s specification for hackney carriage or private hire vehicles and where the original vehicle was wheelchair accessible, the replacement must meet the same specification.</w:t>
      </w:r>
      <w:bookmarkEnd w:id="353"/>
      <w:bookmarkEnd w:id="354"/>
    </w:p>
    <w:p w14:paraId="4260F71A" w14:textId="68EBE46C" w:rsidR="006719A3" w:rsidRPr="006A18C0" w:rsidRDefault="006719A3" w:rsidP="00623C9D">
      <w:pPr>
        <w:pStyle w:val="Heading1"/>
        <w:ind w:left="567" w:hanging="567"/>
        <w:jc w:val="left"/>
      </w:pPr>
      <w:bookmarkStart w:id="355" w:name="_Toc149837277"/>
      <w:r w:rsidRPr="006A18C0">
        <w:t xml:space="preserve">Disabled Access </w:t>
      </w:r>
      <w:r w:rsidR="001741B4" w:rsidRPr="006A18C0">
        <w:t>-</w:t>
      </w:r>
      <w:r w:rsidR="006A18C0">
        <w:t xml:space="preserve"> </w:t>
      </w:r>
      <w:r w:rsidRPr="006A18C0">
        <w:t>Vehicle Standards</w:t>
      </w:r>
      <w:bookmarkEnd w:id="355"/>
    </w:p>
    <w:p w14:paraId="1CF468D4" w14:textId="348285CF" w:rsidR="006719A3" w:rsidRPr="006A18C0" w:rsidRDefault="006719A3" w:rsidP="00623C9D">
      <w:pPr>
        <w:pStyle w:val="Heading2"/>
        <w:ind w:left="1134" w:hanging="567"/>
        <w:jc w:val="both"/>
        <w:rPr>
          <w:b w:val="0"/>
          <w:bCs/>
        </w:rPr>
      </w:pPr>
      <w:bookmarkStart w:id="356" w:name="_Toc144378835"/>
      <w:bookmarkStart w:id="357" w:name="_Toc149837278"/>
      <w:r w:rsidRPr="006A18C0">
        <w:rPr>
          <w:b w:val="0"/>
          <w:bCs/>
        </w:rPr>
        <w:t>All hackney carriages and wheelchair accessible private hire vehicles must comply with the following specification in addition to those detailed above;</w:t>
      </w:r>
      <w:bookmarkEnd w:id="356"/>
      <w:bookmarkEnd w:id="357"/>
    </w:p>
    <w:p w14:paraId="67665252" w14:textId="77777777" w:rsidR="006719A3" w:rsidRPr="00EB2A55" w:rsidRDefault="006719A3" w:rsidP="00623C9D">
      <w:pPr>
        <w:keepNext/>
        <w:keepLines/>
        <w:ind w:left="1134" w:hanging="567"/>
        <w:jc w:val="both"/>
      </w:pPr>
      <w:r w:rsidRPr="00EB2A55">
        <w:t>i.</w:t>
      </w:r>
      <w:r w:rsidRPr="00EB2A55">
        <w:tab/>
        <w:t>Approved anchorages must be provided for wheelchair tie downs and the wheelchair passenger restraint. These anchorages must be either chassis or floor linked and capable of withstanding approved dynamic or static tests. Restraints for wheelchair and occupant must be independent of each other. Anchorages must also be provided for the safe stowage of a wheelchair when not in use, whether folded or otherwise, if carried within the passenger compartment. All anchorages and restraints must be so designed that they do not cause any danger to other passengers.</w:t>
      </w:r>
    </w:p>
    <w:p w14:paraId="5B7114AA" w14:textId="77777777" w:rsidR="006719A3" w:rsidRPr="00EB2A55" w:rsidRDefault="006719A3" w:rsidP="00623C9D">
      <w:pPr>
        <w:keepNext/>
        <w:keepLines/>
        <w:ind w:left="1134" w:hanging="567"/>
        <w:jc w:val="both"/>
      </w:pPr>
      <w:r>
        <w:t>i</w:t>
      </w:r>
      <w:r w:rsidRPr="00EB2A55">
        <w:t>i</w:t>
      </w:r>
      <w:r w:rsidRPr="00EB2A55">
        <w:tab/>
        <w:t>The door and doorway must be so constructed as to permit an unrestricted opening across the doorway of at least 75cm. The minimum angle of a hinged door when opened must be 90 degrees.</w:t>
      </w:r>
    </w:p>
    <w:p w14:paraId="1C32A7C9" w14:textId="77777777" w:rsidR="006719A3" w:rsidRPr="00EB2A55" w:rsidRDefault="006719A3" w:rsidP="00623C9D">
      <w:pPr>
        <w:keepNext/>
        <w:keepLines/>
        <w:ind w:left="1134" w:hanging="567"/>
      </w:pPr>
      <w:r w:rsidRPr="00EB2A55">
        <w:t>iii.</w:t>
      </w:r>
      <w:r w:rsidRPr="00EB2A55">
        <w:tab/>
        <w:t>The clear height of the doorway must be not less than 1.2 metres.</w:t>
      </w:r>
    </w:p>
    <w:p w14:paraId="5E5B7E51" w14:textId="77777777" w:rsidR="006719A3" w:rsidRPr="00EB2A55" w:rsidRDefault="006719A3" w:rsidP="00623C9D">
      <w:pPr>
        <w:keepNext/>
        <w:keepLines/>
        <w:ind w:left="1134" w:hanging="567"/>
        <w:jc w:val="both"/>
      </w:pPr>
      <w:r w:rsidRPr="00EB2A55">
        <w:t xml:space="preserve">iv. </w:t>
      </w:r>
      <w:r w:rsidRPr="00EB2A55">
        <w:tab/>
        <w:t>Grab handles must be placed at door entrances to assist the elderly and disabled. All grab handles must be in a contrasting colour.</w:t>
      </w:r>
    </w:p>
    <w:p w14:paraId="7709E162" w14:textId="77777777" w:rsidR="006719A3" w:rsidRPr="00EB2A55" w:rsidRDefault="006719A3" w:rsidP="00623C9D">
      <w:pPr>
        <w:keepNext/>
        <w:keepLines/>
        <w:ind w:left="1134" w:hanging="567"/>
        <w:jc w:val="both"/>
      </w:pPr>
      <w:r w:rsidRPr="00EB2A55">
        <w:lastRenderedPageBreak/>
        <w:t>v.</w:t>
      </w:r>
      <w:r w:rsidRPr="00EB2A55">
        <w:tab/>
        <w:t>The top of the tread for any entrance should normally be at floor level of the passenger compartment and comply with the following requirements:</w:t>
      </w:r>
    </w:p>
    <w:p w14:paraId="51186563" w14:textId="77777777" w:rsidR="006719A3" w:rsidRPr="00EB2A55" w:rsidRDefault="006719A3" w:rsidP="00623C9D">
      <w:pPr>
        <w:keepNext/>
        <w:keepLines/>
        <w:spacing w:after="120"/>
        <w:ind w:left="1418"/>
        <w:jc w:val="both"/>
      </w:pPr>
      <w:r w:rsidRPr="00EB2A55">
        <w:t>a)</w:t>
      </w:r>
      <w:r w:rsidRPr="00EB2A55">
        <w:tab/>
        <w:t>be not more than 380mm from the ground, (measured at the centre of the tread width);</w:t>
      </w:r>
    </w:p>
    <w:p w14:paraId="2FF65950" w14:textId="77777777" w:rsidR="006719A3" w:rsidRPr="00EB2A55" w:rsidRDefault="006719A3" w:rsidP="00623C9D">
      <w:pPr>
        <w:keepNext/>
        <w:keepLines/>
        <w:spacing w:after="120"/>
        <w:ind w:left="1418"/>
        <w:jc w:val="both"/>
      </w:pPr>
      <w:r w:rsidRPr="00EB2A55">
        <w:t>b)</w:t>
      </w:r>
      <w:r w:rsidRPr="00EB2A55">
        <w:tab/>
        <w:t>the surface shall be covered in a slip-resistant material;</w:t>
      </w:r>
    </w:p>
    <w:p w14:paraId="18CD1D71" w14:textId="77777777" w:rsidR="006719A3" w:rsidRPr="00EB2A55" w:rsidRDefault="006719A3" w:rsidP="00623C9D">
      <w:pPr>
        <w:keepNext/>
        <w:keepLines/>
        <w:ind w:left="1418"/>
        <w:jc w:val="both"/>
      </w:pPr>
      <w:r w:rsidRPr="00EB2A55">
        <w:t>c)</w:t>
      </w:r>
      <w:r w:rsidRPr="00EB2A55">
        <w:tab/>
        <w:t>have a band of colour across the entire width of the edge which shall contrast with the remainder of the tread and floor covering.</w:t>
      </w:r>
    </w:p>
    <w:p w14:paraId="0FEF478E" w14:textId="1652B135" w:rsidR="006719A3" w:rsidRPr="006A18C0" w:rsidRDefault="006719A3" w:rsidP="00623C9D">
      <w:pPr>
        <w:pStyle w:val="Heading2"/>
        <w:ind w:left="1134" w:hanging="567"/>
        <w:jc w:val="both"/>
        <w:rPr>
          <w:b w:val="0"/>
          <w:bCs/>
        </w:rPr>
      </w:pPr>
      <w:bookmarkStart w:id="358" w:name="_Toc144378836"/>
      <w:bookmarkStart w:id="359" w:name="_Toc149837279"/>
      <w:r w:rsidRPr="006A18C0">
        <w:rPr>
          <w:b w:val="0"/>
          <w:bCs/>
        </w:rPr>
        <w:t>Should any entrance be more than 380mm from the ground, an external interim step must be made available when the associated passenger door is opened and comply with the following requirements:</w:t>
      </w:r>
      <w:bookmarkEnd w:id="358"/>
      <w:bookmarkEnd w:id="359"/>
    </w:p>
    <w:p w14:paraId="6998BB58" w14:textId="77777777" w:rsidR="006719A3" w:rsidRPr="00EB2A55" w:rsidRDefault="006719A3" w:rsidP="00623C9D">
      <w:pPr>
        <w:keepNext/>
        <w:keepLines/>
        <w:spacing w:after="120"/>
        <w:ind w:left="1134" w:hanging="567"/>
        <w:jc w:val="both"/>
      </w:pPr>
      <w:r w:rsidRPr="00EB2A55">
        <w:t>i.</w:t>
      </w:r>
      <w:r w:rsidRPr="00EB2A55">
        <w:tab/>
        <w:t>not be more than 380mm in height from the ground, (measured at the centre of the step width;</w:t>
      </w:r>
    </w:p>
    <w:p w14:paraId="235817FB" w14:textId="77777777" w:rsidR="006719A3" w:rsidRPr="00EB2A55" w:rsidRDefault="006719A3" w:rsidP="00623C9D">
      <w:pPr>
        <w:keepNext/>
        <w:keepLines/>
        <w:spacing w:after="120"/>
        <w:ind w:left="1134" w:hanging="567"/>
        <w:jc w:val="both"/>
      </w:pPr>
      <w:r w:rsidRPr="00EB2A55">
        <w:t>ii.</w:t>
      </w:r>
      <w:r w:rsidRPr="00EB2A55">
        <w:tab/>
        <w:t>not be less than 250mm deep;</w:t>
      </w:r>
    </w:p>
    <w:p w14:paraId="059CB913" w14:textId="77777777" w:rsidR="006719A3" w:rsidRPr="00EB2A55" w:rsidRDefault="006719A3" w:rsidP="00623C9D">
      <w:pPr>
        <w:keepNext/>
        <w:keepLines/>
        <w:spacing w:after="120"/>
        <w:ind w:left="1134" w:hanging="567"/>
        <w:jc w:val="both"/>
      </w:pPr>
      <w:r w:rsidRPr="00EB2A55">
        <w:t>iii.</w:t>
      </w:r>
      <w:r w:rsidRPr="00EB2A55">
        <w:tab/>
        <w:t>the surface shall be covered in a slip-resistant material;</w:t>
      </w:r>
    </w:p>
    <w:p w14:paraId="6874CCEA" w14:textId="77777777" w:rsidR="006719A3" w:rsidRPr="00EB2A55" w:rsidRDefault="006719A3" w:rsidP="00623C9D">
      <w:pPr>
        <w:keepNext/>
        <w:keepLines/>
        <w:spacing w:after="120"/>
        <w:ind w:left="1134" w:hanging="567"/>
        <w:jc w:val="both"/>
      </w:pPr>
      <w:r w:rsidRPr="00EB2A55">
        <w:t>iv.</w:t>
      </w:r>
      <w:r w:rsidRPr="00EB2A55">
        <w:tab/>
        <w:t>have a band of colour across its leading edge which shall contrast with the remainder of the step and floor covering;</w:t>
      </w:r>
    </w:p>
    <w:p w14:paraId="63E623FE" w14:textId="77777777" w:rsidR="006719A3" w:rsidRPr="00EB2A55" w:rsidRDefault="006719A3" w:rsidP="00623C9D">
      <w:pPr>
        <w:keepNext/>
        <w:keepLines/>
        <w:spacing w:after="120"/>
        <w:ind w:left="1134" w:hanging="567"/>
        <w:jc w:val="both"/>
      </w:pPr>
      <w:r w:rsidRPr="00EB2A55">
        <w:t>v.</w:t>
      </w:r>
      <w:r w:rsidRPr="00EB2A55">
        <w:tab/>
        <w:t>not be capable of operation whilst the vehicle is in motion;</w:t>
      </w:r>
    </w:p>
    <w:p w14:paraId="0EFFB233" w14:textId="77777777" w:rsidR="006719A3" w:rsidRPr="00EB2A55" w:rsidRDefault="006719A3" w:rsidP="00623C9D">
      <w:pPr>
        <w:keepNext/>
        <w:keepLines/>
        <w:spacing w:after="120"/>
        <w:ind w:left="1134" w:hanging="567"/>
        <w:jc w:val="both"/>
      </w:pPr>
      <w:r w:rsidRPr="00EB2A55">
        <w:t>vi.</w:t>
      </w:r>
      <w:r w:rsidRPr="00EB2A55">
        <w:tab/>
        <w:t>if automatic or powered, be fitted with a safety device which stops the motion of the step if the step is subject to a reactive force not exceeding 150N in any direction and if that motion could cause injury to the passenger;</w:t>
      </w:r>
    </w:p>
    <w:p w14:paraId="026409BA" w14:textId="77777777" w:rsidR="006719A3" w:rsidRPr="00EB2A55" w:rsidRDefault="006719A3" w:rsidP="00623C9D">
      <w:pPr>
        <w:keepNext/>
        <w:keepLines/>
        <w:ind w:left="1134" w:hanging="567"/>
        <w:jc w:val="both"/>
      </w:pPr>
      <w:r w:rsidRPr="00EB2A55">
        <w:t>vii.</w:t>
      </w:r>
      <w:r w:rsidRPr="00EB2A55">
        <w:tab/>
        <w:t>can fold or retract so that it does not project beyond the side face of the vehicle and the vehicle is not capable of being driven away unless the step is so folded or retracted.</w:t>
      </w:r>
    </w:p>
    <w:p w14:paraId="52D5C4B7" w14:textId="7A091D91" w:rsidR="006719A3" w:rsidRPr="00473149" w:rsidRDefault="006719A3" w:rsidP="00623C9D">
      <w:pPr>
        <w:pStyle w:val="Heading2"/>
        <w:ind w:left="1134" w:hanging="567"/>
        <w:jc w:val="both"/>
        <w:rPr>
          <w:b w:val="0"/>
          <w:bCs/>
        </w:rPr>
      </w:pPr>
      <w:bookmarkStart w:id="360" w:name="_Toc144378837"/>
      <w:bookmarkStart w:id="361" w:name="_Toc149837280"/>
      <w:r w:rsidRPr="00473149">
        <w:rPr>
          <w:b w:val="0"/>
          <w:bCs/>
        </w:rPr>
        <w:t>The vertical distance between the highest part of the floor and the roof in the passenger compartment must not be less than 1.3 metres.</w:t>
      </w:r>
      <w:bookmarkEnd w:id="360"/>
      <w:bookmarkEnd w:id="361"/>
    </w:p>
    <w:p w14:paraId="6DE87766" w14:textId="299BC173" w:rsidR="006719A3" w:rsidRPr="00EB2A55" w:rsidRDefault="006719A3" w:rsidP="00623C9D">
      <w:pPr>
        <w:pStyle w:val="Heading2"/>
        <w:ind w:left="1134" w:hanging="567"/>
        <w:jc w:val="both"/>
      </w:pPr>
      <w:bookmarkStart w:id="362" w:name="_Toc144378838"/>
      <w:bookmarkStart w:id="363" w:name="_Toc149837281"/>
      <w:r w:rsidRPr="00473149">
        <w:rPr>
          <w:b w:val="0"/>
          <w:bCs/>
        </w:rPr>
        <w:t>Where seats are placed facing each other, there must be a minimum space of 42.5cm between any part of the front of a seat and any part of any other seat which faces it, provided adequate foot</w:t>
      </w:r>
      <w:r w:rsidRPr="00EB2A55">
        <w:t xml:space="preserve"> room is maintained at floor level.</w:t>
      </w:r>
      <w:bookmarkEnd w:id="362"/>
      <w:bookmarkEnd w:id="363"/>
    </w:p>
    <w:p w14:paraId="0A396983" w14:textId="37B022BF" w:rsidR="006719A3" w:rsidRPr="00473149" w:rsidRDefault="006719A3" w:rsidP="00623C9D">
      <w:pPr>
        <w:pStyle w:val="Heading2"/>
        <w:ind w:left="1134" w:hanging="567"/>
        <w:jc w:val="both"/>
        <w:rPr>
          <w:b w:val="0"/>
          <w:bCs/>
        </w:rPr>
      </w:pPr>
      <w:bookmarkStart w:id="364" w:name="_Toc144378839"/>
      <w:bookmarkStart w:id="365" w:name="_Toc149837282"/>
      <w:r w:rsidRPr="00473149">
        <w:rPr>
          <w:b w:val="0"/>
          <w:bCs/>
        </w:rPr>
        <w:t>Where all seats are placed facing to the front of the vehicle, there must be clear space of at least 66cm in front of every part of each seat squab, measured along a horizontal plane at the centre of the cushion.</w:t>
      </w:r>
      <w:bookmarkEnd w:id="364"/>
      <w:bookmarkEnd w:id="365"/>
    </w:p>
    <w:p w14:paraId="579177F7" w14:textId="13A1856D" w:rsidR="00E10B7E" w:rsidRDefault="006719A3" w:rsidP="00623C9D">
      <w:pPr>
        <w:pStyle w:val="Heading2"/>
        <w:ind w:left="1134" w:hanging="567"/>
        <w:jc w:val="both"/>
        <w:rPr>
          <w:b w:val="0"/>
          <w:bCs/>
        </w:rPr>
      </w:pPr>
      <w:bookmarkStart w:id="366" w:name="_Toc144378840"/>
      <w:bookmarkStart w:id="367" w:name="_Toc149837283"/>
      <w:r w:rsidRPr="00473149">
        <w:rPr>
          <w:b w:val="0"/>
          <w:bCs/>
        </w:rPr>
        <w:t>A ramp for the loading of a wheelchair and occupant must be available at all times for use, as a minimum, at the nearside passenger door on all new vehicles presented for licensing. The ramp must have a safety lip, be 70cm wide, as a minimum, and comprise a single non-slip surface. It is desirable for this facility to be available at the offside passenger door also. An adequate locking device must be fitted to ensure that the ramp does not slip or tilt when in use. Provision must be made for the ramp to be stowed safely when not in use.</w:t>
      </w:r>
      <w:bookmarkEnd w:id="366"/>
      <w:bookmarkEnd w:id="367"/>
    </w:p>
    <w:p w14:paraId="368865FD" w14:textId="77777777" w:rsidR="00E10B7E" w:rsidRDefault="00E10B7E">
      <w:pPr>
        <w:rPr>
          <w:bCs/>
        </w:rPr>
      </w:pPr>
      <w:r>
        <w:rPr>
          <w:b/>
          <w:bCs/>
        </w:rPr>
        <w:br w:type="page"/>
      </w:r>
    </w:p>
    <w:p w14:paraId="02B43379" w14:textId="6575B38B" w:rsidR="006719A3" w:rsidRPr="00EB2A55" w:rsidRDefault="006719A3" w:rsidP="00B511AA">
      <w:pPr>
        <w:pStyle w:val="Heading1"/>
        <w:ind w:left="567" w:hanging="567"/>
        <w:jc w:val="left"/>
      </w:pPr>
      <w:bookmarkStart w:id="368" w:name="_Toc149837284"/>
      <w:r w:rsidRPr="00EB2A55">
        <w:lastRenderedPageBreak/>
        <w:t>Vehicle Type Approval</w:t>
      </w:r>
      <w:bookmarkEnd w:id="368"/>
    </w:p>
    <w:p w14:paraId="6DE1439C" w14:textId="77777777" w:rsidR="00B511AA" w:rsidRDefault="006719A3" w:rsidP="00C202D9">
      <w:pPr>
        <w:pStyle w:val="Heading2"/>
        <w:ind w:left="1134" w:hanging="567"/>
        <w:jc w:val="both"/>
        <w:rPr>
          <w:b w:val="0"/>
          <w:bCs/>
        </w:rPr>
      </w:pPr>
      <w:bookmarkStart w:id="369" w:name="_Toc144378842"/>
      <w:bookmarkStart w:id="370" w:name="_Toc149837285"/>
      <w:r w:rsidRPr="00473149">
        <w:rPr>
          <w:b w:val="0"/>
          <w:bCs/>
        </w:rPr>
        <w:t xml:space="preserve">All vehicles that are designed to accommodate wheelchair users must </w:t>
      </w:r>
      <w:r w:rsidR="00B511AA" w:rsidRPr="00473149">
        <w:rPr>
          <w:b w:val="0"/>
          <w:bCs/>
        </w:rPr>
        <w:t>have all</w:t>
      </w:r>
      <w:r w:rsidRPr="00473149">
        <w:rPr>
          <w:b w:val="0"/>
          <w:bCs/>
        </w:rPr>
        <w:t xml:space="preserve"> modifications and adaptations, including all seats, seat belts and anchorages, re-tested to meet either the European Whole Vehicle Type Approval or the UK Low Volume Type Approval in the M1 category (evidence of this must be produced). </w:t>
      </w:r>
      <w:r w:rsidR="00C44F16">
        <w:rPr>
          <w:b w:val="0"/>
          <w:bCs/>
        </w:rPr>
        <w:t xml:space="preserve">V5 </w:t>
      </w:r>
      <w:r w:rsidR="00712D86">
        <w:rPr>
          <w:b w:val="0"/>
          <w:bCs/>
        </w:rPr>
        <w:t xml:space="preserve">document must reflect the </w:t>
      </w:r>
      <w:r w:rsidR="00CE1906">
        <w:rPr>
          <w:b w:val="0"/>
          <w:bCs/>
        </w:rPr>
        <w:t>modification.</w:t>
      </w:r>
      <w:r w:rsidR="00CE1906" w:rsidRPr="00473149">
        <w:rPr>
          <w:b w:val="0"/>
          <w:bCs/>
        </w:rPr>
        <w:t xml:space="preserve"> </w:t>
      </w:r>
    </w:p>
    <w:p w14:paraId="56275C48" w14:textId="79488347" w:rsidR="006719A3" w:rsidRPr="00473149" w:rsidRDefault="00CE1906" w:rsidP="00C202D9">
      <w:pPr>
        <w:pStyle w:val="Heading2"/>
        <w:ind w:left="1134" w:hanging="567"/>
        <w:jc w:val="both"/>
        <w:rPr>
          <w:b w:val="0"/>
          <w:bCs/>
        </w:rPr>
      </w:pPr>
      <w:r w:rsidRPr="00473149">
        <w:rPr>
          <w:b w:val="0"/>
          <w:bCs/>
        </w:rPr>
        <w:t>Those</w:t>
      </w:r>
      <w:r w:rsidR="006719A3" w:rsidRPr="00473149">
        <w:rPr>
          <w:b w:val="0"/>
          <w:bCs/>
        </w:rPr>
        <w:t xml:space="preserve"> vehicles which have not been “type approved” to the M1 category (e.g. conversions) must be presented with approved certification that the specific vehicle meets the requirements of that category</w:t>
      </w:r>
      <w:r w:rsidR="00CF7406">
        <w:rPr>
          <w:b w:val="0"/>
          <w:bCs/>
        </w:rPr>
        <w:t xml:space="preserve"> and that the </w:t>
      </w:r>
      <w:r w:rsidR="00CF7406" w:rsidRPr="00CF7406">
        <w:rPr>
          <w:b w:val="0"/>
          <w:bCs/>
        </w:rPr>
        <w:t>V5 document reflect</w:t>
      </w:r>
      <w:r w:rsidR="00CF7406">
        <w:rPr>
          <w:b w:val="0"/>
          <w:bCs/>
        </w:rPr>
        <w:t>s</w:t>
      </w:r>
      <w:r w:rsidR="00CF7406" w:rsidRPr="00CF7406">
        <w:rPr>
          <w:b w:val="0"/>
          <w:bCs/>
        </w:rPr>
        <w:t xml:space="preserve"> the modification</w:t>
      </w:r>
      <w:r w:rsidR="00CF7406">
        <w:rPr>
          <w:b w:val="0"/>
          <w:bCs/>
        </w:rPr>
        <w:t>.</w:t>
      </w:r>
      <w:r w:rsidR="006719A3" w:rsidRPr="00473149">
        <w:rPr>
          <w:b w:val="0"/>
          <w:bCs/>
        </w:rPr>
        <w:t xml:space="preserve"> Vehicles may be inspected for suitability by an officer. It is recommended that prior to purchasing any new vehicle, advice be sought from the Licensing Team.</w:t>
      </w:r>
      <w:bookmarkEnd w:id="369"/>
      <w:bookmarkEnd w:id="370"/>
    </w:p>
    <w:p w14:paraId="3F0C2042" w14:textId="6EBB8892" w:rsidR="006719A3" w:rsidRPr="00EB2A55" w:rsidRDefault="006719A3" w:rsidP="00B511AA">
      <w:pPr>
        <w:pStyle w:val="Heading1"/>
        <w:ind w:left="567" w:hanging="567"/>
        <w:jc w:val="left"/>
      </w:pPr>
      <w:bookmarkStart w:id="371" w:name="_Toc149837286"/>
      <w:r w:rsidRPr="00EB2A55">
        <w:t>Access for wheelchair users to Taxis and Private Hire Vehicles</w:t>
      </w:r>
      <w:bookmarkEnd w:id="371"/>
    </w:p>
    <w:p w14:paraId="4F3E563F" w14:textId="77777777" w:rsidR="006719A3" w:rsidRPr="00EB2A55" w:rsidRDefault="006719A3" w:rsidP="00B9427A">
      <w:pPr>
        <w:pStyle w:val="Heading2"/>
        <w:ind w:left="1134" w:hanging="567"/>
      </w:pPr>
      <w:r w:rsidRPr="00B9427A">
        <w:rPr>
          <w:b w:val="0"/>
          <w:bCs/>
        </w:rPr>
        <w:t>See Guidance at</w:t>
      </w:r>
      <w:r w:rsidRPr="00EB2A55">
        <w:t xml:space="preserve">: </w:t>
      </w:r>
      <w:hyperlink r:id="rId23" w:history="1">
        <w:r w:rsidRPr="00EB2A55">
          <w:rPr>
            <w:rStyle w:val="Hyperlink"/>
          </w:rPr>
          <w:t>Wheelchair access in taxis and private hire vehicles - GOV.UK</w:t>
        </w:r>
      </w:hyperlink>
    </w:p>
    <w:p w14:paraId="257F99A9" w14:textId="6BAD81C3" w:rsidR="006719A3" w:rsidRPr="00EB2A55" w:rsidRDefault="006719A3" w:rsidP="00B511AA">
      <w:pPr>
        <w:pStyle w:val="Heading1"/>
        <w:ind w:left="567" w:hanging="567"/>
        <w:jc w:val="left"/>
      </w:pPr>
      <w:bookmarkStart w:id="372" w:name="_Toc149837287"/>
      <w:r w:rsidRPr="00EB2A55">
        <w:t>Roof Signs</w:t>
      </w:r>
      <w:bookmarkEnd w:id="372"/>
    </w:p>
    <w:p w14:paraId="2B36BC04" w14:textId="038EF421" w:rsidR="006719A3" w:rsidRPr="00473149" w:rsidRDefault="006719A3" w:rsidP="005F66CB">
      <w:pPr>
        <w:pStyle w:val="Heading2"/>
        <w:ind w:left="1134" w:hanging="567"/>
        <w:jc w:val="both"/>
        <w:rPr>
          <w:b w:val="0"/>
          <w:bCs/>
        </w:rPr>
      </w:pPr>
      <w:bookmarkStart w:id="373" w:name="_Toc144378845"/>
      <w:bookmarkStart w:id="374" w:name="_Toc149837288"/>
      <w:r w:rsidRPr="00473149">
        <w:rPr>
          <w:b w:val="0"/>
          <w:bCs/>
        </w:rPr>
        <w:t>No roof sign can be fitted to, attached, displayed or used on any private hire vehicle.</w:t>
      </w:r>
      <w:bookmarkEnd w:id="373"/>
      <w:bookmarkEnd w:id="374"/>
    </w:p>
    <w:p w14:paraId="6DD7B433" w14:textId="34603B0B" w:rsidR="006719A3" w:rsidRPr="00473149" w:rsidRDefault="006719A3" w:rsidP="005F66CB">
      <w:pPr>
        <w:pStyle w:val="Heading2"/>
        <w:ind w:left="1134" w:hanging="567"/>
        <w:jc w:val="both"/>
        <w:rPr>
          <w:b w:val="0"/>
          <w:bCs/>
        </w:rPr>
      </w:pPr>
      <w:bookmarkStart w:id="375" w:name="_Toc144378846"/>
      <w:bookmarkStart w:id="376" w:name="_Toc149837289"/>
      <w:r w:rsidRPr="00473149">
        <w:rPr>
          <w:b w:val="0"/>
          <w:bCs/>
        </w:rPr>
        <w:t>A single roof sign must be fitted to each hackney carriage and meet the following conditions and specification:</w:t>
      </w:r>
      <w:bookmarkEnd w:id="375"/>
      <w:bookmarkEnd w:id="376"/>
      <w:r w:rsidRPr="00473149">
        <w:rPr>
          <w:b w:val="0"/>
          <w:bCs/>
        </w:rPr>
        <w:t xml:space="preserve"> </w:t>
      </w:r>
    </w:p>
    <w:p w14:paraId="07290510" w14:textId="77777777" w:rsidR="006719A3" w:rsidRPr="00EB2A55" w:rsidRDefault="006719A3" w:rsidP="005F66CB">
      <w:pPr>
        <w:pStyle w:val="ListParagraph"/>
        <w:keepNext/>
        <w:keepLines/>
        <w:numPr>
          <w:ilvl w:val="0"/>
          <w:numId w:val="4"/>
        </w:numPr>
        <w:ind w:left="1134" w:hanging="567"/>
        <w:jc w:val="both"/>
      </w:pPr>
      <w:r w:rsidRPr="00EB2A55">
        <w:t xml:space="preserve">The roof sign must be connected to the taximeter to allow it to be automatically controlled. </w:t>
      </w:r>
    </w:p>
    <w:p w14:paraId="4BB3E618" w14:textId="77777777" w:rsidR="006719A3" w:rsidRPr="00EB2A55" w:rsidRDefault="006719A3" w:rsidP="005F66CB">
      <w:pPr>
        <w:pStyle w:val="ListParagraph"/>
        <w:keepNext/>
        <w:keepLines/>
        <w:numPr>
          <w:ilvl w:val="0"/>
          <w:numId w:val="4"/>
        </w:numPr>
        <w:ind w:left="1134" w:hanging="567"/>
        <w:jc w:val="both"/>
      </w:pPr>
      <w:r w:rsidRPr="00EB2A55">
        <w:t>The roof sign must be lit when the taximeter is not active and not lit when the taximeter is in use.</w:t>
      </w:r>
    </w:p>
    <w:p w14:paraId="4F8EF1CC" w14:textId="6949FE85" w:rsidR="006719A3" w:rsidRPr="00EB2A55" w:rsidRDefault="006719A3" w:rsidP="005F66CB">
      <w:pPr>
        <w:pStyle w:val="ListParagraph"/>
        <w:keepNext/>
        <w:keepLines/>
        <w:numPr>
          <w:ilvl w:val="0"/>
          <w:numId w:val="4"/>
        </w:numPr>
        <w:ind w:left="1134" w:hanging="567"/>
        <w:jc w:val="both"/>
      </w:pPr>
      <w:r w:rsidRPr="00EB2A55">
        <w:t>Roof signs must be kept clean and in good repair and at all times be securely mounted on the vehicle roof</w:t>
      </w:r>
      <w:r w:rsidR="000A7600">
        <w:t>.</w:t>
      </w:r>
      <w:r w:rsidRPr="00EB2A55">
        <w:t xml:space="preserve"> The sign is to be positioned forward of the pillar between the front and rear doors (the B post), wherever possible. Vehicles with glass or fibreglass roofs or similar must attach the sign at the foremost point on the roof, where suitable magnetic adhesion is possible.</w:t>
      </w:r>
    </w:p>
    <w:p w14:paraId="3A0713B1" w14:textId="4C9A9A9C" w:rsidR="006719A3" w:rsidRPr="004C2BBF" w:rsidRDefault="006719A3" w:rsidP="005F66CB">
      <w:pPr>
        <w:pStyle w:val="Heading2"/>
        <w:ind w:left="1134" w:hanging="567"/>
        <w:jc w:val="both"/>
        <w:rPr>
          <w:b w:val="0"/>
          <w:bCs/>
        </w:rPr>
      </w:pPr>
      <w:bookmarkStart w:id="377" w:name="_Toc144378847"/>
      <w:bookmarkStart w:id="378" w:name="_Toc149837290"/>
      <w:r w:rsidRPr="00473149">
        <w:rPr>
          <w:b w:val="0"/>
          <w:bCs/>
        </w:rPr>
        <w:t>The proprietor must provide a roof sign to the following specification (unless the vehicle is a London Cab or other similar vehicle which was manufactured as a taxi and produced with a built in sign):</w:t>
      </w:r>
      <w:bookmarkEnd w:id="377"/>
      <w:bookmarkEnd w:id="378"/>
    </w:p>
    <w:p w14:paraId="3C8B3E73" w14:textId="77777777" w:rsidR="006719A3" w:rsidRPr="00EB2A55" w:rsidRDefault="006719A3" w:rsidP="005F66CB">
      <w:pPr>
        <w:pStyle w:val="ListParagraph"/>
        <w:keepNext/>
        <w:keepLines/>
        <w:numPr>
          <w:ilvl w:val="0"/>
          <w:numId w:val="5"/>
        </w:numPr>
        <w:ind w:left="1134" w:hanging="567"/>
        <w:jc w:val="both"/>
      </w:pPr>
      <w:r w:rsidRPr="00EB2A55">
        <w:t xml:space="preserve">The roof sign must be white in background colour. When lit, the sign must show red to the rear but not red to the front and sides. </w:t>
      </w:r>
    </w:p>
    <w:p w14:paraId="02A900D4" w14:textId="60CBE7A2" w:rsidR="006719A3" w:rsidRPr="00EB2A55" w:rsidRDefault="006719A3" w:rsidP="005F66CB">
      <w:pPr>
        <w:pStyle w:val="ListParagraph"/>
        <w:keepNext/>
        <w:keepLines/>
        <w:numPr>
          <w:ilvl w:val="0"/>
          <w:numId w:val="5"/>
        </w:numPr>
        <w:ind w:left="1134" w:hanging="567"/>
        <w:jc w:val="both"/>
      </w:pPr>
      <w:r w:rsidRPr="00EB2A55">
        <w:t>The front face of the roof sign must show the words “TAXI</w:t>
      </w:r>
      <w:r w:rsidR="00B511AA">
        <w:t>”</w:t>
      </w:r>
    </w:p>
    <w:p w14:paraId="40BAC2D5" w14:textId="098211B0" w:rsidR="00E678F5" w:rsidRPr="00E678F5" w:rsidRDefault="006719A3" w:rsidP="005F66CB">
      <w:pPr>
        <w:pStyle w:val="ListParagraph"/>
        <w:keepNext/>
        <w:keepLines/>
        <w:numPr>
          <w:ilvl w:val="0"/>
          <w:numId w:val="5"/>
        </w:numPr>
        <w:ind w:left="1134" w:hanging="567"/>
        <w:jc w:val="both"/>
        <w:rPr>
          <w:bCs/>
        </w:rPr>
      </w:pPr>
      <w:r w:rsidRPr="00EB2A55">
        <w:t>TAXI must be in capitals</w:t>
      </w:r>
      <w:bookmarkStart w:id="379" w:name="_Toc144378848"/>
      <w:r w:rsidR="00B511AA">
        <w:t>.</w:t>
      </w:r>
    </w:p>
    <w:p w14:paraId="4E98D672" w14:textId="77777777" w:rsidR="00E678F5" w:rsidRDefault="006719A3" w:rsidP="005F66CB">
      <w:pPr>
        <w:pStyle w:val="ListParagraph"/>
        <w:keepNext/>
        <w:keepLines/>
        <w:numPr>
          <w:ilvl w:val="0"/>
          <w:numId w:val="5"/>
        </w:numPr>
        <w:ind w:left="1134" w:hanging="567"/>
        <w:jc w:val="both"/>
        <w:rPr>
          <w:bCs/>
        </w:rPr>
      </w:pPr>
      <w:r w:rsidRPr="00E678F5">
        <w:rPr>
          <w:bCs/>
        </w:rPr>
        <w:t>All inappropriate or unauthorised signage will be required to be removed.</w:t>
      </w:r>
      <w:bookmarkStart w:id="380" w:name="_Toc144378849"/>
      <w:bookmarkEnd w:id="379"/>
    </w:p>
    <w:p w14:paraId="561F4164" w14:textId="77777777" w:rsidR="00E678F5" w:rsidRDefault="006719A3" w:rsidP="005F66CB">
      <w:pPr>
        <w:pStyle w:val="ListParagraph"/>
        <w:keepNext/>
        <w:keepLines/>
        <w:numPr>
          <w:ilvl w:val="0"/>
          <w:numId w:val="5"/>
        </w:numPr>
        <w:ind w:left="1134" w:hanging="567"/>
        <w:jc w:val="both"/>
        <w:rPr>
          <w:bCs/>
        </w:rPr>
      </w:pPr>
      <w:r w:rsidRPr="00E678F5">
        <w:rPr>
          <w:bCs/>
        </w:rPr>
        <w:t xml:space="preserve">It may be necessary for some wheelchair accessible taxis to display the sign on the front bulkhead of the vehicle due to height restrictions. </w:t>
      </w:r>
      <w:bookmarkStart w:id="381" w:name="_Toc144378850"/>
      <w:bookmarkEnd w:id="380"/>
    </w:p>
    <w:p w14:paraId="7E6220D0" w14:textId="77777777" w:rsidR="006719A3" w:rsidRPr="00D90576" w:rsidRDefault="006719A3" w:rsidP="005F66CB">
      <w:pPr>
        <w:pStyle w:val="Heading2"/>
        <w:ind w:left="1134" w:hanging="567"/>
        <w:jc w:val="both"/>
        <w:rPr>
          <w:b w:val="0"/>
          <w:bCs/>
        </w:rPr>
      </w:pPr>
      <w:bookmarkStart w:id="382" w:name="_Toc144378851"/>
      <w:bookmarkStart w:id="383" w:name="_Toc149837291"/>
      <w:bookmarkEnd w:id="381"/>
      <w:r w:rsidRPr="00D90576">
        <w:rPr>
          <w:b w:val="0"/>
          <w:bCs/>
        </w:rPr>
        <w:t>Vehicles which are purchased as custom constructed taxis that have a sign provided by the manufacturer, which is not a sign fitted into the fabric of the vehicle, must comply with the above specification.</w:t>
      </w:r>
      <w:bookmarkEnd w:id="382"/>
      <w:bookmarkEnd w:id="383"/>
    </w:p>
    <w:p w14:paraId="1591CFAA" w14:textId="77777777" w:rsidR="006719A3" w:rsidRPr="00EB2A55" w:rsidRDefault="006719A3" w:rsidP="005F66CB">
      <w:pPr>
        <w:pStyle w:val="Heading1"/>
        <w:ind w:left="567" w:hanging="567"/>
        <w:jc w:val="left"/>
      </w:pPr>
      <w:bookmarkStart w:id="384" w:name="_Toc149837292"/>
      <w:r w:rsidRPr="00EB2A55">
        <w:lastRenderedPageBreak/>
        <w:t>Roof Racks</w:t>
      </w:r>
      <w:bookmarkEnd w:id="384"/>
    </w:p>
    <w:p w14:paraId="15D8693A" w14:textId="77777777" w:rsidR="006719A3" w:rsidRPr="00D90576" w:rsidRDefault="006719A3" w:rsidP="005F66CB">
      <w:pPr>
        <w:pStyle w:val="Heading2"/>
        <w:ind w:left="1134" w:hanging="567"/>
        <w:jc w:val="both"/>
        <w:rPr>
          <w:b w:val="0"/>
          <w:bCs/>
        </w:rPr>
      </w:pPr>
      <w:bookmarkStart w:id="385" w:name="_Toc144378853"/>
      <w:bookmarkStart w:id="386" w:name="_Toc149837293"/>
      <w:r w:rsidRPr="00D90576">
        <w:rPr>
          <w:b w:val="0"/>
          <w:bCs/>
        </w:rPr>
        <w:t>If required to carry additional luggage, a roof rack or roof box can be used. It must be securely fitted to the roof in accordance with the manufacturer’s instructions. All luggage must be properly secured and in the case of a roof rack a waterproof cover must be fitted. Any roof box must be correctly closed before moving off.</w:t>
      </w:r>
      <w:bookmarkEnd w:id="385"/>
      <w:bookmarkEnd w:id="386"/>
    </w:p>
    <w:p w14:paraId="2A499FF4" w14:textId="77777777" w:rsidR="006719A3" w:rsidRPr="00D90576" w:rsidRDefault="006719A3" w:rsidP="005F66CB">
      <w:pPr>
        <w:pStyle w:val="Heading2"/>
        <w:ind w:left="1134" w:hanging="567"/>
        <w:jc w:val="both"/>
        <w:rPr>
          <w:b w:val="0"/>
          <w:bCs/>
        </w:rPr>
      </w:pPr>
      <w:bookmarkStart w:id="387" w:name="_Toc144378854"/>
      <w:bookmarkStart w:id="388" w:name="_Toc149837294"/>
      <w:r w:rsidRPr="00D90576">
        <w:rPr>
          <w:b w:val="0"/>
          <w:bCs/>
        </w:rPr>
        <w:t>In the case of a hackney carriage, a second roof sign must be fitted to enable the roof signs to be seen. The additional signs must be correctly fitted to the front and rear of the roof rack (or roof box).</w:t>
      </w:r>
      <w:bookmarkEnd w:id="387"/>
      <w:bookmarkEnd w:id="388"/>
    </w:p>
    <w:p w14:paraId="7BCF951A" w14:textId="62109B9C" w:rsidR="006719A3" w:rsidRPr="00EB2A55" w:rsidRDefault="006719A3" w:rsidP="00B511AA">
      <w:pPr>
        <w:pStyle w:val="Heading1"/>
        <w:ind w:left="567" w:hanging="567"/>
        <w:jc w:val="left"/>
      </w:pPr>
      <w:bookmarkStart w:id="389" w:name="_Dispensation_/Exemption_Certificate"/>
      <w:bookmarkStart w:id="390" w:name="_Toc149837296"/>
      <w:bookmarkEnd w:id="389"/>
      <w:r w:rsidRPr="00EB2A55">
        <w:t>Dispensation /Exemption Certificates</w:t>
      </w:r>
      <w:bookmarkEnd w:id="390"/>
    </w:p>
    <w:p w14:paraId="6597F7F6" w14:textId="77777777" w:rsidR="006719A3" w:rsidRPr="00D90576" w:rsidRDefault="006719A3" w:rsidP="00C202D9">
      <w:pPr>
        <w:pStyle w:val="Heading2"/>
        <w:ind w:left="1134" w:hanging="567"/>
        <w:jc w:val="both"/>
        <w:rPr>
          <w:b w:val="0"/>
          <w:bCs/>
        </w:rPr>
      </w:pPr>
      <w:bookmarkStart w:id="391" w:name="_Toc144378857"/>
      <w:bookmarkStart w:id="392" w:name="_Toc149837297"/>
      <w:r w:rsidRPr="00D90576">
        <w:rPr>
          <w:b w:val="0"/>
          <w:bCs/>
        </w:rPr>
        <w:t>There are two different circumstances in which the Council will consider granting an exemption from the requirement for a private hire vehicle to display the plates and additional signage (which will also remove the need for the driver to be wearing their badge). If an exemption certificate is granted, the vehicle cannot be used for regular private hire work: it can only be used under these specified contracts.</w:t>
      </w:r>
      <w:bookmarkEnd w:id="391"/>
      <w:bookmarkEnd w:id="392"/>
    </w:p>
    <w:p w14:paraId="12107967" w14:textId="57CC3910" w:rsidR="006719A3" w:rsidRPr="00EB2A55" w:rsidRDefault="006719A3" w:rsidP="00B511AA">
      <w:pPr>
        <w:pStyle w:val="Heading1"/>
        <w:ind w:left="567" w:hanging="567"/>
        <w:jc w:val="left"/>
      </w:pPr>
      <w:bookmarkStart w:id="393" w:name="_Toc149837298"/>
      <w:r w:rsidRPr="005330F2">
        <w:t>School Contracts</w:t>
      </w:r>
      <w:bookmarkEnd w:id="393"/>
    </w:p>
    <w:p w14:paraId="36B9298C" w14:textId="77777777" w:rsidR="00B511AA" w:rsidRDefault="006719A3" w:rsidP="005F66CB">
      <w:pPr>
        <w:pStyle w:val="Heading2"/>
        <w:ind w:left="1134" w:hanging="567"/>
        <w:jc w:val="both"/>
        <w:rPr>
          <w:b w:val="0"/>
          <w:bCs/>
        </w:rPr>
      </w:pPr>
      <w:bookmarkStart w:id="394" w:name="_Toc144378859"/>
      <w:bookmarkStart w:id="395" w:name="_Toc149837299"/>
      <w:r w:rsidRPr="00D90576">
        <w:rPr>
          <w:b w:val="0"/>
          <w:bCs/>
        </w:rPr>
        <w:t xml:space="preserve">Vehicles that are used exclusively to transport passengers under a contract entered into with a local education authority may be granted an exemption. This is in recognition of the fact that so far as is possible, children who are transported by such vehicles should not be identified or stigmatised. An operator will need to demonstrate the existence of one or more contracts with education authorities or other educational establishments, and where the operator does not own the vehicle, will also have to demonstrate a contract with the vehicle owner. </w:t>
      </w:r>
    </w:p>
    <w:p w14:paraId="1D0E2083" w14:textId="43052069" w:rsidR="006719A3" w:rsidRDefault="006719A3" w:rsidP="005F66CB">
      <w:pPr>
        <w:pStyle w:val="Heading2"/>
        <w:ind w:left="1134" w:hanging="567"/>
        <w:jc w:val="both"/>
        <w:rPr>
          <w:b w:val="0"/>
          <w:bCs/>
        </w:rPr>
      </w:pPr>
      <w:r w:rsidRPr="00D90576">
        <w:rPr>
          <w:b w:val="0"/>
          <w:bCs/>
        </w:rPr>
        <w:t>All such contracts must specify which vehicles will be used to discharge those contracts. The other requirements pertaining to vehicles will still however need to be met.</w:t>
      </w:r>
      <w:bookmarkEnd w:id="394"/>
      <w:bookmarkEnd w:id="395"/>
    </w:p>
    <w:p w14:paraId="42020EFE" w14:textId="77777777" w:rsidR="006719A3" w:rsidRPr="00D90576" w:rsidRDefault="006719A3" w:rsidP="005F66CB">
      <w:pPr>
        <w:pStyle w:val="Heading1"/>
        <w:ind w:left="567" w:hanging="567"/>
        <w:jc w:val="left"/>
      </w:pPr>
      <w:bookmarkStart w:id="396" w:name="_Toc149837300"/>
      <w:r w:rsidRPr="005330F2">
        <w:t>Executive Hire</w:t>
      </w:r>
      <w:bookmarkEnd w:id="396"/>
    </w:p>
    <w:p w14:paraId="6405F219" w14:textId="77777777" w:rsidR="006719A3" w:rsidRPr="00D90576" w:rsidRDefault="006719A3" w:rsidP="005F66CB">
      <w:pPr>
        <w:pStyle w:val="Heading2"/>
        <w:ind w:left="1134" w:hanging="567"/>
        <w:jc w:val="both"/>
        <w:rPr>
          <w:b w:val="0"/>
          <w:bCs/>
        </w:rPr>
      </w:pPr>
      <w:bookmarkStart w:id="397" w:name="_Toc144378861"/>
      <w:bookmarkStart w:id="398" w:name="_Toc149837301"/>
      <w:r w:rsidRPr="00D90576">
        <w:rPr>
          <w:b w:val="0"/>
          <w:bCs/>
        </w:rPr>
        <w:t>This term is used in relation to vehicles that are used exclusively for contracts made between an operator and other businesses (excluding sub-contracting private hire bookings). This type of activity includes chauffeur services. An operator will need to demonstrate the existence of one or more contracts with identified businesses. To qualify for the exemption, any such contract must be for a minimum period of three months.</w:t>
      </w:r>
      <w:bookmarkEnd w:id="397"/>
      <w:bookmarkEnd w:id="398"/>
      <w:r w:rsidRPr="00D90576">
        <w:rPr>
          <w:b w:val="0"/>
          <w:bCs/>
        </w:rPr>
        <w:t xml:space="preserve"> </w:t>
      </w:r>
    </w:p>
    <w:p w14:paraId="5325A264" w14:textId="77777777" w:rsidR="006719A3" w:rsidRPr="00D90576" w:rsidRDefault="006719A3" w:rsidP="005F66CB">
      <w:pPr>
        <w:pStyle w:val="Heading2"/>
        <w:ind w:left="1134" w:hanging="567"/>
        <w:jc w:val="both"/>
        <w:rPr>
          <w:b w:val="0"/>
          <w:bCs/>
        </w:rPr>
      </w:pPr>
      <w:bookmarkStart w:id="399" w:name="_Toc144378862"/>
      <w:bookmarkStart w:id="400" w:name="_Toc149837302"/>
      <w:r w:rsidRPr="00D90576">
        <w:rPr>
          <w:b w:val="0"/>
          <w:bCs/>
        </w:rPr>
        <w:t>The operator can hold more than one contract, but where that is the case the operator must explain how those contracts will be serviced with the specified vehicle and where the operator does not own the vehicle, will also have to demonstrate a contract with the vehicle owner. All such contracts must specify which vehicles will be used to discharge those contracts. It is not possible to specify the makes and models of vehicles that will be considered for an executive hire exemption, but in general they must be luxury vehicles that provide significant amounts of space and comfort for passengers. Examples would include vehicles made by Rolls-Royce, Bentley, and vehicles of a similar nature to Mercedes S class, BMW 7 series, Jaguar XF and Range Rover.</w:t>
      </w:r>
      <w:bookmarkEnd w:id="399"/>
      <w:bookmarkEnd w:id="400"/>
    </w:p>
    <w:p w14:paraId="65D3B316" w14:textId="77777777" w:rsidR="006719A3" w:rsidRPr="00D90576" w:rsidRDefault="006719A3" w:rsidP="005F66CB">
      <w:pPr>
        <w:pStyle w:val="Heading2"/>
        <w:ind w:left="1134" w:hanging="567"/>
        <w:jc w:val="both"/>
        <w:rPr>
          <w:b w:val="0"/>
          <w:bCs/>
        </w:rPr>
      </w:pPr>
      <w:bookmarkStart w:id="401" w:name="_Toc144378863"/>
      <w:bookmarkStart w:id="402" w:name="_Toc149837303"/>
      <w:r w:rsidRPr="00D90576">
        <w:rPr>
          <w:b w:val="0"/>
          <w:bCs/>
        </w:rPr>
        <w:lastRenderedPageBreak/>
        <w:t>An application for an exemption in either category must be made in writing on the form provided by the Council. There is no right of appeal against a refusal to grant an exemption certificate.</w:t>
      </w:r>
      <w:bookmarkEnd w:id="401"/>
      <w:bookmarkEnd w:id="402"/>
    </w:p>
    <w:p w14:paraId="058A4E41" w14:textId="77777777" w:rsidR="006719A3" w:rsidRPr="00D90576" w:rsidRDefault="006719A3" w:rsidP="005F66CB">
      <w:pPr>
        <w:pStyle w:val="Heading2"/>
        <w:ind w:left="1134" w:hanging="567"/>
        <w:jc w:val="both"/>
        <w:rPr>
          <w:b w:val="0"/>
          <w:bCs/>
        </w:rPr>
      </w:pPr>
      <w:bookmarkStart w:id="403" w:name="_Toc144378864"/>
      <w:bookmarkStart w:id="404" w:name="_Toc149837304"/>
      <w:r w:rsidRPr="00D90576">
        <w:rPr>
          <w:b w:val="0"/>
          <w:bCs/>
        </w:rPr>
        <w:t>If an exemption certificate is granted, a notice will be issued by the Council which must be carried in the glove compartment of the vehicle at all times. In addition, the vehicle plate must be fixed inside the boot lid/tailgate in such a way that it can be examined by an authorised officer of the Council or a police officer.</w:t>
      </w:r>
      <w:bookmarkEnd w:id="403"/>
      <w:bookmarkEnd w:id="404"/>
    </w:p>
    <w:p w14:paraId="25E8BF60" w14:textId="77777777" w:rsidR="006719A3" w:rsidRPr="00D90576" w:rsidRDefault="006719A3" w:rsidP="005F66CB">
      <w:pPr>
        <w:pStyle w:val="Heading2"/>
        <w:ind w:left="1134" w:hanging="567"/>
        <w:jc w:val="both"/>
        <w:rPr>
          <w:b w:val="0"/>
          <w:bCs/>
        </w:rPr>
      </w:pPr>
      <w:bookmarkStart w:id="405" w:name="_Toc144378865"/>
      <w:bookmarkStart w:id="406" w:name="_Toc149837305"/>
      <w:r w:rsidRPr="00D90576">
        <w:rPr>
          <w:b w:val="0"/>
          <w:bCs/>
        </w:rPr>
        <w:t>The identification cards provided by Bracknell Forest Council, must be displayed in the front and rear windscreen of the vehicle.</w:t>
      </w:r>
      <w:bookmarkEnd w:id="405"/>
      <w:bookmarkEnd w:id="406"/>
      <w:r w:rsidRPr="00D90576">
        <w:rPr>
          <w:b w:val="0"/>
          <w:bCs/>
        </w:rPr>
        <w:t xml:space="preserve"> </w:t>
      </w:r>
    </w:p>
    <w:p w14:paraId="6D027C58" w14:textId="77777777" w:rsidR="006719A3" w:rsidRPr="00D90576" w:rsidRDefault="006719A3" w:rsidP="005F66CB">
      <w:pPr>
        <w:pStyle w:val="Heading2"/>
        <w:ind w:left="1134" w:hanging="567"/>
        <w:jc w:val="both"/>
        <w:rPr>
          <w:b w:val="0"/>
          <w:bCs/>
        </w:rPr>
      </w:pPr>
      <w:bookmarkStart w:id="407" w:name="_Toc144378866"/>
      <w:bookmarkStart w:id="408" w:name="_Toc149837306"/>
      <w:r w:rsidRPr="00D90576">
        <w:rPr>
          <w:b w:val="0"/>
          <w:bCs/>
        </w:rPr>
        <w:t>Any exemption certificate that is issued will only last for the duration of the vehicle licence and a further exemption certificate will be required when the licence is renewed. Bracknell Forest Council must be issued with records relating to the contracted work undertaken by that particular vehicle when a renewal application is submitted.</w:t>
      </w:r>
      <w:bookmarkEnd w:id="407"/>
      <w:bookmarkEnd w:id="408"/>
    </w:p>
    <w:p w14:paraId="13693E32" w14:textId="2AFFEBE0" w:rsidR="006719A3" w:rsidRPr="00EB2A55" w:rsidRDefault="006719A3" w:rsidP="00B511AA">
      <w:pPr>
        <w:pStyle w:val="Heading1"/>
        <w:ind w:left="567" w:hanging="567"/>
        <w:jc w:val="left"/>
      </w:pPr>
      <w:bookmarkStart w:id="409" w:name="_Toc149837307"/>
      <w:r w:rsidRPr="00EB2A55">
        <w:t>Novelty Vehicles</w:t>
      </w:r>
      <w:bookmarkEnd w:id="409"/>
    </w:p>
    <w:p w14:paraId="4783D250" w14:textId="77777777" w:rsidR="006719A3" w:rsidRPr="00D90576" w:rsidRDefault="006719A3" w:rsidP="00C202D9">
      <w:pPr>
        <w:pStyle w:val="Heading2"/>
        <w:ind w:left="1134" w:hanging="567"/>
        <w:jc w:val="both"/>
        <w:rPr>
          <w:b w:val="0"/>
          <w:bCs/>
        </w:rPr>
      </w:pPr>
      <w:bookmarkStart w:id="410" w:name="_Toc144378868"/>
      <w:bookmarkStart w:id="411" w:name="_Toc149837308"/>
      <w:r w:rsidRPr="00D90576">
        <w:rPr>
          <w:b w:val="0"/>
          <w:bCs/>
        </w:rPr>
        <w:t>The Council will consider applications for private hire vehicle licences for “novelty vehicles”. These are vehicles other than regular saloon, estate, people carrier or SUV (sport utility vehicles) and may include vintage or classic cars, fire engines, military vehicles, but this is not an exhaustive list.</w:t>
      </w:r>
      <w:bookmarkEnd w:id="410"/>
      <w:bookmarkEnd w:id="411"/>
    </w:p>
    <w:p w14:paraId="27283236" w14:textId="77777777" w:rsidR="006719A3" w:rsidRPr="00D90576" w:rsidRDefault="006719A3" w:rsidP="00C202D9">
      <w:pPr>
        <w:pStyle w:val="Heading2"/>
        <w:ind w:left="1134" w:hanging="567"/>
        <w:jc w:val="both"/>
        <w:rPr>
          <w:b w:val="0"/>
          <w:bCs/>
        </w:rPr>
      </w:pPr>
      <w:bookmarkStart w:id="412" w:name="_Toc144378869"/>
      <w:bookmarkStart w:id="413" w:name="_Toc149837309"/>
      <w:r w:rsidRPr="00D90576">
        <w:rPr>
          <w:b w:val="0"/>
          <w:bCs/>
        </w:rPr>
        <w:t>Any such vehicle must have passenger seats and seat belts for each seat unless these were not fitted at the time of manufacture.</w:t>
      </w:r>
      <w:bookmarkEnd w:id="412"/>
      <w:bookmarkEnd w:id="413"/>
    </w:p>
    <w:p w14:paraId="4C1B11B7" w14:textId="77777777" w:rsidR="006719A3" w:rsidRPr="00D90576" w:rsidRDefault="006719A3" w:rsidP="00C202D9">
      <w:pPr>
        <w:pStyle w:val="Heading2"/>
        <w:ind w:left="1134" w:hanging="567"/>
        <w:jc w:val="both"/>
        <w:rPr>
          <w:b w:val="0"/>
          <w:bCs/>
        </w:rPr>
      </w:pPr>
      <w:bookmarkStart w:id="414" w:name="_Toc144378870"/>
      <w:bookmarkStart w:id="415" w:name="_Toc149837310"/>
      <w:r w:rsidRPr="00D90576">
        <w:rPr>
          <w:b w:val="0"/>
          <w:bCs/>
        </w:rPr>
        <w:t>All other requirements will apply, and the vehicles will be subject to six monthly tests.</w:t>
      </w:r>
      <w:bookmarkEnd w:id="414"/>
      <w:bookmarkEnd w:id="415"/>
    </w:p>
    <w:p w14:paraId="60EA1B87" w14:textId="59C54900" w:rsidR="00B13F41" w:rsidRPr="00D90576" w:rsidRDefault="00B13F41" w:rsidP="006A1A13">
      <w:pPr>
        <w:pStyle w:val="Heading1"/>
        <w:ind w:left="567" w:hanging="567"/>
        <w:jc w:val="left"/>
      </w:pPr>
      <w:bookmarkStart w:id="416" w:name="_Toc149837311"/>
      <w:r w:rsidRPr="00D90576">
        <w:t>Equality Act 2010</w:t>
      </w:r>
      <w:bookmarkEnd w:id="416"/>
    </w:p>
    <w:p w14:paraId="102EE370" w14:textId="77777777" w:rsidR="00B13F41" w:rsidRPr="00430915" w:rsidRDefault="00B13F41" w:rsidP="00C202D9">
      <w:pPr>
        <w:pStyle w:val="Heading2"/>
        <w:ind w:left="1134" w:hanging="567"/>
        <w:jc w:val="both"/>
        <w:rPr>
          <w:b w:val="0"/>
          <w:bCs/>
          <w:szCs w:val="24"/>
        </w:rPr>
      </w:pPr>
      <w:bookmarkStart w:id="417" w:name="_Toc144378872"/>
      <w:bookmarkStart w:id="418" w:name="_Toc149837312"/>
      <w:r w:rsidRPr="00430915">
        <w:rPr>
          <w:b w:val="0"/>
        </w:rPr>
        <w:t>The Council will comply with its duties under</w:t>
      </w:r>
      <w:r w:rsidRPr="00D90576">
        <w:rPr>
          <w:bCs/>
        </w:rPr>
        <w:t xml:space="preserve"> </w:t>
      </w:r>
      <w:r w:rsidRPr="00430915">
        <w:rPr>
          <w:b w:val="0"/>
        </w:rPr>
        <w:t>the</w:t>
      </w:r>
      <w:r w:rsidRPr="00EB2A55">
        <w:rPr>
          <w:szCs w:val="24"/>
        </w:rPr>
        <w:t xml:space="preserve"> </w:t>
      </w:r>
      <w:hyperlink r:id="rId24" w:history="1">
        <w:r w:rsidRPr="00EB2A55">
          <w:rPr>
            <w:rStyle w:val="Hyperlink"/>
            <w:szCs w:val="24"/>
          </w:rPr>
          <w:t>Equality Act 2010</w:t>
        </w:r>
      </w:hyperlink>
      <w:r w:rsidRPr="00EB2A55">
        <w:rPr>
          <w:szCs w:val="24"/>
        </w:rPr>
        <w:t xml:space="preserve">. </w:t>
      </w:r>
      <w:r w:rsidRPr="00430915">
        <w:rPr>
          <w:b w:val="0"/>
          <w:bCs/>
          <w:szCs w:val="24"/>
        </w:rPr>
        <w:t>In addition, licensees must comply with their duties under the relevant parts of the legislation.</w:t>
      </w:r>
      <w:bookmarkEnd w:id="417"/>
      <w:bookmarkEnd w:id="418"/>
    </w:p>
    <w:p w14:paraId="71D7E78C" w14:textId="059993E4" w:rsidR="00B13F41" w:rsidRPr="00D90576" w:rsidRDefault="00AA60DD" w:rsidP="006A1A13">
      <w:pPr>
        <w:pStyle w:val="Heading1"/>
        <w:ind w:left="567" w:hanging="567"/>
        <w:jc w:val="left"/>
      </w:pPr>
      <w:bookmarkStart w:id="419" w:name="_Toc144378873"/>
      <w:bookmarkStart w:id="420" w:name="_Toc149837313"/>
      <w:r w:rsidRPr="00D90576">
        <w:t>Data P</w:t>
      </w:r>
      <w:r w:rsidR="00B13F41" w:rsidRPr="00D90576">
        <w:t>rotection</w:t>
      </w:r>
      <w:bookmarkEnd w:id="419"/>
      <w:bookmarkEnd w:id="420"/>
    </w:p>
    <w:p w14:paraId="02DAD7FB" w14:textId="06439903" w:rsidR="00261D1F" w:rsidRPr="00590517" w:rsidRDefault="00430915" w:rsidP="00C202D9">
      <w:pPr>
        <w:pStyle w:val="CommentText"/>
        <w:ind w:left="1134" w:hanging="567"/>
        <w:jc w:val="both"/>
        <w:rPr>
          <w:strike/>
          <w:color w:val="FF0000"/>
          <w:sz w:val="24"/>
          <w:szCs w:val="24"/>
          <w:shd w:val="clear" w:color="auto" w:fill="FFFF00"/>
        </w:rPr>
      </w:pPr>
      <w:r>
        <w:rPr>
          <w:sz w:val="24"/>
          <w:szCs w:val="22"/>
        </w:rPr>
        <w:t>41.1</w:t>
      </w:r>
      <w:r>
        <w:rPr>
          <w:sz w:val="24"/>
          <w:szCs w:val="22"/>
        </w:rPr>
        <w:tab/>
      </w:r>
      <w:r w:rsidR="007B1993" w:rsidRPr="00430915">
        <w:rPr>
          <w:sz w:val="24"/>
          <w:szCs w:val="22"/>
        </w:rPr>
        <w:t>All information provided by applicants or relating to licensees will be treated in accordance</w:t>
      </w:r>
      <w:r w:rsidR="00C202D9">
        <w:rPr>
          <w:sz w:val="24"/>
          <w:szCs w:val="22"/>
        </w:rPr>
        <w:t xml:space="preserve"> </w:t>
      </w:r>
      <w:r w:rsidR="007B1993" w:rsidRPr="00430915">
        <w:rPr>
          <w:sz w:val="24"/>
          <w:szCs w:val="22"/>
        </w:rPr>
        <w:t>with the Council’s retention and disclosure policies under</w:t>
      </w:r>
      <w:r w:rsidR="007B1993" w:rsidRPr="00EB2A55">
        <w:rPr>
          <w:sz w:val="24"/>
          <w:szCs w:val="24"/>
        </w:rPr>
        <w:t xml:space="preserve"> the </w:t>
      </w:r>
      <w:hyperlink r:id="rId25" w:history="1">
        <w:r w:rsidR="007B1993" w:rsidRPr="00EB2A55">
          <w:rPr>
            <w:rStyle w:val="Hyperlink"/>
            <w:sz w:val="24"/>
            <w:szCs w:val="24"/>
          </w:rPr>
          <w:t>Data Protection Act 2018</w:t>
        </w:r>
      </w:hyperlink>
      <w:r w:rsidR="007B1993" w:rsidRPr="00EB2A55">
        <w:rPr>
          <w:sz w:val="24"/>
          <w:szCs w:val="24"/>
        </w:rPr>
        <w:t xml:space="preserve">, the </w:t>
      </w:r>
      <w:hyperlink r:id="rId26" w:history="1">
        <w:r w:rsidR="007B1993" w:rsidRPr="00EB2A55">
          <w:rPr>
            <w:rStyle w:val="Hyperlink"/>
            <w:sz w:val="24"/>
            <w:szCs w:val="24"/>
          </w:rPr>
          <w:t>General Data Protection Regulations</w:t>
        </w:r>
      </w:hyperlink>
      <w:r w:rsidR="007B1993" w:rsidRPr="00EB2A55">
        <w:rPr>
          <w:sz w:val="24"/>
          <w:szCs w:val="24"/>
        </w:rPr>
        <w:t xml:space="preserve"> and any other relevant legislation. </w:t>
      </w:r>
    </w:p>
    <w:p w14:paraId="209C5DE0" w14:textId="6A51C17C" w:rsidR="007B1993" w:rsidRPr="00EB2A55" w:rsidRDefault="00430915" w:rsidP="00C202D9">
      <w:pPr>
        <w:pStyle w:val="CommentText"/>
        <w:ind w:left="1134" w:hanging="567"/>
        <w:jc w:val="both"/>
        <w:rPr>
          <w:sz w:val="24"/>
          <w:szCs w:val="24"/>
        </w:rPr>
      </w:pPr>
      <w:r w:rsidRPr="00430915">
        <w:rPr>
          <w:color w:val="auto"/>
          <w:sz w:val="24"/>
          <w:szCs w:val="24"/>
        </w:rPr>
        <w:t>41.2</w:t>
      </w:r>
      <w:r>
        <w:rPr>
          <w:color w:val="00B0F0"/>
          <w:sz w:val="24"/>
          <w:szCs w:val="24"/>
        </w:rPr>
        <w:tab/>
      </w:r>
      <w:r w:rsidR="007B1993" w:rsidRPr="00EB2A55">
        <w:rPr>
          <w:sz w:val="24"/>
          <w:szCs w:val="24"/>
        </w:rPr>
        <w:t xml:space="preserve">More Information on how personal data will be managed by the </w:t>
      </w:r>
      <w:r w:rsidR="00320DE9" w:rsidRPr="00EB2A55">
        <w:rPr>
          <w:sz w:val="24"/>
          <w:szCs w:val="24"/>
        </w:rPr>
        <w:t xml:space="preserve">Licensing Authority </w:t>
      </w:r>
      <w:r w:rsidR="007B1993" w:rsidRPr="00EB2A55">
        <w:rPr>
          <w:sz w:val="24"/>
          <w:szCs w:val="24"/>
        </w:rPr>
        <w:t xml:space="preserve">can be found at </w:t>
      </w:r>
      <w:hyperlink r:id="rId27" w:history="1">
        <w:r w:rsidR="00320DE9" w:rsidRPr="00EB2A55">
          <w:rPr>
            <w:rFonts w:eastAsia="Calibri"/>
            <w:color w:val="0070C0"/>
            <w:sz w:val="24"/>
            <w:szCs w:val="24"/>
            <w:u w:val="single"/>
            <w:lang w:eastAsia="en-US"/>
          </w:rPr>
          <w:t>https://publicprotectionpartnership.org.uk/about-us/privacy-statement/</w:t>
        </w:r>
      </w:hyperlink>
    </w:p>
    <w:p w14:paraId="499BD4B0" w14:textId="2D5EED74" w:rsidR="007B1993" w:rsidRDefault="00430915" w:rsidP="00C202D9">
      <w:pPr>
        <w:spacing w:after="0" w:line="240" w:lineRule="auto"/>
        <w:ind w:left="1134" w:right="0" w:hanging="567"/>
        <w:rPr>
          <w:rFonts w:eastAsia="Calibri"/>
          <w:color w:val="auto"/>
          <w:szCs w:val="24"/>
          <w:lang w:val="en" w:eastAsia="en-US"/>
        </w:rPr>
      </w:pPr>
      <w:r w:rsidRPr="00430915">
        <w:rPr>
          <w:rFonts w:eastAsia="Calibri"/>
          <w:color w:val="auto"/>
          <w:szCs w:val="24"/>
          <w:lang w:eastAsia="en-US"/>
        </w:rPr>
        <w:t>41.3</w:t>
      </w:r>
      <w:r>
        <w:rPr>
          <w:rFonts w:eastAsia="Calibri"/>
          <w:color w:val="00B0F0"/>
          <w:szCs w:val="24"/>
          <w:lang w:eastAsia="en-US"/>
        </w:rPr>
        <w:tab/>
      </w:r>
      <w:r w:rsidR="007B1993" w:rsidRPr="00EB2A55">
        <w:rPr>
          <w:rFonts w:eastAsia="Calibri"/>
          <w:color w:val="auto"/>
          <w:szCs w:val="24"/>
          <w:lang w:eastAsia="en-US"/>
        </w:rPr>
        <w:t xml:space="preserve">Anyone who is not satisfied with the way that their personal data is being or has been processed can contact the Information Commissioner </w:t>
      </w:r>
      <w:hyperlink r:id="rId28" w:history="1">
        <w:r w:rsidRPr="001D7BBA">
          <w:rPr>
            <w:rStyle w:val="Hyperlink"/>
            <w:rFonts w:eastAsia="Calibri"/>
            <w:szCs w:val="24"/>
            <w:lang w:eastAsia="en-US"/>
          </w:rPr>
          <w:t>https://ico.org.uk/concerns/handling/</w:t>
        </w:r>
      </w:hyperlink>
      <w:r w:rsidR="007B1993" w:rsidRPr="00EB2A55">
        <w:rPr>
          <w:rFonts w:eastAsia="Calibri"/>
          <w:color w:val="0070C0"/>
          <w:szCs w:val="24"/>
          <w:lang w:eastAsia="en-US"/>
        </w:rPr>
        <w:t> </w:t>
      </w:r>
      <w:r w:rsidR="007B1993" w:rsidRPr="00EB2A55">
        <w:rPr>
          <w:rFonts w:eastAsia="Calibri"/>
          <w:color w:val="auto"/>
          <w:szCs w:val="24"/>
          <w:lang w:eastAsia="en-US"/>
        </w:rPr>
        <w:t>or by writing to</w:t>
      </w:r>
      <w:r>
        <w:rPr>
          <w:rFonts w:eastAsia="Calibri"/>
          <w:color w:val="auto"/>
          <w:szCs w:val="24"/>
          <w:lang w:eastAsia="en-US"/>
        </w:rPr>
        <w:t xml:space="preserve"> </w:t>
      </w:r>
      <w:r w:rsidR="007B1993" w:rsidRPr="00EB2A55">
        <w:rPr>
          <w:rFonts w:eastAsia="Calibri"/>
          <w:color w:val="auto"/>
          <w:szCs w:val="24"/>
          <w:lang w:val="en" w:eastAsia="en-US"/>
        </w:rPr>
        <w:t>Information Commissioner's Office, Wycliffe House, Water Lane, Wilmslow, Cheshire, SK9 5AF</w:t>
      </w:r>
      <w:r w:rsidR="00344ABD" w:rsidRPr="00EB2A55">
        <w:rPr>
          <w:rFonts w:eastAsia="Calibri"/>
          <w:color w:val="auto"/>
          <w:szCs w:val="24"/>
          <w:lang w:val="en" w:eastAsia="en-US"/>
        </w:rPr>
        <w:t>.</w:t>
      </w:r>
    </w:p>
    <w:p w14:paraId="6F1D2156" w14:textId="77777777" w:rsidR="00430915" w:rsidRPr="00EB2A55" w:rsidRDefault="00430915" w:rsidP="00430915">
      <w:pPr>
        <w:spacing w:after="0" w:line="240" w:lineRule="auto"/>
        <w:ind w:left="0" w:right="0" w:firstLine="0"/>
        <w:jc w:val="both"/>
        <w:rPr>
          <w:rFonts w:eastAsia="Calibri"/>
          <w:color w:val="auto"/>
          <w:szCs w:val="24"/>
          <w:lang w:val="en" w:eastAsia="en-US"/>
        </w:rPr>
      </w:pPr>
    </w:p>
    <w:p w14:paraId="0EDE6A7D" w14:textId="77777777" w:rsidR="00430915" w:rsidRDefault="00430915">
      <w:pPr>
        <w:rPr>
          <w:b/>
          <w:szCs w:val="24"/>
        </w:rPr>
      </w:pPr>
      <w:r>
        <w:rPr>
          <w:szCs w:val="24"/>
        </w:rPr>
        <w:br w:type="page"/>
      </w:r>
    </w:p>
    <w:p w14:paraId="5E2C040C" w14:textId="10E72761" w:rsidR="0094035C" w:rsidRPr="00430915" w:rsidRDefault="00457F73" w:rsidP="00430915">
      <w:pPr>
        <w:pStyle w:val="Heading1"/>
        <w:numPr>
          <w:ilvl w:val="0"/>
          <w:numId w:val="0"/>
        </w:numPr>
        <w:jc w:val="both"/>
        <w:rPr>
          <w:szCs w:val="32"/>
        </w:rPr>
      </w:pPr>
      <w:bookmarkStart w:id="421" w:name="_Toc149837314"/>
      <w:r w:rsidRPr="00430915">
        <w:rPr>
          <w:szCs w:val="32"/>
        </w:rPr>
        <w:lastRenderedPageBreak/>
        <w:t>POLICY IN RELATION TO DUAL DRIVER AND PRIVATE HIRE DRIVER LICENCES</w:t>
      </w:r>
      <w:bookmarkEnd w:id="421"/>
      <w:r w:rsidRPr="00430915">
        <w:rPr>
          <w:szCs w:val="32"/>
        </w:rPr>
        <w:t xml:space="preserve"> </w:t>
      </w:r>
    </w:p>
    <w:p w14:paraId="59A42F07" w14:textId="0A661058" w:rsidR="00E31598" w:rsidRPr="00430915" w:rsidRDefault="00A559DC" w:rsidP="006A1A13">
      <w:pPr>
        <w:pStyle w:val="Heading1"/>
        <w:ind w:left="567" w:hanging="567"/>
        <w:jc w:val="left"/>
      </w:pPr>
      <w:bookmarkStart w:id="422" w:name="_Toc149837315"/>
      <w:r w:rsidRPr="00430915">
        <w:t>Grant and renewal of licences</w:t>
      </w:r>
      <w:bookmarkEnd w:id="422"/>
    </w:p>
    <w:p w14:paraId="60A79930" w14:textId="40A658A1" w:rsidR="00A559DC" w:rsidRPr="008F7EE0" w:rsidRDefault="00457F73" w:rsidP="00C202D9">
      <w:pPr>
        <w:pStyle w:val="Heading2"/>
        <w:ind w:left="1134" w:hanging="567"/>
        <w:jc w:val="both"/>
        <w:rPr>
          <w:b w:val="0"/>
          <w:bCs/>
        </w:rPr>
      </w:pPr>
      <w:bookmarkStart w:id="423" w:name="_Toc144378876"/>
      <w:bookmarkStart w:id="424" w:name="_Toc149837316"/>
      <w:r w:rsidRPr="008F7EE0">
        <w:rPr>
          <w:b w:val="0"/>
          <w:bCs/>
        </w:rPr>
        <w:t xml:space="preserve">The </w:t>
      </w:r>
      <w:r w:rsidR="00EE6588">
        <w:rPr>
          <w:b w:val="0"/>
          <w:bCs/>
        </w:rPr>
        <w:t>C</w:t>
      </w:r>
      <w:r w:rsidRPr="008F7EE0">
        <w:rPr>
          <w:b w:val="0"/>
          <w:bCs/>
        </w:rPr>
        <w:t xml:space="preserve">ouncil issues dual or combined </w:t>
      </w:r>
      <w:r w:rsidR="00EE6588" w:rsidRPr="008F7EE0">
        <w:rPr>
          <w:b w:val="0"/>
          <w:bCs/>
        </w:rPr>
        <w:t>drivers’</w:t>
      </w:r>
      <w:r w:rsidRPr="008F7EE0">
        <w:rPr>
          <w:b w:val="0"/>
          <w:bCs/>
        </w:rPr>
        <w:t xml:space="preserve"> licences. These enable a licensee to drive a hackney carriage or private hire vehicle licensed by the </w:t>
      </w:r>
      <w:r w:rsidR="00EE6588">
        <w:rPr>
          <w:b w:val="0"/>
          <w:bCs/>
        </w:rPr>
        <w:t>C</w:t>
      </w:r>
      <w:r w:rsidRPr="008F7EE0">
        <w:rPr>
          <w:b w:val="0"/>
          <w:bCs/>
        </w:rPr>
        <w:t>ouncil.</w:t>
      </w:r>
      <w:bookmarkEnd w:id="423"/>
      <w:bookmarkEnd w:id="424"/>
      <w:r w:rsidR="00A559DC" w:rsidRPr="008F7EE0">
        <w:rPr>
          <w:b w:val="0"/>
          <w:bCs/>
        </w:rPr>
        <w:t xml:space="preserve"> </w:t>
      </w:r>
    </w:p>
    <w:p w14:paraId="58B39A6E" w14:textId="26A24190" w:rsidR="00A559DC" w:rsidRPr="00523A99" w:rsidRDefault="00A559DC" w:rsidP="00523A99">
      <w:pPr>
        <w:pStyle w:val="Heading2"/>
        <w:ind w:left="1134"/>
        <w:rPr>
          <w:b w:val="0"/>
          <w:bCs/>
        </w:rPr>
      </w:pPr>
      <w:bookmarkStart w:id="425" w:name="_Toc144378877"/>
      <w:bookmarkStart w:id="426" w:name="_Toc149837317"/>
      <w:r w:rsidRPr="00523A99">
        <w:rPr>
          <w:b w:val="0"/>
          <w:bCs/>
        </w:rPr>
        <w:t xml:space="preserve">The licensing of a hackney carriage or private hire vehicle is governed by Section 53 of the Local Government (Miscellaneous Provisions) Act 1976. This provides that these licences shall remain in force for up to </w:t>
      </w:r>
      <w:r w:rsidR="006A1A13">
        <w:rPr>
          <w:b w:val="0"/>
          <w:bCs/>
        </w:rPr>
        <w:t>three</w:t>
      </w:r>
      <w:r w:rsidRPr="00523A99">
        <w:rPr>
          <w:b w:val="0"/>
          <w:bCs/>
        </w:rPr>
        <w:t xml:space="preserve"> years or for such lesser period as may be determined.</w:t>
      </w:r>
      <w:bookmarkEnd w:id="425"/>
      <w:bookmarkEnd w:id="426"/>
    </w:p>
    <w:p w14:paraId="72B9C738" w14:textId="4FA4CC5A" w:rsidR="00B33E8E" w:rsidRPr="001B2963" w:rsidRDefault="00B33E8E" w:rsidP="006A1A13">
      <w:pPr>
        <w:pStyle w:val="Heading1"/>
        <w:ind w:left="567" w:hanging="567"/>
        <w:jc w:val="left"/>
      </w:pPr>
      <w:bookmarkStart w:id="427" w:name="_Toc149837318"/>
      <w:r w:rsidRPr="001B2963">
        <w:t>Licences and Badges</w:t>
      </w:r>
      <w:bookmarkEnd w:id="427"/>
    </w:p>
    <w:p w14:paraId="3B44F7BA" w14:textId="4EE84BB6" w:rsidR="001B2963" w:rsidRDefault="001B2963" w:rsidP="002B6E98">
      <w:pPr>
        <w:keepNext/>
        <w:keepLines/>
        <w:ind w:left="1134" w:hanging="567"/>
        <w:jc w:val="both"/>
      </w:pPr>
      <w:r w:rsidRPr="001B2963">
        <w:t>43.1</w:t>
      </w:r>
      <w:r w:rsidRPr="001B2963">
        <w:tab/>
        <w:t>Once a licence has been granted the Council will provide licensees with a copy of the licence and an identification card to be worn in accordance with the ‘Code of Conduct’.</w:t>
      </w:r>
    </w:p>
    <w:p w14:paraId="0E56AD43" w14:textId="2982FE81" w:rsidR="001B2963" w:rsidRPr="001B2963" w:rsidRDefault="001B2963" w:rsidP="002B6E98">
      <w:pPr>
        <w:keepNext/>
        <w:keepLines/>
        <w:ind w:left="1134" w:hanging="567"/>
        <w:jc w:val="both"/>
      </w:pPr>
      <w:r>
        <w:t>43.2</w:t>
      </w:r>
      <w:r>
        <w:tab/>
        <w:t xml:space="preserve">The Identification Card and Licence remain the property of the Council and must be surrendered on expiry, suspension or revocation of the licence. </w:t>
      </w:r>
    </w:p>
    <w:p w14:paraId="35E9D660" w14:textId="0EDAE06D" w:rsidR="00A559DC" w:rsidRPr="00430915" w:rsidRDefault="00A559DC" w:rsidP="002B6E98">
      <w:pPr>
        <w:pStyle w:val="Heading1"/>
        <w:ind w:left="567" w:hanging="567"/>
        <w:jc w:val="left"/>
      </w:pPr>
      <w:bookmarkStart w:id="428" w:name="_Toc149837319"/>
      <w:r w:rsidRPr="00430915">
        <w:t xml:space="preserve">Age and </w:t>
      </w:r>
      <w:r w:rsidR="00736083">
        <w:t>E</w:t>
      </w:r>
      <w:r w:rsidRPr="00430915">
        <w:t>xperience</w:t>
      </w:r>
      <w:bookmarkEnd w:id="428"/>
      <w:r w:rsidRPr="00430915">
        <w:t xml:space="preserve"> </w:t>
      </w:r>
    </w:p>
    <w:p w14:paraId="4BF21A5D" w14:textId="134A344C" w:rsidR="00A559DC" w:rsidRPr="008F7EE0" w:rsidRDefault="00A559DC" w:rsidP="006A1A13">
      <w:pPr>
        <w:pStyle w:val="Heading2"/>
        <w:ind w:left="1134" w:hanging="567"/>
        <w:jc w:val="both"/>
        <w:rPr>
          <w:b w:val="0"/>
          <w:bCs/>
        </w:rPr>
      </w:pPr>
      <w:bookmarkStart w:id="429" w:name="_Toc144378881"/>
      <w:bookmarkStart w:id="430" w:name="_Toc149837320"/>
      <w:r w:rsidRPr="008F7EE0">
        <w:rPr>
          <w:b w:val="0"/>
          <w:bCs/>
        </w:rPr>
        <w:t>The Df</w:t>
      </w:r>
      <w:r w:rsidR="00736083">
        <w:rPr>
          <w:b w:val="0"/>
          <w:bCs/>
        </w:rPr>
        <w:t>T</w:t>
      </w:r>
      <w:r w:rsidRPr="008F7EE0">
        <w:rPr>
          <w:b w:val="0"/>
          <w:bCs/>
        </w:rPr>
        <w:t xml:space="preserve"> guidance recommends against setting a maximum age limit for drivers provided that regular medical checks are made</w:t>
      </w:r>
      <w:r w:rsidR="00973BC1" w:rsidRPr="008F7EE0">
        <w:rPr>
          <w:b w:val="0"/>
          <w:bCs/>
        </w:rPr>
        <w:t xml:space="preserve"> </w:t>
      </w:r>
      <w:r w:rsidRPr="008F7EE0">
        <w:rPr>
          <w:b w:val="0"/>
          <w:bCs/>
        </w:rPr>
        <w:t>on them. It also considers that minimum age limits, beyond the stat</w:t>
      </w:r>
      <w:r w:rsidR="00973BC1" w:rsidRPr="008F7EE0">
        <w:rPr>
          <w:b w:val="0"/>
          <w:bCs/>
        </w:rPr>
        <w:t>utory requirement of holding a f</w:t>
      </w:r>
      <w:r w:rsidRPr="008F7EE0">
        <w:rPr>
          <w:b w:val="0"/>
          <w:bCs/>
        </w:rPr>
        <w:t xml:space="preserve">ull </w:t>
      </w:r>
      <w:r w:rsidR="00736083" w:rsidRPr="008F7EE0">
        <w:rPr>
          <w:b w:val="0"/>
          <w:bCs/>
        </w:rPr>
        <w:t>driver’s</w:t>
      </w:r>
      <w:r w:rsidRPr="008F7EE0">
        <w:rPr>
          <w:b w:val="0"/>
          <w:bCs/>
        </w:rPr>
        <w:t xml:space="preserve"> licence for 12</w:t>
      </w:r>
      <w:r w:rsidR="002B6E98">
        <w:rPr>
          <w:b w:val="0"/>
          <w:bCs/>
        </w:rPr>
        <w:t xml:space="preserve"> </w:t>
      </w:r>
      <w:r w:rsidRPr="008F7EE0">
        <w:rPr>
          <w:b w:val="0"/>
          <w:bCs/>
        </w:rPr>
        <w:t>months are unnecessary, advising that applicants should be assessed on their merits.</w:t>
      </w:r>
      <w:bookmarkEnd w:id="429"/>
      <w:bookmarkEnd w:id="430"/>
    </w:p>
    <w:p w14:paraId="0AAD0440" w14:textId="15D5FBAB" w:rsidR="00457F73" w:rsidRPr="008F7EE0" w:rsidRDefault="00457F73" w:rsidP="006A1A13">
      <w:pPr>
        <w:pStyle w:val="Heading2"/>
        <w:ind w:left="1134" w:hanging="567"/>
        <w:jc w:val="both"/>
        <w:rPr>
          <w:b w:val="0"/>
          <w:bCs/>
        </w:rPr>
      </w:pPr>
      <w:bookmarkStart w:id="431" w:name="_Toc144378882"/>
      <w:bookmarkStart w:id="432" w:name="_Toc149837321"/>
      <w:r w:rsidRPr="008F7EE0">
        <w:rPr>
          <w:b w:val="0"/>
          <w:bCs/>
        </w:rPr>
        <w:t xml:space="preserve">Drivers’ licences will be granted for a period of three years </w:t>
      </w:r>
      <w:r w:rsidR="005F60E5" w:rsidRPr="008F7EE0">
        <w:rPr>
          <w:b w:val="0"/>
          <w:bCs/>
        </w:rPr>
        <w:t xml:space="preserve">up to the age of 65 </w:t>
      </w:r>
      <w:r w:rsidRPr="008F7EE0">
        <w:rPr>
          <w:b w:val="0"/>
          <w:bCs/>
        </w:rPr>
        <w:t>unless an applicant requests a licence for a one-year period.</w:t>
      </w:r>
      <w:r w:rsidR="005F60E5" w:rsidRPr="008F7EE0">
        <w:rPr>
          <w:b w:val="0"/>
          <w:bCs/>
        </w:rPr>
        <w:t xml:space="preserve"> </w:t>
      </w:r>
      <w:r w:rsidR="00320DE9" w:rsidRPr="008F7EE0">
        <w:rPr>
          <w:b w:val="0"/>
          <w:bCs/>
        </w:rPr>
        <w:t>The licence fee for years two and three will be waived to bring the payment schedule in line with fee structure of those under the age of 65.</w:t>
      </w:r>
      <w:bookmarkEnd w:id="431"/>
      <w:bookmarkEnd w:id="432"/>
    </w:p>
    <w:p w14:paraId="0A20FCB6" w14:textId="1F57CA62" w:rsidR="00973BC1" w:rsidRPr="00430915" w:rsidRDefault="00973BC1" w:rsidP="002B6E98">
      <w:pPr>
        <w:pStyle w:val="Heading1"/>
        <w:ind w:left="567" w:hanging="567"/>
        <w:jc w:val="left"/>
      </w:pPr>
      <w:bookmarkStart w:id="433" w:name="_Toc149837322"/>
      <w:r w:rsidRPr="00430915">
        <w:t xml:space="preserve">Right to </w:t>
      </w:r>
      <w:r w:rsidR="00736083">
        <w:t>W</w:t>
      </w:r>
      <w:r w:rsidRPr="00430915">
        <w:t>ork in the UK</w:t>
      </w:r>
      <w:bookmarkEnd w:id="433"/>
    </w:p>
    <w:p w14:paraId="6C27900E" w14:textId="61A0735F" w:rsidR="00973BC1" w:rsidRPr="008F7EE0" w:rsidRDefault="00973BC1" w:rsidP="006A1A13">
      <w:pPr>
        <w:pStyle w:val="Heading2"/>
        <w:ind w:left="1134" w:hanging="567"/>
        <w:jc w:val="both"/>
        <w:rPr>
          <w:b w:val="0"/>
          <w:bCs/>
        </w:rPr>
      </w:pPr>
      <w:bookmarkStart w:id="434" w:name="_Toc144378884"/>
      <w:bookmarkStart w:id="435" w:name="_Toc149837323"/>
      <w:r w:rsidRPr="008F7EE0">
        <w:rPr>
          <w:b w:val="0"/>
          <w:bCs/>
        </w:rPr>
        <w:t xml:space="preserve">All driver licence applications must prove that they have a right to work in the UK in accordance with the Immigration Act 2016. Bracknell </w:t>
      </w:r>
      <w:r w:rsidR="00EE6588">
        <w:rPr>
          <w:b w:val="0"/>
          <w:bCs/>
        </w:rPr>
        <w:t xml:space="preserve">Forest </w:t>
      </w:r>
      <w:r w:rsidRPr="008F7EE0">
        <w:rPr>
          <w:b w:val="0"/>
          <w:bCs/>
        </w:rPr>
        <w:t>Council will follow any relevant guidance such as that published by the Home Office in respect of establishing proof of right to work.</w:t>
      </w:r>
      <w:bookmarkEnd w:id="434"/>
      <w:bookmarkEnd w:id="435"/>
    </w:p>
    <w:p w14:paraId="5755BDF1" w14:textId="0DF7F0C7" w:rsidR="00973BC1" w:rsidRPr="008F7EE0" w:rsidRDefault="00973BC1" w:rsidP="006A1A13">
      <w:pPr>
        <w:pStyle w:val="Heading2"/>
        <w:ind w:left="1134" w:hanging="567"/>
        <w:jc w:val="both"/>
        <w:rPr>
          <w:b w:val="0"/>
          <w:bCs/>
        </w:rPr>
      </w:pPr>
      <w:bookmarkStart w:id="436" w:name="_Toc144378885"/>
      <w:bookmarkStart w:id="437" w:name="_Toc149837324"/>
      <w:r w:rsidRPr="008F7EE0">
        <w:rPr>
          <w:b w:val="0"/>
          <w:bCs/>
        </w:rPr>
        <w:t>If an applicant is unable to provide satisfactory proof of their right to work in the UK, there will be no option other than to refuse to grant the licence. Should a driver’s right to remain in the UK lapse, the licence automatically</w:t>
      </w:r>
      <w:r w:rsidR="006C34CB" w:rsidRPr="008F7EE0">
        <w:rPr>
          <w:b w:val="0"/>
          <w:bCs/>
        </w:rPr>
        <w:t xml:space="preserve"> lapses with no right to appeal.</w:t>
      </w:r>
      <w:bookmarkEnd w:id="436"/>
      <w:bookmarkEnd w:id="437"/>
    </w:p>
    <w:p w14:paraId="3BF56C94" w14:textId="0D407683" w:rsidR="00973BC1" w:rsidRDefault="00973BC1" w:rsidP="006A1A13">
      <w:pPr>
        <w:pStyle w:val="Heading2"/>
        <w:ind w:left="1134" w:hanging="567"/>
        <w:jc w:val="both"/>
        <w:rPr>
          <w:b w:val="0"/>
          <w:bCs/>
        </w:rPr>
      </w:pPr>
      <w:bookmarkStart w:id="438" w:name="_Toc144378886"/>
      <w:bookmarkStart w:id="439" w:name="_Toc149837325"/>
      <w:r w:rsidRPr="008F7EE0">
        <w:rPr>
          <w:b w:val="0"/>
          <w:bCs/>
        </w:rPr>
        <w:t>Applicants who cannot provide evidence of indefinite right to work will only have their licence granted fro</w:t>
      </w:r>
      <w:r w:rsidR="00C045ED" w:rsidRPr="008F7EE0">
        <w:rPr>
          <w:b w:val="0"/>
          <w:bCs/>
        </w:rPr>
        <w:t>m</w:t>
      </w:r>
      <w:r w:rsidRPr="008F7EE0">
        <w:rPr>
          <w:b w:val="0"/>
          <w:bCs/>
        </w:rPr>
        <w:t xml:space="preserve"> the period of their right to work. Licences may be extended up to the legal maximum of </w:t>
      </w:r>
      <w:r w:rsidR="002B6E98">
        <w:rPr>
          <w:b w:val="0"/>
          <w:bCs/>
        </w:rPr>
        <w:t>three</w:t>
      </w:r>
      <w:r w:rsidRPr="008F7EE0">
        <w:rPr>
          <w:b w:val="0"/>
          <w:bCs/>
        </w:rPr>
        <w:t xml:space="preserve"> years if the period of right to work is extended, and a separate fee is payable for this process.</w:t>
      </w:r>
      <w:bookmarkEnd w:id="438"/>
      <w:bookmarkEnd w:id="439"/>
    </w:p>
    <w:p w14:paraId="08798E99" w14:textId="77777777" w:rsidR="00A65E09" w:rsidRPr="00A65E09" w:rsidRDefault="00A65E09" w:rsidP="00A65E09"/>
    <w:p w14:paraId="2A88C386" w14:textId="4E246585" w:rsidR="00457F73" w:rsidRPr="00EB2A55" w:rsidRDefault="00457F73" w:rsidP="00A65E09">
      <w:pPr>
        <w:pStyle w:val="Heading1"/>
        <w:ind w:left="567" w:hanging="567"/>
        <w:jc w:val="left"/>
      </w:pPr>
      <w:bookmarkStart w:id="440" w:name="_Toc149837326"/>
      <w:r w:rsidRPr="00EB2A55">
        <w:lastRenderedPageBreak/>
        <w:t>Pre-requisites to Making an Application</w:t>
      </w:r>
      <w:bookmarkEnd w:id="440"/>
    </w:p>
    <w:p w14:paraId="5BC1AEF7" w14:textId="65247430" w:rsidR="00457F73" w:rsidRPr="008F7EE0" w:rsidRDefault="00457F73" w:rsidP="00A65E09">
      <w:pPr>
        <w:pStyle w:val="Heading2"/>
        <w:ind w:left="1134" w:hanging="567"/>
        <w:jc w:val="both"/>
        <w:rPr>
          <w:b w:val="0"/>
          <w:bCs/>
        </w:rPr>
      </w:pPr>
      <w:bookmarkStart w:id="441" w:name="_Toc144378888"/>
      <w:bookmarkStart w:id="442" w:name="_Toc149837327"/>
      <w:r w:rsidRPr="008F7EE0">
        <w:rPr>
          <w:b w:val="0"/>
          <w:bCs/>
        </w:rPr>
        <w:t xml:space="preserve">It is the policy of the </w:t>
      </w:r>
      <w:r w:rsidR="00EE6588">
        <w:rPr>
          <w:b w:val="0"/>
          <w:bCs/>
        </w:rPr>
        <w:t>C</w:t>
      </w:r>
      <w:r w:rsidRPr="008F7EE0">
        <w:rPr>
          <w:b w:val="0"/>
          <w:bCs/>
        </w:rPr>
        <w:t>ouncil that every application for a licence to drive a hackney carriage and/or private hire vehicle must be accompanied by satisfactory evidence of the following matters and that applications that are incomplete will not be deemed to have been made until such time as they are complete</w:t>
      </w:r>
      <w:r w:rsidR="00196BEC" w:rsidRPr="008F7EE0">
        <w:rPr>
          <w:b w:val="0"/>
          <w:bCs/>
        </w:rPr>
        <w:t>. Applicants will need to provide evidence that they have:</w:t>
      </w:r>
      <w:bookmarkEnd w:id="441"/>
      <w:bookmarkEnd w:id="442"/>
    </w:p>
    <w:p w14:paraId="306217EB"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 xml:space="preserve">A </w:t>
      </w:r>
      <w:r w:rsidR="00EF41FD" w:rsidRPr="00EB2A55">
        <w:rPr>
          <w:szCs w:val="24"/>
        </w:rPr>
        <w:t>UK, Northern Ireland, European Economic Area (EEA) or exchangeable driving licence (a person can only us</w:t>
      </w:r>
      <w:r w:rsidR="006D311A" w:rsidRPr="00EB2A55">
        <w:rPr>
          <w:szCs w:val="24"/>
        </w:rPr>
        <w:t>e an exchangeable licence for twelve</w:t>
      </w:r>
      <w:r w:rsidR="00EF41FD" w:rsidRPr="00EB2A55">
        <w:rPr>
          <w:szCs w:val="24"/>
        </w:rPr>
        <w:t xml:space="preserve"> months, after which it must be exchanged f</w:t>
      </w:r>
      <w:r w:rsidR="006D311A" w:rsidRPr="00EB2A55">
        <w:rPr>
          <w:szCs w:val="24"/>
        </w:rPr>
        <w:t>or a UK licence) for at least twelve</w:t>
      </w:r>
      <w:r w:rsidR="00EF41FD" w:rsidRPr="00EB2A55">
        <w:rPr>
          <w:szCs w:val="24"/>
        </w:rPr>
        <w:t xml:space="preserve"> months prior to application (this excludes the holding of a provisional licence).</w:t>
      </w:r>
    </w:p>
    <w:p w14:paraId="3E3C5236" w14:textId="77777777" w:rsidR="00FE601A" w:rsidRPr="00EB2A55" w:rsidRDefault="00FE601A" w:rsidP="00A65E09">
      <w:pPr>
        <w:pStyle w:val="ListParagraph"/>
        <w:keepNext/>
        <w:keepLines/>
        <w:spacing w:before="240" w:line="240" w:lineRule="auto"/>
        <w:ind w:left="1134" w:hanging="567"/>
        <w:jc w:val="both"/>
        <w:rPr>
          <w:szCs w:val="24"/>
        </w:rPr>
      </w:pPr>
    </w:p>
    <w:p w14:paraId="2B2AB22B"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Evidence of the right to live and work in the country.</w:t>
      </w:r>
    </w:p>
    <w:p w14:paraId="2001D937" w14:textId="77777777" w:rsidR="00FE601A" w:rsidRPr="00EB2A55" w:rsidRDefault="00FE601A" w:rsidP="00A65E09">
      <w:pPr>
        <w:pStyle w:val="ListParagraph"/>
        <w:keepNext/>
        <w:keepLines/>
        <w:ind w:left="1134" w:hanging="567"/>
        <w:rPr>
          <w:szCs w:val="24"/>
        </w:rPr>
      </w:pPr>
    </w:p>
    <w:p w14:paraId="01F6D24D" w14:textId="77777777" w:rsidR="00326FD5" w:rsidRPr="00EB2A55" w:rsidRDefault="00326FD5" w:rsidP="00A65E09">
      <w:pPr>
        <w:pStyle w:val="ListParagraph"/>
        <w:keepNext/>
        <w:keepLines/>
        <w:numPr>
          <w:ilvl w:val="0"/>
          <w:numId w:val="1"/>
        </w:numPr>
        <w:spacing w:before="240" w:line="240" w:lineRule="auto"/>
        <w:ind w:left="1134" w:hanging="567"/>
        <w:jc w:val="both"/>
        <w:rPr>
          <w:szCs w:val="24"/>
        </w:rPr>
      </w:pPr>
      <w:r w:rsidRPr="00EB2A55">
        <w:rPr>
          <w:szCs w:val="24"/>
        </w:rPr>
        <w:t>Evidence of registration with HMRC for tax (in the case of an existing licensee), or an acknowledgement of the need to register for tax (in the case of a new applicant)</w:t>
      </w:r>
    </w:p>
    <w:p w14:paraId="74EE73BD" w14:textId="77777777" w:rsidR="00FE601A" w:rsidRPr="00EB2A55" w:rsidRDefault="00FE601A" w:rsidP="00A65E09">
      <w:pPr>
        <w:pStyle w:val="ListParagraph"/>
        <w:keepNext/>
        <w:keepLines/>
        <w:ind w:left="1134" w:hanging="567"/>
        <w:rPr>
          <w:szCs w:val="24"/>
        </w:rPr>
      </w:pPr>
    </w:p>
    <w:p w14:paraId="7ADB1A76"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An enhanced criminal record check (DBS) with a check of the child and adult barred list.</w:t>
      </w:r>
    </w:p>
    <w:p w14:paraId="42931AED" w14:textId="77777777" w:rsidR="00FE601A" w:rsidRPr="00EB2A55" w:rsidRDefault="00FE601A" w:rsidP="00A65E09">
      <w:pPr>
        <w:pStyle w:val="ListParagraph"/>
        <w:keepNext/>
        <w:keepLines/>
        <w:ind w:left="1134" w:hanging="567"/>
        <w:rPr>
          <w:szCs w:val="24"/>
        </w:rPr>
      </w:pPr>
    </w:p>
    <w:p w14:paraId="207CCBE5"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A certificate of their current medical fitness to DVLA Group 2 standard.</w:t>
      </w:r>
    </w:p>
    <w:p w14:paraId="6EA6C2D7" w14:textId="77777777" w:rsidR="00FE601A" w:rsidRPr="00EB2A55" w:rsidRDefault="00FE601A" w:rsidP="00A65E09">
      <w:pPr>
        <w:pStyle w:val="ListParagraph"/>
        <w:keepNext/>
        <w:keepLines/>
        <w:ind w:left="1134" w:hanging="567"/>
        <w:rPr>
          <w:szCs w:val="24"/>
        </w:rPr>
      </w:pPr>
    </w:p>
    <w:p w14:paraId="0E8DAA38"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That the applicant meets the required post-qualification driving experience and demonstrates the required level of competency.</w:t>
      </w:r>
    </w:p>
    <w:p w14:paraId="6BC7E069" w14:textId="77777777" w:rsidR="00FE601A" w:rsidRPr="00EB2A55" w:rsidRDefault="00FE601A" w:rsidP="00A65E09">
      <w:pPr>
        <w:pStyle w:val="ListParagraph"/>
        <w:keepNext/>
        <w:keepLines/>
        <w:ind w:left="1134" w:hanging="567"/>
        <w:rPr>
          <w:szCs w:val="24"/>
        </w:rPr>
      </w:pPr>
    </w:p>
    <w:p w14:paraId="6DF91394" w14:textId="77777777" w:rsidR="00457F73" w:rsidRPr="00EB2A55" w:rsidRDefault="00457F73" w:rsidP="00A65E09">
      <w:pPr>
        <w:pStyle w:val="ListParagraph"/>
        <w:keepNext/>
        <w:keepLines/>
        <w:numPr>
          <w:ilvl w:val="0"/>
          <w:numId w:val="1"/>
        </w:numPr>
        <w:spacing w:before="240" w:line="240" w:lineRule="auto"/>
        <w:ind w:left="1134" w:hanging="567"/>
        <w:jc w:val="both"/>
        <w:rPr>
          <w:szCs w:val="24"/>
        </w:rPr>
      </w:pPr>
      <w:r w:rsidRPr="00EB2A55">
        <w:rPr>
          <w:szCs w:val="24"/>
        </w:rPr>
        <w:t>That the applicant has sufficient ability to speak English and to understand spoken English to provide the service that they wish to be licensed for (the requirements are detailed below).</w:t>
      </w:r>
    </w:p>
    <w:p w14:paraId="0771034A" w14:textId="77777777" w:rsidR="00FE601A" w:rsidRPr="00EB2A55" w:rsidRDefault="00FE601A" w:rsidP="00A65E09">
      <w:pPr>
        <w:pStyle w:val="ListParagraph"/>
        <w:keepNext/>
        <w:keepLines/>
        <w:ind w:left="1134" w:hanging="567"/>
        <w:rPr>
          <w:szCs w:val="24"/>
        </w:rPr>
      </w:pPr>
    </w:p>
    <w:p w14:paraId="1597DE5D" w14:textId="77777777" w:rsidR="00457F73" w:rsidRPr="00EB2A55" w:rsidRDefault="00222787" w:rsidP="00A65E09">
      <w:pPr>
        <w:pStyle w:val="ListParagraph"/>
        <w:keepNext/>
        <w:keepLines/>
        <w:numPr>
          <w:ilvl w:val="0"/>
          <w:numId w:val="1"/>
        </w:numPr>
        <w:spacing w:before="240"/>
        <w:ind w:left="1134" w:hanging="567"/>
        <w:jc w:val="both"/>
        <w:rPr>
          <w:szCs w:val="24"/>
        </w:rPr>
      </w:pPr>
      <w:r w:rsidRPr="00EB2A55">
        <w:rPr>
          <w:szCs w:val="24"/>
        </w:rPr>
        <w:t>That</w:t>
      </w:r>
      <w:r w:rsidR="00457F73" w:rsidRPr="00EB2A55">
        <w:rPr>
          <w:szCs w:val="24"/>
        </w:rPr>
        <w:t xml:space="preserve"> the applicant has completed safegua</w:t>
      </w:r>
      <w:r w:rsidRPr="00EB2A55">
        <w:rPr>
          <w:szCs w:val="24"/>
        </w:rPr>
        <w:t xml:space="preserve">rding </w:t>
      </w:r>
      <w:r w:rsidRPr="00EB2A55">
        <w:rPr>
          <w:color w:val="auto"/>
          <w:szCs w:val="24"/>
        </w:rPr>
        <w:t xml:space="preserve">and disability </w:t>
      </w:r>
      <w:r w:rsidR="00457F73" w:rsidRPr="00EB2A55">
        <w:rPr>
          <w:color w:val="auto"/>
          <w:szCs w:val="24"/>
        </w:rPr>
        <w:t xml:space="preserve">awareness </w:t>
      </w:r>
      <w:r w:rsidR="00457F73" w:rsidRPr="00EB2A55">
        <w:rPr>
          <w:szCs w:val="24"/>
        </w:rPr>
        <w:t>training.</w:t>
      </w:r>
    </w:p>
    <w:p w14:paraId="7E3A5D43" w14:textId="114DB65E" w:rsidR="00457F73" w:rsidRPr="008F7EE0" w:rsidRDefault="00457F73" w:rsidP="00A65E09">
      <w:pPr>
        <w:pStyle w:val="Heading2"/>
        <w:ind w:left="1134" w:hanging="567"/>
        <w:jc w:val="both"/>
        <w:rPr>
          <w:b w:val="0"/>
          <w:bCs/>
        </w:rPr>
      </w:pPr>
      <w:bookmarkStart w:id="443" w:name="_Toc144378889"/>
      <w:bookmarkStart w:id="444" w:name="_Toc149837328"/>
      <w:r w:rsidRPr="008F7EE0">
        <w:rPr>
          <w:b w:val="0"/>
          <w:bCs/>
        </w:rPr>
        <w:t>All applicants, aside from those who are renewing their licence, will have three calendar months from the initial interview to complete the application process. After this time any incomplete application will be closed and any subsequent application will be treated as a fresh application.</w:t>
      </w:r>
      <w:bookmarkEnd w:id="443"/>
      <w:bookmarkEnd w:id="444"/>
    </w:p>
    <w:p w14:paraId="2018DE7C" w14:textId="77777777" w:rsidR="00457F73" w:rsidRPr="00EB2A55" w:rsidRDefault="00457F73" w:rsidP="00A65E09">
      <w:pPr>
        <w:keepNext/>
        <w:keepLines/>
        <w:spacing w:line="240" w:lineRule="auto"/>
        <w:ind w:left="1134" w:right="-45" w:firstLine="0"/>
        <w:jc w:val="both"/>
        <w:rPr>
          <w:i/>
          <w:szCs w:val="24"/>
        </w:rPr>
      </w:pPr>
      <w:r w:rsidRPr="00EB2A55">
        <w:rPr>
          <w:i/>
          <w:szCs w:val="24"/>
        </w:rPr>
        <w:t xml:space="preserve">NB – This time limit can be extended in exceptional circumstances, with the prior approval of </w:t>
      </w:r>
      <w:r w:rsidR="00572A40" w:rsidRPr="00EB2A55">
        <w:rPr>
          <w:i/>
          <w:szCs w:val="24"/>
        </w:rPr>
        <w:t>the Licensing Manager</w:t>
      </w:r>
      <w:r w:rsidRPr="00EB2A55">
        <w:rPr>
          <w:i/>
          <w:szCs w:val="24"/>
        </w:rPr>
        <w:t>.</w:t>
      </w:r>
    </w:p>
    <w:p w14:paraId="751BFA5C" w14:textId="4EB11583" w:rsidR="00457F73" w:rsidRPr="008F7EE0" w:rsidRDefault="00457F73" w:rsidP="00A65E09">
      <w:pPr>
        <w:pStyle w:val="Heading2"/>
        <w:ind w:left="1134" w:hanging="567"/>
        <w:jc w:val="both"/>
        <w:rPr>
          <w:b w:val="0"/>
          <w:bCs/>
        </w:rPr>
      </w:pPr>
      <w:bookmarkStart w:id="445" w:name="_Toc144378890"/>
      <w:bookmarkStart w:id="446" w:name="_Toc149837329"/>
      <w:r w:rsidRPr="008F7EE0">
        <w:rPr>
          <w:b w:val="0"/>
          <w:bCs/>
        </w:rPr>
        <w:t>The applicant will be given three attempts to pass each of the required tests to become a licensed driver. If they have not passed after the third attempt</w:t>
      </w:r>
      <w:r w:rsidR="00572A40" w:rsidRPr="008F7EE0">
        <w:rPr>
          <w:b w:val="0"/>
          <w:bCs/>
        </w:rPr>
        <w:t>,</w:t>
      </w:r>
      <w:r w:rsidRPr="008F7EE0">
        <w:rPr>
          <w:b w:val="0"/>
          <w:bCs/>
        </w:rPr>
        <w:t xml:space="preserve"> no new application will be accepted for a period of three calendar months from the date of the last test. If a new application is then made after the three months, the applicant will be required to pass all the tests required by </w:t>
      </w:r>
      <w:r w:rsidR="00736083">
        <w:rPr>
          <w:b w:val="0"/>
          <w:bCs/>
        </w:rPr>
        <w:t xml:space="preserve">the </w:t>
      </w:r>
      <w:r w:rsidR="00EE6588">
        <w:rPr>
          <w:b w:val="0"/>
          <w:bCs/>
        </w:rPr>
        <w:t>C</w:t>
      </w:r>
      <w:r w:rsidR="00736083">
        <w:rPr>
          <w:b w:val="0"/>
          <w:bCs/>
        </w:rPr>
        <w:t xml:space="preserve">ouncil </w:t>
      </w:r>
      <w:r w:rsidRPr="008F7EE0">
        <w:rPr>
          <w:b w:val="0"/>
          <w:bCs/>
        </w:rPr>
        <w:t>at the time of the new application.</w:t>
      </w:r>
      <w:bookmarkEnd w:id="445"/>
      <w:bookmarkEnd w:id="446"/>
    </w:p>
    <w:p w14:paraId="4D6087EB" w14:textId="01D739E1" w:rsidR="00572A40" w:rsidRPr="008F7EE0" w:rsidRDefault="00457F73" w:rsidP="00A65E09">
      <w:pPr>
        <w:pStyle w:val="Heading2"/>
        <w:ind w:left="1134" w:hanging="567"/>
        <w:jc w:val="both"/>
        <w:rPr>
          <w:b w:val="0"/>
          <w:bCs/>
        </w:rPr>
      </w:pPr>
      <w:bookmarkStart w:id="447" w:name="_Toc144378891"/>
      <w:bookmarkStart w:id="448" w:name="_Toc149837330"/>
      <w:r w:rsidRPr="008F7EE0">
        <w:rPr>
          <w:b w:val="0"/>
          <w:bCs/>
        </w:rPr>
        <w:lastRenderedPageBreak/>
        <w:t xml:space="preserve">An application for the renewal of a licence must be made prior to the expiry of the licence, and in sufficient time to enable it to be processed and renewed before the existing licence expires. If this is not the case, it will be treated as a new application. The </w:t>
      </w:r>
      <w:r w:rsidR="008847E5" w:rsidRPr="008F7EE0">
        <w:rPr>
          <w:b w:val="0"/>
          <w:bCs/>
        </w:rPr>
        <w:t>licensee</w:t>
      </w:r>
      <w:r w:rsidRPr="008F7EE0">
        <w:rPr>
          <w:b w:val="0"/>
          <w:bCs/>
        </w:rPr>
        <w:t xml:space="preserve"> can apply in writing to </w:t>
      </w:r>
      <w:r w:rsidR="00736083">
        <w:rPr>
          <w:b w:val="0"/>
          <w:bCs/>
        </w:rPr>
        <w:t xml:space="preserve">the </w:t>
      </w:r>
      <w:r w:rsidR="00EE6588">
        <w:rPr>
          <w:b w:val="0"/>
          <w:bCs/>
        </w:rPr>
        <w:t>C</w:t>
      </w:r>
      <w:r w:rsidR="00736083">
        <w:rPr>
          <w:b w:val="0"/>
          <w:bCs/>
        </w:rPr>
        <w:t xml:space="preserve">ouncil </w:t>
      </w:r>
      <w:r w:rsidRPr="008F7EE0">
        <w:rPr>
          <w:b w:val="0"/>
          <w:bCs/>
        </w:rPr>
        <w:t xml:space="preserve">to request permission for an application, made after the expiry of the licence, to be treated as a renewal application. </w:t>
      </w:r>
      <w:r w:rsidR="00194B91" w:rsidRPr="008F7EE0">
        <w:rPr>
          <w:b w:val="0"/>
          <w:bCs/>
        </w:rPr>
        <w:t>However,</w:t>
      </w:r>
      <w:r w:rsidR="004C584A" w:rsidRPr="008F7EE0">
        <w:rPr>
          <w:b w:val="0"/>
          <w:bCs/>
        </w:rPr>
        <w:t xml:space="preserve"> </w:t>
      </w:r>
      <w:r w:rsidRPr="008F7EE0">
        <w:rPr>
          <w:b w:val="0"/>
          <w:bCs/>
        </w:rPr>
        <w:t>permission will only be granted when</w:t>
      </w:r>
      <w:r w:rsidR="004C584A" w:rsidRPr="008F7EE0">
        <w:rPr>
          <w:b w:val="0"/>
          <w:bCs/>
        </w:rPr>
        <w:t xml:space="preserve"> </w:t>
      </w:r>
      <w:r w:rsidRPr="008F7EE0">
        <w:rPr>
          <w:b w:val="0"/>
          <w:bCs/>
        </w:rPr>
        <w:t>exceptional circumstances exist, and the ap</w:t>
      </w:r>
      <w:r w:rsidR="004C584A" w:rsidRPr="008F7EE0">
        <w:rPr>
          <w:b w:val="0"/>
          <w:bCs/>
        </w:rPr>
        <w:t>plication has been made within five</w:t>
      </w:r>
      <w:r w:rsidRPr="008F7EE0">
        <w:rPr>
          <w:b w:val="0"/>
          <w:bCs/>
        </w:rPr>
        <w:t xml:space="preserve"> working days of the expiry. </w:t>
      </w:r>
      <w:r w:rsidR="000A7600">
        <w:rPr>
          <w:b w:val="0"/>
          <w:bCs/>
        </w:rPr>
        <w:t xml:space="preserve">An officer acting under delegated authority </w:t>
      </w:r>
      <w:r w:rsidRPr="008F7EE0">
        <w:rPr>
          <w:b w:val="0"/>
          <w:bCs/>
        </w:rPr>
        <w:t xml:space="preserve">will determine whether </w:t>
      </w:r>
      <w:bookmarkEnd w:id="447"/>
      <w:bookmarkEnd w:id="448"/>
      <w:r w:rsidR="00C76866">
        <w:rPr>
          <w:b w:val="0"/>
          <w:bCs/>
        </w:rPr>
        <w:t>there are exceptional circumstances.</w:t>
      </w:r>
      <w:r w:rsidRPr="008F7EE0">
        <w:rPr>
          <w:b w:val="0"/>
          <w:bCs/>
        </w:rPr>
        <w:t xml:space="preserve"> </w:t>
      </w:r>
    </w:p>
    <w:p w14:paraId="0B4B1CD0" w14:textId="55672691" w:rsidR="00FE601A" w:rsidRPr="008F7EE0" w:rsidRDefault="00FE601A" w:rsidP="00A65E09">
      <w:pPr>
        <w:pStyle w:val="Heading2"/>
        <w:ind w:left="1134" w:hanging="567"/>
        <w:jc w:val="both"/>
        <w:rPr>
          <w:b w:val="0"/>
          <w:bCs/>
        </w:rPr>
      </w:pPr>
      <w:bookmarkStart w:id="449" w:name="_Toc144378892"/>
      <w:bookmarkStart w:id="450" w:name="_Toc149837331"/>
      <w:r w:rsidRPr="008F7EE0">
        <w:rPr>
          <w:b w:val="0"/>
          <w:bCs/>
        </w:rPr>
        <w:t>If the renewed licence has not been granted by the time the current licence expires a short term licence which will be valid for a period of one month may be granted in order to enable the driver to continue working pending the granting of the renewed licence</w:t>
      </w:r>
      <w:r w:rsidR="002B6E98">
        <w:rPr>
          <w:b w:val="0"/>
          <w:bCs/>
        </w:rPr>
        <w:t>.</w:t>
      </w:r>
      <w:r w:rsidRPr="008F7EE0">
        <w:rPr>
          <w:b w:val="0"/>
          <w:bCs/>
        </w:rPr>
        <w:t xml:space="preserve"> Any such short term licence must be clearly issued as being without prejudice to any subsequent </w:t>
      </w:r>
      <w:r w:rsidR="00786B1F" w:rsidRPr="008F7EE0">
        <w:rPr>
          <w:b w:val="0"/>
          <w:bCs/>
        </w:rPr>
        <w:t>decision the C</w:t>
      </w:r>
      <w:r w:rsidRPr="008F7EE0">
        <w:rPr>
          <w:b w:val="0"/>
          <w:bCs/>
        </w:rPr>
        <w:t>ouncil might take in relation to the renewal application.</w:t>
      </w:r>
      <w:bookmarkEnd w:id="449"/>
      <w:bookmarkEnd w:id="450"/>
    </w:p>
    <w:p w14:paraId="5B9D1441" w14:textId="447DCA3D" w:rsidR="00457F73" w:rsidRPr="00430915" w:rsidRDefault="0077323A" w:rsidP="002B6E98">
      <w:pPr>
        <w:pStyle w:val="Heading1"/>
        <w:ind w:left="567" w:hanging="567"/>
        <w:jc w:val="left"/>
      </w:pPr>
      <w:bookmarkStart w:id="451" w:name="_Toc149837332"/>
      <w:r w:rsidRPr="00430915">
        <w:t xml:space="preserve">Behaviour and </w:t>
      </w:r>
      <w:r w:rsidR="00736083">
        <w:t>C</w:t>
      </w:r>
      <w:r w:rsidRPr="00430915">
        <w:t xml:space="preserve">onduct of </w:t>
      </w:r>
      <w:r w:rsidR="00736083">
        <w:t>D</w:t>
      </w:r>
      <w:r w:rsidRPr="00430915">
        <w:t>rivers</w:t>
      </w:r>
      <w:bookmarkEnd w:id="451"/>
      <w:r w:rsidRPr="00430915">
        <w:t xml:space="preserve"> </w:t>
      </w:r>
    </w:p>
    <w:p w14:paraId="4BA628B9" w14:textId="6114FC7F" w:rsidR="0077323A" w:rsidRPr="008F7EE0" w:rsidRDefault="0077323A" w:rsidP="002B6E98">
      <w:pPr>
        <w:pStyle w:val="Heading2"/>
        <w:ind w:left="1134" w:hanging="567"/>
        <w:jc w:val="both"/>
        <w:rPr>
          <w:b w:val="0"/>
          <w:bCs/>
        </w:rPr>
      </w:pPr>
      <w:bookmarkStart w:id="452" w:name="_Toc144378894"/>
      <w:bookmarkStart w:id="453" w:name="_Toc149837333"/>
      <w:r w:rsidRPr="008F7EE0">
        <w:rPr>
          <w:b w:val="0"/>
          <w:bCs/>
        </w:rPr>
        <w:t xml:space="preserve">The </w:t>
      </w:r>
      <w:r w:rsidR="00EE6588">
        <w:rPr>
          <w:b w:val="0"/>
          <w:bCs/>
        </w:rPr>
        <w:t>Co</w:t>
      </w:r>
      <w:r w:rsidRPr="008F7EE0">
        <w:rPr>
          <w:b w:val="0"/>
          <w:bCs/>
        </w:rPr>
        <w:t>uncil consider</w:t>
      </w:r>
      <w:r w:rsidR="00EE6588">
        <w:rPr>
          <w:b w:val="0"/>
          <w:bCs/>
        </w:rPr>
        <w:t>s</w:t>
      </w:r>
      <w:r w:rsidRPr="008F7EE0">
        <w:rPr>
          <w:b w:val="0"/>
          <w:bCs/>
        </w:rPr>
        <w:t xml:space="preserve"> that to assist drivers and the public it would be useful to set down the standards that must be adopted in maintaining a safe, professional and efficient approach to the transport of member</w:t>
      </w:r>
      <w:r w:rsidR="002B6E98">
        <w:rPr>
          <w:b w:val="0"/>
          <w:bCs/>
        </w:rPr>
        <w:t>s</w:t>
      </w:r>
      <w:r w:rsidRPr="008F7EE0">
        <w:rPr>
          <w:b w:val="0"/>
          <w:bCs/>
        </w:rPr>
        <w:t xml:space="preserve"> of the public.</w:t>
      </w:r>
      <w:bookmarkEnd w:id="452"/>
      <w:bookmarkEnd w:id="453"/>
    </w:p>
    <w:p w14:paraId="341EE066" w14:textId="24D4E9C6" w:rsidR="00457F73" w:rsidRPr="008F7EE0" w:rsidRDefault="00457F73" w:rsidP="002B6E98">
      <w:pPr>
        <w:pStyle w:val="Heading2"/>
        <w:ind w:left="1134" w:hanging="567"/>
        <w:jc w:val="both"/>
        <w:rPr>
          <w:b w:val="0"/>
          <w:bCs/>
        </w:rPr>
      </w:pPr>
      <w:bookmarkStart w:id="454" w:name="_Toc144378895"/>
      <w:bookmarkStart w:id="455" w:name="_Toc149837334"/>
      <w:r w:rsidRPr="008F7EE0">
        <w:rPr>
          <w:b w:val="0"/>
          <w:bCs/>
        </w:rPr>
        <w:t xml:space="preserve">Dual Driver </w:t>
      </w:r>
      <w:r w:rsidR="007B1993" w:rsidRPr="008F7EE0">
        <w:rPr>
          <w:b w:val="0"/>
          <w:bCs/>
        </w:rPr>
        <w:t xml:space="preserve">Licensees </w:t>
      </w:r>
      <w:r w:rsidRPr="008F7EE0">
        <w:rPr>
          <w:b w:val="0"/>
          <w:bCs/>
        </w:rPr>
        <w:t xml:space="preserve">will be required to comply with the current </w:t>
      </w:r>
      <w:r w:rsidR="00082739" w:rsidRPr="008F7EE0">
        <w:rPr>
          <w:b w:val="0"/>
          <w:bCs/>
        </w:rPr>
        <w:t xml:space="preserve">Bracknell Forest </w:t>
      </w:r>
      <w:r w:rsidRPr="008F7EE0">
        <w:rPr>
          <w:b w:val="0"/>
          <w:bCs/>
        </w:rPr>
        <w:t xml:space="preserve">Council Hackney Carriage Byelaws in addition to the </w:t>
      </w:r>
      <w:hyperlink w:anchor="_Taxi_Drivers’_Code" w:history="1">
        <w:r w:rsidRPr="008F7EE0">
          <w:rPr>
            <w:b w:val="0"/>
            <w:bCs/>
          </w:rPr>
          <w:t>Code of Conduct</w:t>
        </w:r>
      </w:hyperlink>
      <w:r w:rsidRPr="008F7EE0">
        <w:rPr>
          <w:b w:val="0"/>
          <w:bCs/>
        </w:rPr>
        <w:t xml:space="preserve"> detailed in this policy. A copy of these byelaws can be obtained from the Licensing Team at </w:t>
      </w:r>
      <w:r w:rsidR="00082739" w:rsidRPr="008F7EE0">
        <w:rPr>
          <w:b w:val="0"/>
          <w:bCs/>
        </w:rPr>
        <w:t xml:space="preserve">Bracknell Forest </w:t>
      </w:r>
      <w:r w:rsidRPr="008F7EE0">
        <w:rPr>
          <w:b w:val="0"/>
          <w:bCs/>
        </w:rPr>
        <w:t>Council.</w:t>
      </w:r>
      <w:bookmarkEnd w:id="454"/>
      <w:bookmarkEnd w:id="455"/>
    </w:p>
    <w:p w14:paraId="1F937A47" w14:textId="33CE5E21" w:rsidR="0092396D" w:rsidRPr="008F7EE0" w:rsidRDefault="0077323A" w:rsidP="002B6E98">
      <w:pPr>
        <w:pStyle w:val="Heading2"/>
        <w:ind w:left="1134" w:hanging="567"/>
        <w:jc w:val="both"/>
        <w:rPr>
          <w:b w:val="0"/>
          <w:bCs/>
        </w:rPr>
      </w:pPr>
      <w:bookmarkStart w:id="456" w:name="_Toc144378896"/>
      <w:bookmarkStart w:id="457" w:name="_Toc149837335"/>
      <w:r w:rsidRPr="008F7EE0">
        <w:rPr>
          <w:b w:val="0"/>
          <w:bCs/>
        </w:rPr>
        <w:t xml:space="preserve">Failure to comply with any aspect of the Code of </w:t>
      </w:r>
      <w:r w:rsidR="002B6E98">
        <w:rPr>
          <w:b w:val="0"/>
          <w:bCs/>
        </w:rPr>
        <w:t>C</w:t>
      </w:r>
      <w:r w:rsidRPr="008F7EE0">
        <w:rPr>
          <w:b w:val="0"/>
          <w:bCs/>
        </w:rPr>
        <w:t xml:space="preserve">onduct will result in enforcement action </w:t>
      </w:r>
      <w:r w:rsidR="002B6E98" w:rsidRPr="008F7EE0">
        <w:rPr>
          <w:b w:val="0"/>
          <w:bCs/>
        </w:rPr>
        <w:t>dependent</w:t>
      </w:r>
      <w:r w:rsidRPr="008F7EE0">
        <w:rPr>
          <w:b w:val="0"/>
          <w:bCs/>
        </w:rPr>
        <w:t xml:space="preserve"> upon breach. This may result in </w:t>
      </w:r>
      <w:r w:rsidR="0092396D" w:rsidRPr="008F7EE0">
        <w:rPr>
          <w:b w:val="0"/>
          <w:bCs/>
        </w:rPr>
        <w:t>action against the licence, prosecution of the applicant</w:t>
      </w:r>
      <w:r w:rsidR="002B6E98">
        <w:rPr>
          <w:b w:val="0"/>
          <w:bCs/>
        </w:rPr>
        <w:t xml:space="preserve"> and/or </w:t>
      </w:r>
      <w:r w:rsidR="0092396D" w:rsidRPr="008F7EE0">
        <w:rPr>
          <w:b w:val="0"/>
          <w:bCs/>
        </w:rPr>
        <w:t>reporting the matter to other enforcement agencies including the police.</w:t>
      </w:r>
      <w:bookmarkEnd w:id="456"/>
      <w:bookmarkEnd w:id="457"/>
    </w:p>
    <w:p w14:paraId="318E6C79" w14:textId="6DF119C5" w:rsidR="0077323A" w:rsidRDefault="0077323A" w:rsidP="002B6E98">
      <w:pPr>
        <w:pStyle w:val="Heading2"/>
        <w:ind w:left="1134" w:hanging="567"/>
        <w:jc w:val="both"/>
        <w:rPr>
          <w:b w:val="0"/>
          <w:bCs/>
        </w:rPr>
      </w:pPr>
      <w:bookmarkStart w:id="458" w:name="_Toc144378897"/>
      <w:bookmarkStart w:id="459" w:name="_Toc149837336"/>
      <w:r w:rsidRPr="008F7EE0">
        <w:rPr>
          <w:b w:val="0"/>
          <w:bCs/>
        </w:rPr>
        <w:t xml:space="preserve">A driver’s licence will cease to be valid on the suspension, revocation, surrender or expiry of the licence. Any badge supplied remains the property of the </w:t>
      </w:r>
      <w:r w:rsidR="00EE6588">
        <w:rPr>
          <w:b w:val="0"/>
          <w:bCs/>
        </w:rPr>
        <w:t>C</w:t>
      </w:r>
      <w:r w:rsidRPr="008F7EE0">
        <w:rPr>
          <w:b w:val="0"/>
          <w:bCs/>
        </w:rPr>
        <w:t xml:space="preserve">ouncil and must be returned to the </w:t>
      </w:r>
      <w:r w:rsidR="00EE6588">
        <w:rPr>
          <w:b w:val="0"/>
          <w:bCs/>
        </w:rPr>
        <w:t>C</w:t>
      </w:r>
      <w:r w:rsidRPr="008F7EE0">
        <w:rPr>
          <w:b w:val="0"/>
          <w:bCs/>
        </w:rPr>
        <w:t xml:space="preserve">ouncil if suspended, revoked, surrendered or expired. If a driver is given notice to return their licence and badge, they must do so within </w:t>
      </w:r>
      <w:r w:rsidR="0063256D">
        <w:rPr>
          <w:b w:val="0"/>
          <w:bCs/>
        </w:rPr>
        <w:t>four</w:t>
      </w:r>
      <w:r w:rsidRPr="008F7EE0">
        <w:rPr>
          <w:b w:val="0"/>
          <w:bCs/>
        </w:rPr>
        <w:t xml:space="preserve"> days.</w:t>
      </w:r>
      <w:bookmarkEnd w:id="458"/>
      <w:bookmarkEnd w:id="459"/>
    </w:p>
    <w:p w14:paraId="35870C09" w14:textId="28358627" w:rsidR="007C001C" w:rsidRPr="00430915" w:rsidRDefault="00CF21C9" w:rsidP="002B6E98">
      <w:pPr>
        <w:pStyle w:val="Heading1"/>
        <w:ind w:left="567" w:hanging="567"/>
        <w:jc w:val="left"/>
      </w:pPr>
      <w:bookmarkStart w:id="460" w:name="_Toc149837337"/>
      <w:r w:rsidRPr="00430915">
        <w:t xml:space="preserve">H </w:t>
      </w:r>
      <w:r w:rsidR="007C001C" w:rsidRPr="00430915">
        <w:t>M</w:t>
      </w:r>
      <w:r w:rsidR="00786B1F" w:rsidRPr="00430915">
        <w:t xml:space="preserve"> </w:t>
      </w:r>
      <w:r w:rsidR="007C001C" w:rsidRPr="00430915">
        <w:t>R</w:t>
      </w:r>
      <w:r w:rsidR="00786B1F" w:rsidRPr="00430915">
        <w:t xml:space="preserve">evenues and </w:t>
      </w:r>
      <w:r w:rsidR="007C001C" w:rsidRPr="00430915">
        <w:t>C</w:t>
      </w:r>
      <w:r w:rsidR="00786B1F" w:rsidRPr="00430915">
        <w:t>ustoms (HMRC)</w:t>
      </w:r>
      <w:r w:rsidR="007C001C" w:rsidRPr="00430915">
        <w:t xml:space="preserve"> requirements</w:t>
      </w:r>
      <w:bookmarkEnd w:id="460"/>
    </w:p>
    <w:p w14:paraId="18E5775C" w14:textId="4247374D" w:rsidR="007C001C" w:rsidRPr="008F7EE0" w:rsidRDefault="007C001C" w:rsidP="002B6E98">
      <w:pPr>
        <w:pStyle w:val="Heading2"/>
        <w:ind w:left="1134" w:hanging="567"/>
        <w:jc w:val="both"/>
        <w:rPr>
          <w:b w:val="0"/>
          <w:bCs/>
        </w:rPr>
      </w:pPr>
      <w:bookmarkStart w:id="461" w:name="_Toc144378899"/>
      <w:bookmarkStart w:id="462" w:name="_Toc149837338"/>
      <w:r w:rsidRPr="008F7EE0">
        <w:rPr>
          <w:b w:val="0"/>
          <w:bCs/>
        </w:rPr>
        <w:t>New applicants for a licence will be required to acknowledge that they have been informed that they must register for tax with Her Majesty’s Revenue and Customs (HMRC</w:t>
      </w:r>
      <w:r w:rsidR="002B6E98" w:rsidRPr="008F7EE0">
        <w:rPr>
          <w:b w:val="0"/>
          <w:bCs/>
        </w:rPr>
        <w:t>) before</w:t>
      </w:r>
      <w:r w:rsidRPr="008F7EE0">
        <w:rPr>
          <w:b w:val="0"/>
          <w:bCs/>
        </w:rPr>
        <w:t xml:space="preserve"> the licence is due to be renewed. This will be affected by the applicant signing a declaration to that effect.</w:t>
      </w:r>
      <w:bookmarkEnd w:id="461"/>
      <w:bookmarkEnd w:id="462"/>
    </w:p>
    <w:p w14:paraId="3620BFD7" w14:textId="46E1AA0F" w:rsidR="007C001C" w:rsidRDefault="007C001C" w:rsidP="002B6E98">
      <w:pPr>
        <w:pStyle w:val="Heading2"/>
        <w:ind w:left="1134" w:hanging="567"/>
        <w:jc w:val="both"/>
        <w:rPr>
          <w:rStyle w:val="Hyperlink"/>
        </w:rPr>
      </w:pPr>
      <w:bookmarkStart w:id="463" w:name="_Toc144378900"/>
      <w:bookmarkStart w:id="464" w:name="_Toc149837339"/>
      <w:r w:rsidRPr="008F7EE0">
        <w:rPr>
          <w:b w:val="0"/>
          <w:bCs/>
        </w:rPr>
        <w:t>Existing licensees who are applying to renew their licence must ensure that they are registered with HMRC and provide the required code from the HMRC website. Full details of this will be</w:t>
      </w:r>
      <w:r w:rsidRPr="00EB2A55">
        <w:t xml:space="preserve"> </w:t>
      </w:r>
      <w:r w:rsidRPr="00736083">
        <w:rPr>
          <w:b w:val="0"/>
          <w:bCs/>
        </w:rPr>
        <w:t>available from the licensing office and on the</w:t>
      </w:r>
      <w:r w:rsidRPr="00EB2A55">
        <w:t xml:space="preserve"> </w:t>
      </w:r>
      <w:hyperlink r:id="rId29" w:history="1">
        <w:r w:rsidRPr="00EB2A55">
          <w:rPr>
            <w:rStyle w:val="Hyperlink"/>
          </w:rPr>
          <w:t>website.</w:t>
        </w:r>
        <w:bookmarkEnd w:id="463"/>
        <w:bookmarkEnd w:id="464"/>
      </w:hyperlink>
    </w:p>
    <w:p w14:paraId="40175006" w14:textId="77777777" w:rsidR="002B6E98" w:rsidRDefault="002B6E98" w:rsidP="002B6E98">
      <w:pPr>
        <w:pStyle w:val="Heading1"/>
        <w:numPr>
          <w:ilvl w:val="0"/>
          <w:numId w:val="0"/>
        </w:numPr>
        <w:ind w:left="432" w:hanging="432"/>
        <w:jc w:val="left"/>
      </w:pPr>
      <w:bookmarkStart w:id="465" w:name="_Toc149837340"/>
    </w:p>
    <w:p w14:paraId="302F7568" w14:textId="77777777" w:rsidR="002B6E98" w:rsidRPr="002B6E98" w:rsidRDefault="002B6E98" w:rsidP="002B6E98"/>
    <w:p w14:paraId="3EEA3721" w14:textId="68F953F8" w:rsidR="00C045ED" w:rsidRPr="00430915" w:rsidRDefault="00C045ED" w:rsidP="002B6E98">
      <w:pPr>
        <w:pStyle w:val="Heading1"/>
        <w:ind w:left="567" w:hanging="567"/>
        <w:jc w:val="left"/>
      </w:pPr>
      <w:r w:rsidRPr="00430915">
        <w:lastRenderedPageBreak/>
        <w:t>Criminal Record Checks</w:t>
      </w:r>
      <w:bookmarkEnd w:id="465"/>
    </w:p>
    <w:p w14:paraId="3626F0CC" w14:textId="5371A117" w:rsidR="00C045ED" w:rsidRPr="00C045ED" w:rsidRDefault="00C045ED" w:rsidP="0063256D">
      <w:pPr>
        <w:pStyle w:val="Heading2"/>
        <w:ind w:left="1134" w:hanging="567"/>
        <w:jc w:val="both"/>
        <w:rPr>
          <w:b w:val="0"/>
          <w:color w:val="00B0F0"/>
          <w:u w:val="single"/>
        </w:rPr>
      </w:pPr>
      <w:bookmarkStart w:id="466" w:name="_Toc144378902"/>
      <w:bookmarkStart w:id="467" w:name="_Toc149837341"/>
      <w:r w:rsidRPr="001A3665">
        <w:rPr>
          <w:b w:val="0"/>
        </w:rPr>
        <w:t>A criminal record check on a driver is an important safety measure. The Dft considers that such checks should be at the level of enhanced disclosure through the Disclosure and Barring Service as these disclosures include details of spent convictions and police cautions. Bracknell Forest Council manage</w:t>
      </w:r>
      <w:r w:rsidR="002B6E98">
        <w:rPr>
          <w:b w:val="0"/>
        </w:rPr>
        <w:t>s</w:t>
      </w:r>
      <w:r w:rsidRPr="001A3665">
        <w:rPr>
          <w:b w:val="0"/>
        </w:rPr>
        <w:t xml:space="preserve"> information arising from disclosures in accordance with</w:t>
      </w:r>
      <w:r w:rsidRPr="00C045ED">
        <w:rPr>
          <w:color w:val="00B0F0"/>
        </w:rPr>
        <w:t xml:space="preserve"> the </w:t>
      </w:r>
      <w:r w:rsidRPr="00C045ED">
        <w:rPr>
          <w:color w:val="00B0F0"/>
          <w:u w:val="single"/>
        </w:rPr>
        <w:t>DBS codes of practice.</w:t>
      </w:r>
      <w:bookmarkEnd w:id="466"/>
      <w:bookmarkEnd w:id="467"/>
      <w:r w:rsidRPr="00C045ED">
        <w:rPr>
          <w:color w:val="00B0F0"/>
          <w:u w:val="single"/>
        </w:rPr>
        <w:t xml:space="preserve"> </w:t>
      </w:r>
    </w:p>
    <w:p w14:paraId="42B3E69F" w14:textId="18EA48D1" w:rsidR="00C045ED" w:rsidRPr="008F7EE0" w:rsidRDefault="00C045ED" w:rsidP="0063256D">
      <w:pPr>
        <w:pStyle w:val="Heading2"/>
        <w:ind w:left="1134" w:hanging="567"/>
        <w:jc w:val="both"/>
        <w:rPr>
          <w:b w:val="0"/>
          <w:bCs/>
        </w:rPr>
      </w:pPr>
      <w:bookmarkStart w:id="468" w:name="_Toc144378903"/>
      <w:bookmarkStart w:id="469" w:name="_Toc149837342"/>
      <w:r w:rsidRPr="008F7EE0">
        <w:rPr>
          <w:b w:val="0"/>
          <w:bCs/>
        </w:rPr>
        <w:t xml:space="preserve">The Rehabilitation of Offenders Act 1974 and associated amendments sets out the period after which a conviction /warning would be regarded as spent and not normally require details of that conviction to be provided on any relevant application form. Hackney </w:t>
      </w:r>
      <w:r w:rsidR="002B6E98">
        <w:rPr>
          <w:b w:val="0"/>
          <w:bCs/>
        </w:rPr>
        <w:t>C</w:t>
      </w:r>
      <w:r w:rsidRPr="008F7EE0">
        <w:rPr>
          <w:b w:val="0"/>
          <w:bCs/>
        </w:rPr>
        <w:t xml:space="preserve">arriage and Private </w:t>
      </w:r>
      <w:r w:rsidR="002B6E98">
        <w:rPr>
          <w:b w:val="0"/>
          <w:bCs/>
        </w:rPr>
        <w:t>H</w:t>
      </w:r>
      <w:r w:rsidRPr="008F7EE0">
        <w:rPr>
          <w:b w:val="0"/>
          <w:bCs/>
        </w:rPr>
        <w:t xml:space="preserve">ire </w:t>
      </w:r>
      <w:r w:rsidR="002B6E98">
        <w:rPr>
          <w:b w:val="0"/>
          <w:bCs/>
        </w:rPr>
        <w:t>d</w:t>
      </w:r>
      <w:r w:rsidRPr="008F7EE0">
        <w:rPr>
          <w:b w:val="0"/>
          <w:bCs/>
        </w:rPr>
        <w:t xml:space="preserve">ivers are listed as </w:t>
      </w:r>
      <w:r w:rsidR="002B6E98">
        <w:rPr>
          <w:b w:val="0"/>
          <w:bCs/>
        </w:rPr>
        <w:t xml:space="preserve">a </w:t>
      </w:r>
      <w:r w:rsidRPr="008F7EE0">
        <w:rPr>
          <w:b w:val="0"/>
          <w:bCs/>
        </w:rPr>
        <w:t>Regulated Occupation in relation to which questions may be asked as to the suitability of individual to be granted a licence.</w:t>
      </w:r>
      <w:bookmarkEnd w:id="468"/>
      <w:bookmarkEnd w:id="469"/>
    </w:p>
    <w:p w14:paraId="53965348" w14:textId="1EC1DD29" w:rsidR="00C045ED" w:rsidRPr="008F7EE0" w:rsidRDefault="00C045ED" w:rsidP="0063256D">
      <w:pPr>
        <w:pStyle w:val="Heading2"/>
        <w:ind w:left="1134" w:hanging="567"/>
        <w:jc w:val="both"/>
        <w:rPr>
          <w:b w:val="0"/>
          <w:bCs/>
        </w:rPr>
      </w:pPr>
      <w:bookmarkStart w:id="470" w:name="_Toc144378904"/>
      <w:bookmarkStart w:id="471" w:name="_Toc149837343"/>
      <w:r w:rsidRPr="008F7EE0">
        <w:rPr>
          <w:b w:val="0"/>
          <w:bCs/>
        </w:rPr>
        <w:t xml:space="preserve">Applicants for such licences must therefore provide details of all convictions, warnings, reprimands, criminal behaviour orders, injunctions, cautions, community service orders, restraining </w:t>
      </w:r>
      <w:r w:rsidR="001A3665" w:rsidRPr="008F7EE0">
        <w:rPr>
          <w:b w:val="0"/>
          <w:bCs/>
        </w:rPr>
        <w:t>orders</w:t>
      </w:r>
      <w:r w:rsidRPr="008F7EE0">
        <w:rPr>
          <w:b w:val="0"/>
          <w:bCs/>
        </w:rPr>
        <w:t xml:space="preserve">, traffic offences, driver education courses, disqualifications and fixed penalty notices, including any that would previously have been regarded as spent under the 1974 Act or may not currently show on any replacement DVLA </w:t>
      </w:r>
      <w:r w:rsidR="002B6E98" w:rsidRPr="008F7EE0">
        <w:rPr>
          <w:b w:val="0"/>
          <w:bCs/>
        </w:rPr>
        <w:t>driver’s</w:t>
      </w:r>
      <w:r w:rsidRPr="008F7EE0">
        <w:rPr>
          <w:b w:val="0"/>
          <w:bCs/>
        </w:rPr>
        <w:t xml:space="preserve"> licence</w:t>
      </w:r>
      <w:r w:rsidR="001A3665">
        <w:rPr>
          <w:b w:val="0"/>
          <w:bCs/>
        </w:rPr>
        <w:t xml:space="preserve">. </w:t>
      </w:r>
      <w:r w:rsidR="00286E73" w:rsidRPr="008F7EE0">
        <w:rPr>
          <w:b w:val="0"/>
          <w:bCs/>
        </w:rPr>
        <w:t xml:space="preserve">In </w:t>
      </w:r>
      <w:r w:rsidR="002B6E98" w:rsidRPr="008F7EE0">
        <w:rPr>
          <w:b w:val="0"/>
          <w:bCs/>
        </w:rPr>
        <w:t>addition,</w:t>
      </w:r>
      <w:r w:rsidR="00286E73" w:rsidRPr="008F7EE0">
        <w:rPr>
          <w:b w:val="0"/>
          <w:bCs/>
        </w:rPr>
        <w:t xml:space="preserve"> any pending court cases or hearings must be declared, and details of any licences previously held, suspended or revoked.</w:t>
      </w:r>
      <w:bookmarkEnd w:id="470"/>
      <w:bookmarkEnd w:id="471"/>
    </w:p>
    <w:p w14:paraId="2BAFDD65" w14:textId="0E4E4125" w:rsidR="00286E73" w:rsidRPr="008F7EE0" w:rsidRDefault="00286E73" w:rsidP="0063256D">
      <w:pPr>
        <w:pStyle w:val="Heading2"/>
        <w:ind w:left="1134" w:hanging="567"/>
        <w:jc w:val="both"/>
        <w:rPr>
          <w:b w:val="0"/>
          <w:bCs/>
        </w:rPr>
      </w:pPr>
      <w:bookmarkStart w:id="472" w:name="_Toc144378905"/>
      <w:bookmarkStart w:id="473" w:name="_Toc149837344"/>
      <w:r w:rsidRPr="008F7EE0">
        <w:rPr>
          <w:b w:val="0"/>
          <w:bCs/>
        </w:rPr>
        <w:t>Failure to disclose any information and the making of false declarations will be considered to be an act of dishonesty and may result in the application being refused or the licence revoked., Applicants must seek the advice of an officer if they cannot remember full details that they are required to declare or have any uncertainty about that details they are required to provide</w:t>
      </w:r>
      <w:bookmarkEnd w:id="472"/>
      <w:bookmarkEnd w:id="473"/>
      <w:r w:rsidR="002B6E98">
        <w:rPr>
          <w:b w:val="0"/>
          <w:bCs/>
        </w:rPr>
        <w:t>.</w:t>
      </w:r>
    </w:p>
    <w:p w14:paraId="2CA7B896" w14:textId="61D300C6" w:rsidR="00836CBD" w:rsidRPr="00736083" w:rsidRDefault="00836CBD" w:rsidP="0063256D">
      <w:pPr>
        <w:pStyle w:val="Heading2"/>
        <w:ind w:left="1134" w:hanging="567"/>
        <w:jc w:val="both"/>
        <w:rPr>
          <w:b w:val="0"/>
          <w:bCs/>
        </w:rPr>
      </w:pPr>
      <w:bookmarkStart w:id="474" w:name="_Toc144378906"/>
      <w:bookmarkStart w:id="475" w:name="_Toc149837345"/>
      <w:r w:rsidRPr="00736083">
        <w:rPr>
          <w:b w:val="0"/>
          <w:bCs/>
        </w:rPr>
        <w:t xml:space="preserve">Applicant/licensees will also have to sign up to the </w:t>
      </w:r>
      <w:hyperlink r:id="rId30" w:history="1">
        <w:r w:rsidRPr="00736083">
          <w:rPr>
            <w:b w:val="0"/>
            <w:bCs/>
          </w:rPr>
          <w:t>DB</w:t>
        </w:r>
        <w:r w:rsidR="000C32DF" w:rsidRPr="00736083">
          <w:rPr>
            <w:b w:val="0"/>
            <w:bCs/>
          </w:rPr>
          <w:t>S update service</w:t>
        </w:r>
      </w:hyperlink>
      <w:r w:rsidR="000C32DF" w:rsidRPr="00736083">
        <w:rPr>
          <w:b w:val="0"/>
          <w:bCs/>
        </w:rPr>
        <w:t xml:space="preserve"> to enable the C</w:t>
      </w:r>
      <w:r w:rsidRPr="00736083">
        <w:rPr>
          <w:b w:val="0"/>
          <w:bCs/>
        </w:rPr>
        <w:t>ouncil to make periodic checks. Any driver that does not sign up to this service will</w:t>
      </w:r>
      <w:r w:rsidR="005F29D7" w:rsidRPr="00736083">
        <w:rPr>
          <w:b w:val="0"/>
          <w:bCs/>
        </w:rPr>
        <w:t xml:space="preserve"> only be granted a licence for six</w:t>
      </w:r>
      <w:r w:rsidRPr="00736083">
        <w:rPr>
          <w:b w:val="0"/>
          <w:bCs/>
        </w:rPr>
        <w:t xml:space="preserve"> months and a fresh enhanced DBS check will be required on every application for a new licence.</w:t>
      </w:r>
      <w:bookmarkEnd w:id="474"/>
      <w:bookmarkEnd w:id="475"/>
    </w:p>
    <w:p w14:paraId="39612896" w14:textId="77777777" w:rsidR="00836CBD" w:rsidRPr="00430915" w:rsidRDefault="00836CBD" w:rsidP="002B6E98">
      <w:pPr>
        <w:pStyle w:val="Heading1"/>
        <w:ind w:left="567" w:hanging="567"/>
        <w:jc w:val="left"/>
      </w:pPr>
      <w:bookmarkStart w:id="476" w:name="_Toc149837346"/>
      <w:r w:rsidRPr="006C34CB">
        <w:t>Certificate of Good Conduct</w:t>
      </w:r>
      <w:bookmarkEnd w:id="476"/>
    </w:p>
    <w:p w14:paraId="31E82CF2" w14:textId="01B543A5" w:rsidR="00286E73" w:rsidRPr="00736083" w:rsidRDefault="00286E73" w:rsidP="0063256D">
      <w:pPr>
        <w:pStyle w:val="Heading2"/>
        <w:ind w:left="1134" w:hanging="567"/>
        <w:jc w:val="both"/>
        <w:rPr>
          <w:b w:val="0"/>
          <w:bCs/>
        </w:rPr>
      </w:pPr>
      <w:bookmarkStart w:id="477" w:name="_Toc144378908"/>
      <w:bookmarkStart w:id="478" w:name="_Toc149837347"/>
      <w:r w:rsidRPr="00736083">
        <w:rPr>
          <w:b w:val="0"/>
          <w:bCs/>
        </w:rPr>
        <w:t xml:space="preserve">Currently the DBS only has details of offences committed in England, Scotland, Wales, Northern Ireland, Jersey, Guernsey, Isle of Man and Gibraltar, therefore if an applicant has lived in countries other than these for </w:t>
      </w:r>
      <w:r w:rsidR="002B6E98">
        <w:rPr>
          <w:b w:val="0"/>
          <w:bCs/>
        </w:rPr>
        <w:t>three</w:t>
      </w:r>
      <w:r w:rsidRPr="00736083">
        <w:rPr>
          <w:b w:val="0"/>
          <w:bCs/>
        </w:rPr>
        <w:t xml:space="preserve"> months or more at any point from the age of 10, an authenticated certificate of good conduct from the relevant embassy will be required.</w:t>
      </w:r>
      <w:bookmarkEnd w:id="477"/>
      <w:bookmarkEnd w:id="478"/>
      <w:r w:rsidRPr="00736083">
        <w:rPr>
          <w:b w:val="0"/>
          <w:bCs/>
        </w:rPr>
        <w:t xml:space="preserve"> </w:t>
      </w:r>
    </w:p>
    <w:p w14:paraId="4190425D" w14:textId="01FAC42C" w:rsidR="00286E73" w:rsidRPr="00736083" w:rsidRDefault="00286E73" w:rsidP="0063256D">
      <w:pPr>
        <w:pStyle w:val="Heading2"/>
        <w:ind w:left="1134" w:hanging="567"/>
        <w:jc w:val="both"/>
        <w:rPr>
          <w:b w:val="0"/>
          <w:bCs/>
        </w:rPr>
      </w:pPr>
      <w:bookmarkStart w:id="479" w:name="_Toc144378909"/>
      <w:bookmarkStart w:id="480" w:name="_Toc149837348"/>
      <w:r w:rsidRPr="00736083">
        <w:rPr>
          <w:b w:val="0"/>
          <w:bCs/>
        </w:rPr>
        <w:t xml:space="preserve">All certificates of good conduct must be submitted in English or accompanied by a translation by a certified translation. This includes any license holder who has lived in other countries for </w:t>
      </w:r>
      <w:r w:rsidR="002B6E98">
        <w:rPr>
          <w:b w:val="0"/>
          <w:bCs/>
        </w:rPr>
        <w:t>three</w:t>
      </w:r>
      <w:r w:rsidRPr="00736083">
        <w:rPr>
          <w:b w:val="0"/>
          <w:bCs/>
        </w:rPr>
        <w:t xml:space="preserve"> months or more since the licence was granted.</w:t>
      </w:r>
      <w:bookmarkEnd w:id="479"/>
      <w:bookmarkEnd w:id="480"/>
      <w:r w:rsidRPr="00736083">
        <w:rPr>
          <w:b w:val="0"/>
          <w:bCs/>
        </w:rPr>
        <w:t xml:space="preserve"> </w:t>
      </w:r>
    </w:p>
    <w:p w14:paraId="53856E14" w14:textId="77777777" w:rsidR="00836CBD" w:rsidRPr="00EB2A55" w:rsidRDefault="00836CBD" w:rsidP="00191D6A">
      <w:pPr>
        <w:ind w:left="567" w:firstLine="0"/>
        <w:rPr>
          <w:i/>
        </w:rPr>
      </w:pPr>
      <w:r w:rsidRPr="00EB2A55">
        <w:rPr>
          <w:i/>
        </w:rPr>
        <w:t xml:space="preserve">NB - Nothing in this policy shall preclude a </w:t>
      </w:r>
      <w:r w:rsidR="008847E5" w:rsidRPr="00EB2A55">
        <w:rPr>
          <w:i/>
        </w:rPr>
        <w:t>licensee</w:t>
      </w:r>
      <w:r w:rsidRPr="00EB2A55">
        <w:rPr>
          <w:i/>
        </w:rPr>
        <w:t xml:space="preserve"> from being required to undergo a further DBS check at </w:t>
      </w:r>
      <w:r w:rsidR="006F1B0C" w:rsidRPr="00EB2A55">
        <w:rPr>
          <w:i/>
        </w:rPr>
        <w:t>any time</w:t>
      </w:r>
      <w:r w:rsidRPr="00EB2A55">
        <w:rPr>
          <w:i/>
        </w:rPr>
        <w:t xml:space="preserve"> as directed by an officer of </w:t>
      </w:r>
      <w:r w:rsidR="00082739" w:rsidRPr="00EB2A55">
        <w:rPr>
          <w:i/>
        </w:rPr>
        <w:t xml:space="preserve">Bracknell Forest </w:t>
      </w:r>
      <w:r w:rsidRPr="00EB2A55">
        <w:rPr>
          <w:i/>
        </w:rPr>
        <w:t>Council.</w:t>
      </w:r>
    </w:p>
    <w:p w14:paraId="5E52FA32" w14:textId="77777777" w:rsidR="008453CE" w:rsidRPr="00EB2A55" w:rsidRDefault="008453CE" w:rsidP="008453CE">
      <w:pPr>
        <w:spacing w:after="0" w:line="240" w:lineRule="auto"/>
      </w:pPr>
    </w:p>
    <w:p w14:paraId="3055335F" w14:textId="7A733676" w:rsidR="00836CBD" w:rsidRPr="00430915" w:rsidRDefault="00836CBD" w:rsidP="00191D6A">
      <w:pPr>
        <w:pStyle w:val="Heading1"/>
        <w:ind w:left="567" w:hanging="567"/>
        <w:jc w:val="left"/>
      </w:pPr>
      <w:bookmarkStart w:id="481" w:name="_Toc149837349"/>
      <w:r w:rsidRPr="00286E73">
        <w:lastRenderedPageBreak/>
        <w:t>Medical Examination</w:t>
      </w:r>
      <w:bookmarkEnd w:id="481"/>
    </w:p>
    <w:p w14:paraId="118C5DCE" w14:textId="1FFFAAF1" w:rsidR="00C623BE" w:rsidRPr="00736083" w:rsidRDefault="00C623BE" w:rsidP="00191D6A">
      <w:pPr>
        <w:pStyle w:val="Heading2"/>
        <w:ind w:left="1134" w:hanging="567"/>
        <w:jc w:val="both"/>
        <w:rPr>
          <w:b w:val="0"/>
          <w:bCs/>
        </w:rPr>
      </w:pPr>
      <w:bookmarkStart w:id="482" w:name="_Toc144378911"/>
      <w:bookmarkStart w:id="483" w:name="_Toc149837350"/>
      <w:r w:rsidRPr="00736083">
        <w:rPr>
          <w:b w:val="0"/>
          <w:bCs/>
        </w:rPr>
        <w:t xml:space="preserve">Medical checks are made on each driver as a condition for the initial grant of a licence and for each renewal. Use of Group 2 medical standards is </w:t>
      </w:r>
      <w:r w:rsidR="00C76866">
        <w:rPr>
          <w:b w:val="0"/>
          <w:bCs/>
        </w:rPr>
        <w:t xml:space="preserve">the required standard of </w:t>
      </w:r>
      <w:r w:rsidRPr="00736083">
        <w:rPr>
          <w:b w:val="0"/>
          <w:bCs/>
        </w:rPr>
        <w:t xml:space="preserve"> Bracknell Forest Council.</w:t>
      </w:r>
      <w:bookmarkEnd w:id="482"/>
      <w:bookmarkEnd w:id="483"/>
    </w:p>
    <w:p w14:paraId="69B5757A" w14:textId="4CC6F982" w:rsidR="00C623BE" w:rsidRPr="00C76866" w:rsidRDefault="00C76866" w:rsidP="00191D6A">
      <w:pPr>
        <w:pStyle w:val="Heading2"/>
        <w:ind w:left="1134" w:hanging="567"/>
        <w:jc w:val="both"/>
        <w:rPr>
          <w:b w:val="0"/>
          <w:bCs/>
        </w:rPr>
      </w:pPr>
      <w:bookmarkStart w:id="484" w:name="_Toc144378912"/>
      <w:bookmarkStart w:id="485" w:name="_Toc149837351"/>
      <w:r w:rsidRPr="00C76866">
        <w:rPr>
          <w:b w:val="0"/>
          <w:bCs/>
        </w:rPr>
        <w:t xml:space="preserve">The Council will provide a Group 2 medical form which must be completed by the applicants own GP, another GP in the same practice or a GP who has full access to the </w:t>
      </w:r>
      <w:r w:rsidR="005F66CB" w:rsidRPr="00C76866">
        <w:rPr>
          <w:b w:val="0"/>
          <w:bCs/>
        </w:rPr>
        <w:t>applicants’</w:t>
      </w:r>
      <w:r w:rsidRPr="00C76866">
        <w:rPr>
          <w:b w:val="0"/>
          <w:bCs/>
        </w:rPr>
        <w:t xml:space="preserve"> medical records</w:t>
      </w:r>
      <w:r w:rsidR="00C623BE" w:rsidRPr="00C76866">
        <w:rPr>
          <w:b w:val="0"/>
          <w:bCs/>
        </w:rPr>
        <w:t>.</w:t>
      </w:r>
      <w:bookmarkEnd w:id="484"/>
      <w:bookmarkEnd w:id="485"/>
    </w:p>
    <w:p w14:paraId="59474BB2" w14:textId="25DDC5E7" w:rsidR="00043375" w:rsidRPr="00736083" w:rsidRDefault="00C623BE" w:rsidP="00191D6A">
      <w:pPr>
        <w:pStyle w:val="Heading2"/>
        <w:ind w:left="1134" w:hanging="567"/>
        <w:jc w:val="both"/>
        <w:rPr>
          <w:b w:val="0"/>
          <w:bCs/>
        </w:rPr>
      </w:pPr>
      <w:bookmarkStart w:id="486" w:name="_Toc144378913"/>
      <w:bookmarkStart w:id="487" w:name="_Toc149837352"/>
      <w:r w:rsidRPr="00736083">
        <w:rPr>
          <w:b w:val="0"/>
          <w:bCs/>
        </w:rPr>
        <w:t>Applicants should check t</w:t>
      </w:r>
      <w:r w:rsidR="00043375" w:rsidRPr="00736083">
        <w:rPr>
          <w:b w:val="0"/>
          <w:bCs/>
        </w:rPr>
        <w:t>h</w:t>
      </w:r>
      <w:r w:rsidRPr="00736083">
        <w:rPr>
          <w:b w:val="0"/>
          <w:bCs/>
        </w:rPr>
        <w:t>rough the report before submitting this to the Council</w:t>
      </w:r>
      <w:r w:rsidR="00043375" w:rsidRPr="00736083">
        <w:rPr>
          <w:b w:val="0"/>
          <w:bCs/>
        </w:rPr>
        <w:t>, to ensure all questions have been answered and they are satisfied that the information is accurate, to avoid any delays in the application process.</w:t>
      </w:r>
      <w:bookmarkEnd w:id="486"/>
      <w:bookmarkEnd w:id="487"/>
    </w:p>
    <w:p w14:paraId="36B80A92" w14:textId="75666A0B" w:rsidR="00043375" w:rsidRPr="00736083" w:rsidRDefault="00043375" w:rsidP="00191D6A">
      <w:pPr>
        <w:pStyle w:val="Heading2"/>
        <w:ind w:left="1134" w:hanging="567"/>
        <w:jc w:val="both"/>
        <w:rPr>
          <w:b w:val="0"/>
          <w:bCs/>
        </w:rPr>
      </w:pPr>
      <w:bookmarkStart w:id="488" w:name="_Toc144378914"/>
      <w:bookmarkStart w:id="489" w:name="_Toc149837353"/>
      <w:r w:rsidRPr="00736083">
        <w:rPr>
          <w:b w:val="0"/>
          <w:bCs/>
        </w:rPr>
        <w:t>The GP completing the medical examination will be required to certify that they have checked the applicant’s medical record before completing the examination.</w:t>
      </w:r>
      <w:bookmarkEnd w:id="488"/>
      <w:bookmarkEnd w:id="489"/>
    </w:p>
    <w:p w14:paraId="17EB470C" w14:textId="18EF7978" w:rsidR="00043375" w:rsidRPr="00736083" w:rsidRDefault="00043375" w:rsidP="00191D6A">
      <w:pPr>
        <w:pStyle w:val="Heading2"/>
        <w:ind w:left="1134" w:hanging="567"/>
        <w:jc w:val="both"/>
        <w:rPr>
          <w:b w:val="0"/>
          <w:bCs/>
        </w:rPr>
      </w:pPr>
      <w:bookmarkStart w:id="490" w:name="_Toc144378915"/>
      <w:bookmarkStart w:id="491" w:name="_Toc149837354"/>
      <w:r w:rsidRPr="00736083">
        <w:rPr>
          <w:b w:val="0"/>
          <w:bCs/>
        </w:rPr>
        <w:t xml:space="preserve">If the applicants GP does not carry out Group 2 medicals, they should contact the Licensing </w:t>
      </w:r>
      <w:r w:rsidR="00191D6A">
        <w:rPr>
          <w:b w:val="0"/>
          <w:bCs/>
        </w:rPr>
        <w:t>T</w:t>
      </w:r>
      <w:r w:rsidRPr="00736083">
        <w:rPr>
          <w:b w:val="0"/>
          <w:bCs/>
        </w:rPr>
        <w:t>eam for advice.</w:t>
      </w:r>
      <w:bookmarkEnd w:id="490"/>
      <w:bookmarkEnd w:id="491"/>
    </w:p>
    <w:p w14:paraId="0CE1AC4A" w14:textId="720EA492" w:rsidR="00043375" w:rsidRPr="00736083" w:rsidRDefault="00043375" w:rsidP="00191D6A">
      <w:pPr>
        <w:pStyle w:val="Heading2"/>
        <w:ind w:left="1134" w:hanging="567"/>
        <w:jc w:val="both"/>
        <w:rPr>
          <w:b w:val="0"/>
          <w:bCs/>
        </w:rPr>
      </w:pPr>
      <w:bookmarkStart w:id="492" w:name="_Toc144378916"/>
      <w:bookmarkStart w:id="493" w:name="_Toc149837355"/>
      <w:r w:rsidRPr="00736083">
        <w:rPr>
          <w:b w:val="0"/>
          <w:bCs/>
        </w:rPr>
        <w:t xml:space="preserve">Existing drivers must advise Licensing within </w:t>
      </w:r>
      <w:r w:rsidR="00191D6A">
        <w:rPr>
          <w:b w:val="0"/>
          <w:bCs/>
        </w:rPr>
        <w:t>seven</w:t>
      </w:r>
      <w:r w:rsidRPr="00736083">
        <w:rPr>
          <w:b w:val="0"/>
          <w:bCs/>
        </w:rPr>
        <w:t xml:space="preserve"> days of any change in their medical conditions that may affect their driving. If there is any doubt as to the medical fitness of the driver, then the Council may require the applicant to produce a medical certificate to confirm their fitness to drive.</w:t>
      </w:r>
      <w:r w:rsidR="0090576B" w:rsidRPr="00736083">
        <w:rPr>
          <w:b w:val="0"/>
          <w:bCs/>
        </w:rPr>
        <w:t xml:space="preserve"> </w:t>
      </w:r>
      <w:r w:rsidRPr="00736083">
        <w:rPr>
          <w:b w:val="0"/>
          <w:bCs/>
        </w:rPr>
        <w:t>This will</w:t>
      </w:r>
      <w:r w:rsidR="0090576B" w:rsidRPr="00736083">
        <w:rPr>
          <w:b w:val="0"/>
          <w:bCs/>
        </w:rPr>
        <w:t xml:space="preserve"> be done at the expense of the </w:t>
      </w:r>
      <w:r w:rsidRPr="00736083">
        <w:rPr>
          <w:b w:val="0"/>
          <w:bCs/>
        </w:rPr>
        <w:t>driver.</w:t>
      </w:r>
      <w:bookmarkEnd w:id="492"/>
      <w:bookmarkEnd w:id="493"/>
    </w:p>
    <w:p w14:paraId="4FA09555" w14:textId="79DF4E76" w:rsidR="00836CBD" w:rsidRPr="00736083" w:rsidRDefault="00836CBD" w:rsidP="00191D6A">
      <w:pPr>
        <w:pStyle w:val="Heading2"/>
        <w:ind w:left="1134" w:hanging="567"/>
        <w:jc w:val="both"/>
        <w:rPr>
          <w:b w:val="0"/>
          <w:bCs/>
        </w:rPr>
      </w:pPr>
      <w:bookmarkStart w:id="494" w:name="_Toc144378917"/>
      <w:bookmarkStart w:id="495" w:name="_Toc149837356"/>
      <w:r w:rsidRPr="00736083">
        <w:rPr>
          <w:b w:val="0"/>
          <w:bCs/>
        </w:rPr>
        <w:t>Once a licence has been granted, medical examinations will be requ</w:t>
      </w:r>
      <w:r w:rsidR="008453CE" w:rsidRPr="00736083">
        <w:rPr>
          <w:b w:val="0"/>
          <w:bCs/>
        </w:rPr>
        <w:t>ired at the following intervals:</w:t>
      </w:r>
      <w:bookmarkEnd w:id="494"/>
      <w:bookmarkEnd w:id="495"/>
    </w:p>
    <w:tbl>
      <w:tblPr>
        <w:tblStyle w:val="TableGrid0"/>
        <w:tblW w:w="0" w:type="auto"/>
        <w:tblInd w:w="562" w:type="dxa"/>
        <w:tblLook w:val="04A0" w:firstRow="1" w:lastRow="0" w:firstColumn="1" w:lastColumn="0" w:noHBand="0" w:noVBand="1"/>
      </w:tblPr>
      <w:tblGrid>
        <w:gridCol w:w="7088"/>
        <w:gridCol w:w="2693"/>
      </w:tblGrid>
      <w:tr w:rsidR="008453CE" w:rsidRPr="00EB2A55" w14:paraId="678718A9" w14:textId="77777777" w:rsidTr="00191D6A">
        <w:tc>
          <w:tcPr>
            <w:tcW w:w="7088" w:type="dxa"/>
            <w:shd w:val="clear" w:color="auto" w:fill="0033CC"/>
          </w:tcPr>
          <w:p w14:paraId="5E8DC534" w14:textId="77777777" w:rsidR="008453CE" w:rsidRPr="00EB2A55" w:rsidRDefault="008453CE" w:rsidP="00191D6A">
            <w:pPr>
              <w:keepNext/>
              <w:keepLines/>
              <w:ind w:left="0" w:firstLine="0"/>
              <w:jc w:val="both"/>
              <w:rPr>
                <w:b/>
                <w:color w:val="FFFFFF" w:themeColor="background1"/>
              </w:rPr>
            </w:pPr>
            <w:r w:rsidRPr="00EB2A55">
              <w:rPr>
                <w:b/>
                <w:color w:val="FFFFFF" w:themeColor="background1"/>
              </w:rPr>
              <w:t>Age</w:t>
            </w:r>
          </w:p>
        </w:tc>
        <w:tc>
          <w:tcPr>
            <w:tcW w:w="2693" w:type="dxa"/>
            <w:shd w:val="clear" w:color="auto" w:fill="0033CC"/>
          </w:tcPr>
          <w:p w14:paraId="7FD3483C" w14:textId="77777777" w:rsidR="008453CE" w:rsidRPr="00EB2A55" w:rsidRDefault="008453CE" w:rsidP="00191D6A">
            <w:pPr>
              <w:keepNext/>
              <w:keepLines/>
              <w:ind w:left="0" w:firstLine="0"/>
              <w:jc w:val="both"/>
              <w:rPr>
                <w:b/>
                <w:color w:val="FFFFFF" w:themeColor="background1"/>
              </w:rPr>
            </w:pPr>
            <w:r w:rsidRPr="00EB2A55">
              <w:rPr>
                <w:b/>
                <w:color w:val="FFFFFF" w:themeColor="background1"/>
              </w:rPr>
              <w:t>Frequency</w:t>
            </w:r>
          </w:p>
        </w:tc>
      </w:tr>
      <w:tr w:rsidR="008453CE" w:rsidRPr="00EB2A55" w14:paraId="66B79F65" w14:textId="77777777" w:rsidTr="00191D6A">
        <w:tc>
          <w:tcPr>
            <w:tcW w:w="7088" w:type="dxa"/>
          </w:tcPr>
          <w:p w14:paraId="44C9F6C4" w14:textId="0C5FCD24" w:rsidR="008453CE" w:rsidRPr="00EB2A55" w:rsidRDefault="00985D84" w:rsidP="00191D6A">
            <w:pPr>
              <w:keepNext/>
              <w:keepLines/>
              <w:ind w:left="0" w:firstLine="0"/>
              <w:jc w:val="both"/>
            </w:pPr>
            <w:r w:rsidRPr="00EB2A55">
              <w:t xml:space="preserve">On </w:t>
            </w:r>
            <w:r w:rsidR="0031521F">
              <w:t>f</w:t>
            </w:r>
            <w:r w:rsidR="008453CE" w:rsidRPr="00EB2A55">
              <w:t xml:space="preserve">irst </w:t>
            </w:r>
            <w:r w:rsidRPr="00EB2A55">
              <w:t xml:space="preserve">application for a drivers licence </w:t>
            </w:r>
            <w:r w:rsidR="0031521F">
              <w:t xml:space="preserve">up </w:t>
            </w:r>
            <w:r w:rsidR="00B35626">
              <w:t xml:space="preserve">to the age of 45 </w:t>
            </w:r>
          </w:p>
        </w:tc>
        <w:tc>
          <w:tcPr>
            <w:tcW w:w="2693" w:type="dxa"/>
          </w:tcPr>
          <w:p w14:paraId="130CA236" w14:textId="6AF3953A" w:rsidR="008453CE" w:rsidRPr="00EB2A55" w:rsidRDefault="008453CE" w:rsidP="00191D6A">
            <w:pPr>
              <w:keepNext/>
              <w:keepLines/>
              <w:ind w:left="0" w:firstLine="0"/>
              <w:jc w:val="both"/>
            </w:pPr>
          </w:p>
        </w:tc>
      </w:tr>
      <w:tr w:rsidR="00985D84" w:rsidRPr="00EB2A55" w14:paraId="08DE65AA" w14:textId="77777777" w:rsidTr="00191D6A">
        <w:tc>
          <w:tcPr>
            <w:tcW w:w="7088" w:type="dxa"/>
          </w:tcPr>
          <w:p w14:paraId="2D6AE539" w14:textId="4FB72DF0" w:rsidR="00985D84" w:rsidRPr="00EB2A55" w:rsidRDefault="005F60E5" w:rsidP="00191D6A">
            <w:pPr>
              <w:keepNext/>
              <w:keepLines/>
              <w:ind w:left="0" w:firstLine="0"/>
              <w:jc w:val="both"/>
            </w:pPr>
            <w:r w:rsidRPr="00EB2A55">
              <w:t>Up to and including the age of 45 years</w:t>
            </w:r>
            <w:r w:rsidR="00FB2FDF">
              <w:t xml:space="preserve"> to 64yrs </w:t>
            </w:r>
          </w:p>
        </w:tc>
        <w:tc>
          <w:tcPr>
            <w:tcW w:w="2693" w:type="dxa"/>
          </w:tcPr>
          <w:p w14:paraId="78E87506" w14:textId="2AB7C928" w:rsidR="00985D84" w:rsidRPr="00EB2A55" w:rsidRDefault="008A52CF" w:rsidP="00191D6A">
            <w:pPr>
              <w:keepNext/>
              <w:keepLines/>
              <w:ind w:left="0" w:firstLine="0"/>
              <w:jc w:val="both"/>
            </w:pPr>
            <w:r>
              <w:t>Medical e</w:t>
            </w:r>
            <w:r w:rsidR="005F60E5" w:rsidRPr="00EB2A55">
              <w:t>very</w:t>
            </w:r>
            <w:r w:rsidR="001A3665">
              <w:t xml:space="preserve"> </w:t>
            </w:r>
            <w:r w:rsidR="00043375" w:rsidRPr="001A3665">
              <w:rPr>
                <w:b/>
                <w:color w:val="auto"/>
              </w:rPr>
              <w:t xml:space="preserve">5 </w:t>
            </w:r>
            <w:r w:rsidR="005F60E5" w:rsidRPr="00EB2A55">
              <w:t>years</w:t>
            </w:r>
          </w:p>
        </w:tc>
      </w:tr>
      <w:tr w:rsidR="008453CE" w:rsidRPr="00EB2A55" w14:paraId="7C977D43" w14:textId="77777777" w:rsidTr="00191D6A">
        <w:tc>
          <w:tcPr>
            <w:tcW w:w="7088" w:type="dxa"/>
          </w:tcPr>
          <w:p w14:paraId="0E4BCA39" w14:textId="77777777" w:rsidR="008453CE" w:rsidRPr="00EB2A55" w:rsidRDefault="008453CE" w:rsidP="00191D6A">
            <w:pPr>
              <w:keepNext/>
              <w:keepLines/>
              <w:ind w:left="0" w:firstLine="0"/>
              <w:jc w:val="both"/>
            </w:pPr>
            <w:r w:rsidRPr="00EB2A55">
              <w:t>65 years +</w:t>
            </w:r>
          </w:p>
        </w:tc>
        <w:tc>
          <w:tcPr>
            <w:tcW w:w="2693" w:type="dxa"/>
          </w:tcPr>
          <w:p w14:paraId="0C999FE3" w14:textId="77777777" w:rsidR="008453CE" w:rsidRPr="00EB2A55" w:rsidRDefault="008453CE" w:rsidP="00191D6A">
            <w:pPr>
              <w:keepNext/>
              <w:keepLines/>
              <w:ind w:left="0" w:firstLine="0"/>
              <w:jc w:val="both"/>
            </w:pPr>
            <w:r w:rsidRPr="00EB2A55">
              <w:t>Annually</w:t>
            </w:r>
          </w:p>
        </w:tc>
      </w:tr>
    </w:tbl>
    <w:p w14:paraId="47DDD3C8" w14:textId="6493F816" w:rsidR="00836CBD" w:rsidRPr="00736083" w:rsidRDefault="00836CBD" w:rsidP="005F66CB">
      <w:pPr>
        <w:pStyle w:val="Heading2"/>
        <w:spacing w:before="240"/>
        <w:ind w:left="1134" w:hanging="567"/>
        <w:jc w:val="both"/>
        <w:rPr>
          <w:b w:val="0"/>
          <w:bCs/>
        </w:rPr>
      </w:pPr>
      <w:bookmarkStart w:id="496" w:name="_Toc144378918"/>
      <w:bookmarkStart w:id="497" w:name="_Toc149837357"/>
      <w:r w:rsidRPr="00736083">
        <w:rPr>
          <w:b w:val="0"/>
          <w:bCs/>
        </w:rPr>
        <w:t xml:space="preserve">In </w:t>
      </w:r>
      <w:r w:rsidR="00191D6A" w:rsidRPr="00736083">
        <w:rPr>
          <w:b w:val="0"/>
          <w:bCs/>
        </w:rPr>
        <w:t>addition,</w:t>
      </w:r>
      <w:r w:rsidRPr="00736083">
        <w:rPr>
          <w:b w:val="0"/>
          <w:bCs/>
        </w:rPr>
        <w:t xml:space="preserve"> if an applicant or</w:t>
      </w:r>
      <w:r w:rsidR="006168AB" w:rsidRPr="00736083">
        <w:rPr>
          <w:b w:val="0"/>
          <w:bCs/>
        </w:rPr>
        <w:t xml:space="preserve"> licensee </w:t>
      </w:r>
      <w:r w:rsidRPr="00736083">
        <w:rPr>
          <w:b w:val="0"/>
          <w:bCs/>
        </w:rPr>
        <w:t>has been diagnosed with type 1 diabetes requiring insulin</w:t>
      </w:r>
      <w:r w:rsidR="006168AB" w:rsidRPr="00736083">
        <w:rPr>
          <w:b w:val="0"/>
          <w:bCs/>
        </w:rPr>
        <w:t>,</w:t>
      </w:r>
      <w:r w:rsidRPr="00736083">
        <w:rPr>
          <w:b w:val="0"/>
          <w:bCs/>
        </w:rPr>
        <w:t xml:space="preserve"> a medical compliance form will need to be completed and issued</w:t>
      </w:r>
      <w:r w:rsidR="006168AB" w:rsidRPr="00736083">
        <w:rPr>
          <w:b w:val="0"/>
          <w:bCs/>
        </w:rPr>
        <w:t xml:space="preserve"> annually by that person's GP</w:t>
      </w:r>
      <w:r w:rsidRPr="00736083">
        <w:rPr>
          <w:b w:val="0"/>
          <w:bCs/>
        </w:rPr>
        <w:t>.</w:t>
      </w:r>
      <w:bookmarkEnd w:id="496"/>
      <w:bookmarkEnd w:id="497"/>
    </w:p>
    <w:p w14:paraId="24128077" w14:textId="4AB9A9F8" w:rsidR="00836CBD" w:rsidRPr="00430915" w:rsidRDefault="00836CBD" w:rsidP="00191D6A">
      <w:pPr>
        <w:pStyle w:val="Heading1"/>
        <w:ind w:left="567" w:hanging="567"/>
        <w:jc w:val="left"/>
      </w:pPr>
      <w:bookmarkStart w:id="498" w:name="_Toc149837358"/>
      <w:r w:rsidRPr="00430915">
        <w:t>D</w:t>
      </w:r>
      <w:r w:rsidR="00191D6A">
        <w:t xml:space="preserve">river and </w:t>
      </w:r>
      <w:r w:rsidR="00783582" w:rsidRPr="00430915">
        <w:t>V</w:t>
      </w:r>
      <w:r w:rsidR="00191D6A">
        <w:t xml:space="preserve">ehicle </w:t>
      </w:r>
      <w:r w:rsidR="00783582" w:rsidRPr="00430915">
        <w:t>L</w:t>
      </w:r>
      <w:r w:rsidR="00191D6A">
        <w:t xml:space="preserve">icensing </w:t>
      </w:r>
      <w:r w:rsidR="00783582" w:rsidRPr="00430915">
        <w:t>A</w:t>
      </w:r>
      <w:r w:rsidR="00191D6A">
        <w:t xml:space="preserve">gency (DVLA) </w:t>
      </w:r>
      <w:r w:rsidR="00783582" w:rsidRPr="00430915">
        <w:t xml:space="preserve">Licence and </w:t>
      </w:r>
      <w:r w:rsidR="00191D6A">
        <w:t>C</w:t>
      </w:r>
      <w:r w:rsidR="00783582" w:rsidRPr="00430915">
        <w:t>hecks</w:t>
      </w:r>
      <w:bookmarkEnd w:id="498"/>
      <w:r w:rsidR="00783582" w:rsidRPr="00430915">
        <w:t xml:space="preserve"> </w:t>
      </w:r>
    </w:p>
    <w:p w14:paraId="74D722C7" w14:textId="769BA609" w:rsidR="00EF41FD" w:rsidRPr="00736083" w:rsidRDefault="00783582" w:rsidP="0063256D">
      <w:pPr>
        <w:pStyle w:val="Heading2"/>
        <w:ind w:left="1134" w:hanging="567"/>
        <w:jc w:val="both"/>
        <w:rPr>
          <w:b w:val="0"/>
          <w:bCs/>
        </w:rPr>
      </w:pPr>
      <w:bookmarkStart w:id="499" w:name="_Toc144378920"/>
      <w:bookmarkStart w:id="500" w:name="_Toc149837359"/>
      <w:r w:rsidRPr="00736083">
        <w:rPr>
          <w:b w:val="0"/>
          <w:bCs/>
        </w:rPr>
        <w:t>All a</w:t>
      </w:r>
      <w:r w:rsidR="00836CBD" w:rsidRPr="00736083">
        <w:rPr>
          <w:b w:val="0"/>
          <w:bCs/>
        </w:rPr>
        <w:t>pplicants must have held a ful</w:t>
      </w:r>
      <w:r w:rsidR="001A3665">
        <w:rPr>
          <w:b w:val="0"/>
          <w:bCs/>
        </w:rPr>
        <w:t xml:space="preserve">l </w:t>
      </w:r>
      <w:r w:rsidRPr="00736083">
        <w:rPr>
          <w:b w:val="0"/>
          <w:bCs/>
        </w:rPr>
        <w:t>DVLA/</w:t>
      </w:r>
      <w:r w:rsidR="00836CBD" w:rsidRPr="00736083">
        <w:rPr>
          <w:b w:val="0"/>
          <w:bCs/>
        </w:rPr>
        <w:t xml:space="preserve"> </w:t>
      </w:r>
      <w:r w:rsidRPr="00736083">
        <w:rPr>
          <w:b w:val="0"/>
          <w:bCs/>
        </w:rPr>
        <w:t>EU/EEA</w:t>
      </w:r>
      <w:r w:rsidR="001A3665">
        <w:rPr>
          <w:b w:val="0"/>
          <w:bCs/>
        </w:rPr>
        <w:t xml:space="preserve"> </w:t>
      </w:r>
      <w:r w:rsidR="00EB49D7" w:rsidRPr="00736083">
        <w:rPr>
          <w:b w:val="0"/>
          <w:bCs/>
        </w:rPr>
        <w:t>for at least twelve</w:t>
      </w:r>
      <w:r w:rsidR="00836CBD" w:rsidRPr="00736083">
        <w:rPr>
          <w:b w:val="0"/>
          <w:bCs/>
        </w:rPr>
        <w:t xml:space="preserve"> months prior to application (this excludes the holding of a provisional licence).</w:t>
      </w:r>
      <w:bookmarkEnd w:id="499"/>
      <w:bookmarkEnd w:id="500"/>
      <w:r w:rsidR="00836CBD" w:rsidRPr="00736083">
        <w:rPr>
          <w:b w:val="0"/>
          <w:bCs/>
        </w:rPr>
        <w:t xml:space="preserve"> </w:t>
      </w:r>
    </w:p>
    <w:p w14:paraId="5B7CA394" w14:textId="6D6488D7" w:rsidR="00783582" w:rsidRPr="00736083" w:rsidRDefault="00783582" w:rsidP="0063256D">
      <w:pPr>
        <w:pStyle w:val="Heading2"/>
        <w:ind w:left="1134" w:hanging="567"/>
        <w:jc w:val="both"/>
        <w:rPr>
          <w:b w:val="0"/>
          <w:bCs/>
        </w:rPr>
      </w:pPr>
      <w:bookmarkStart w:id="501" w:name="_Toc144378921"/>
      <w:bookmarkStart w:id="502" w:name="_Toc149837360"/>
      <w:r w:rsidRPr="00736083">
        <w:rPr>
          <w:b w:val="0"/>
          <w:bCs/>
        </w:rPr>
        <w:t>Before the grant or renewal of a drivers</w:t>
      </w:r>
      <w:r w:rsidR="001A3665">
        <w:rPr>
          <w:b w:val="0"/>
          <w:bCs/>
        </w:rPr>
        <w:t>’</w:t>
      </w:r>
      <w:r w:rsidRPr="00736083">
        <w:rPr>
          <w:b w:val="0"/>
          <w:bCs/>
        </w:rPr>
        <w:t xml:space="preserve"> licence, all applicants will be required to submit a DVLA licence check code in order for a check to be carried out to confirm the current status of the DVLA licence. Any photo card must be current and valid.</w:t>
      </w:r>
      <w:bookmarkEnd w:id="501"/>
      <w:bookmarkEnd w:id="502"/>
      <w:r w:rsidRPr="00736083">
        <w:rPr>
          <w:b w:val="0"/>
          <w:bCs/>
        </w:rPr>
        <w:t xml:space="preserve"> </w:t>
      </w:r>
    </w:p>
    <w:p w14:paraId="6E37D76B" w14:textId="6CFFC448" w:rsidR="00783582" w:rsidRPr="00736083" w:rsidRDefault="001A3665" w:rsidP="0063256D">
      <w:pPr>
        <w:pStyle w:val="Heading2"/>
        <w:ind w:left="1134" w:hanging="567"/>
        <w:jc w:val="both"/>
        <w:rPr>
          <w:b w:val="0"/>
          <w:bCs/>
        </w:rPr>
      </w:pPr>
      <w:bookmarkStart w:id="503" w:name="_Toc144378922"/>
      <w:bookmarkStart w:id="504" w:name="_Toc149837361"/>
      <w:r>
        <w:rPr>
          <w:b w:val="0"/>
          <w:bCs/>
        </w:rPr>
        <w:lastRenderedPageBreak/>
        <w:t xml:space="preserve">The </w:t>
      </w:r>
      <w:r w:rsidR="00EE6588">
        <w:rPr>
          <w:b w:val="0"/>
          <w:bCs/>
        </w:rPr>
        <w:t>C</w:t>
      </w:r>
      <w:r>
        <w:rPr>
          <w:b w:val="0"/>
          <w:bCs/>
        </w:rPr>
        <w:t xml:space="preserve">ouncil </w:t>
      </w:r>
      <w:r w:rsidR="00783582" w:rsidRPr="00736083">
        <w:rPr>
          <w:b w:val="0"/>
          <w:bCs/>
        </w:rPr>
        <w:t>may undertake random checks of licenced driver</w:t>
      </w:r>
      <w:r w:rsidR="00191D6A">
        <w:rPr>
          <w:b w:val="0"/>
          <w:bCs/>
        </w:rPr>
        <w:t>’</w:t>
      </w:r>
      <w:r w:rsidR="00783582" w:rsidRPr="00736083">
        <w:rPr>
          <w:b w:val="0"/>
          <w:bCs/>
        </w:rPr>
        <w:t xml:space="preserve">s DVLA licences to identify undisclosed offences. If a driver is given notice to undertake a random DVLA check by the </w:t>
      </w:r>
      <w:r w:rsidR="00EE6588">
        <w:rPr>
          <w:b w:val="0"/>
          <w:bCs/>
        </w:rPr>
        <w:t>C</w:t>
      </w:r>
      <w:r w:rsidR="00783582" w:rsidRPr="00736083">
        <w:rPr>
          <w:b w:val="0"/>
          <w:bCs/>
        </w:rPr>
        <w:t xml:space="preserve">ouncil, they must provide a DVLA check code within </w:t>
      </w:r>
      <w:r>
        <w:rPr>
          <w:b w:val="0"/>
          <w:bCs/>
        </w:rPr>
        <w:t>seven</w:t>
      </w:r>
      <w:r w:rsidR="00783582" w:rsidRPr="00736083">
        <w:rPr>
          <w:b w:val="0"/>
          <w:bCs/>
        </w:rPr>
        <w:t xml:space="preserve"> days of request.</w:t>
      </w:r>
      <w:bookmarkEnd w:id="503"/>
      <w:bookmarkEnd w:id="504"/>
    </w:p>
    <w:p w14:paraId="3B4816F4" w14:textId="109C7850" w:rsidR="00783582" w:rsidRPr="00736083" w:rsidRDefault="00836CBD" w:rsidP="0063256D">
      <w:pPr>
        <w:pStyle w:val="Heading2"/>
        <w:ind w:left="1134" w:hanging="567"/>
        <w:jc w:val="both"/>
        <w:rPr>
          <w:b w:val="0"/>
          <w:bCs/>
        </w:rPr>
      </w:pPr>
      <w:bookmarkStart w:id="505" w:name="_Toc144378923"/>
      <w:bookmarkStart w:id="506" w:name="_Toc149837362"/>
      <w:r w:rsidRPr="00736083">
        <w:rPr>
          <w:b w:val="0"/>
          <w:bCs/>
        </w:rPr>
        <w:t xml:space="preserve">A </w:t>
      </w:r>
      <w:r w:rsidR="00EF41FD" w:rsidRPr="00736083">
        <w:rPr>
          <w:b w:val="0"/>
          <w:bCs/>
        </w:rPr>
        <w:t>photo card</w:t>
      </w:r>
      <w:r w:rsidRPr="00736083">
        <w:rPr>
          <w:b w:val="0"/>
          <w:bCs/>
        </w:rPr>
        <w:t xml:space="preserve"> driving licence meeting these requirements must be submitted with the application form (including renewal applications) and will be checked against the </w:t>
      </w:r>
      <w:r w:rsidR="00191D6A">
        <w:rPr>
          <w:b w:val="0"/>
          <w:bCs/>
        </w:rPr>
        <w:t xml:space="preserve">DVLA </w:t>
      </w:r>
      <w:r w:rsidRPr="00736083">
        <w:rPr>
          <w:b w:val="0"/>
          <w:bCs/>
        </w:rPr>
        <w:t>information issued.</w:t>
      </w:r>
      <w:bookmarkEnd w:id="505"/>
      <w:bookmarkEnd w:id="506"/>
    </w:p>
    <w:p w14:paraId="7C5E2C6B" w14:textId="07CE3155" w:rsidR="00836CBD" w:rsidRPr="00736083" w:rsidRDefault="00836CBD" w:rsidP="0063256D">
      <w:pPr>
        <w:pStyle w:val="Heading2"/>
        <w:ind w:left="1134" w:hanging="567"/>
        <w:jc w:val="both"/>
        <w:rPr>
          <w:b w:val="0"/>
          <w:bCs/>
        </w:rPr>
      </w:pPr>
      <w:bookmarkStart w:id="507" w:name="_Toc144378924"/>
      <w:bookmarkStart w:id="508" w:name="_Toc149837363"/>
      <w:r w:rsidRPr="00736083">
        <w:rPr>
          <w:b w:val="0"/>
          <w:bCs/>
        </w:rPr>
        <w:t xml:space="preserve">Any prospective applicant who does not hold a </w:t>
      </w:r>
      <w:r w:rsidR="00EF41FD" w:rsidRPr="00736083">
        <w:rPr>
          <w:b w:val="0"/>
          <w:bCs/>
        </w:rPr>
        <w:t>photo card</w:t>
      </w:r>
      <w:r w:rsidRPr="00736083">
        <w:rPr>
          <w:b w:val="0"/>
          <w:bCs/>
        </w:rPr>
        <w:t xml:space="preserve"> driving licence must obtain one before the application is made. The address on the DVLA licence must be the same as the addresses on any other paperwork submitted with the application.</w:t>
      </w:r>
      <w:bookmarkEnd w:id="507"/>
      <w:bookmarkEnd w:id="508"/>
      <w:r w:rsidR="007B133A" w:rsidRPr="00736083">
        <w:rPr>
          <w:b w:val="0"/>
          <w:bCs/>
        </w:rPr>
        <w:t xml:space="preserve"> </w:t>
      </w:r>
    </w:p>
    <w:p w14:paraId="329D9A05" w14:textId="5DC03FC5" w:rsidR="00783582" w:rsidRPr="00736083" w:rsidRDefault="00783582" w:rsidP="0063256D">
      <w:pPr>
        <w:pStyle w:val="Heading2"/>
        <w:ind w:left="1134" w:hanging="567"/>
        <w:jc w:val="both"/>
        <w:rPr>
          <w:b w:val="0"/>
          <w:bCs/>
        </w:rPr>
      </w:pPr>
      <w:bookmarkStart w:id="509" w:name="_Toc144378925"/>
      <w:bookmarkStart w:id="510" w:name="_Toc149837364"/>
      <w:r w:rsidRPr="00736083">
        <w:rPr>
          <w:b w:val="0"/>
          <w:bCs/>
        </w:rPr>
        <w:t>New applicants who have been disqualified from driving due to motoring offences must have held a full clean licence for 12 months</w:t>
      </w:r>
      <w:r w:rsidR="00D82A77" w:rsidRPr="00736083">
        <w:rPr>
          <w:b w:val="0"/>
          <w:bCs/>
        </w:rPr>
        <w:t xml:space="preserve"> b</w:t>
      </w:r>
      <w:r w:rsidRPr="00736083">
        <w:rPr>
          <w:b w:val="0"/>
          <w:bCs/>
        </w:rPr>
        <w:t>efore they can apply to become a licenced driver</w:t>
      </w:r>
      <w:bookmarkEnd w:id="509"/>
      <w:bookmarkEnd w:id="510"/>
      <w:r w:rsidR="00191D6A">
        <w:rPr>
          <w:b w:val="0"/>
          <w:bCs/>
        </w:rPr>
        <w:t>.</w:t>
      </w:r>
    </w:p>
    <w:p w14:paraId="2C10D1AE" w14:textId="335B56F0" w:rsidR="00783582" w:rsidRPr="00736083" w:rsidRDefault="00783582" w:rsidP="0063256D">
      <w:pPr>
        <w:pStyle w:val="Heading2"/>
        <w:ind w:left="1134" w:hanging="567"/>
        <w:jc w:val="both"/>
        <w:rPr>
          <w:b w:val="0"/>
          <w:bCs/>
        </w:rPr>
      </w:pPr>
      <w:bookmarkStart w:id="511" w:name="_Toc144378926"/>
      <w:bookmarkStart w:id="512" w:name="_Toc149837365"/>
      <w:r w:rsidRPr="00736083">
        <w:rPr>
          <w:b w:val="0"/>
          <w:bCs/>
        </w:rPr>
        <w:t xml:space="preserve">Applicants who have held a driving licence by </w:t>
      </w:r>
      <w:r w:rsidR="00B03D23" w:rsidRPr="00736083">
        <w:rPr>
          <w:b w:val="0"/>
          <w:bCs/>
        </w:rPr>
        <w:t>an</w:t>
      </w:r>
      <w:r w:rsidRPr="00736083">
        <w:rPr>
          <w:b w:val="0"/>
          <w:bCs/>
        </w:rPr>
        <w:t xml:space="preserve"> EEA country for at least 1</w:t>
      </w:r>
      <w:r w:rsidR="00D82A77" w:rsidRPr="00736083">
        <w:rPr>
          <w:b w:val="0"/>
          <w:bCs/>
        </w:rPr>
        <w:t>2</w:t>
      </w:r>
      <w:r w:rsidR="00191D6A">
        <w:rPr>
          <w:b w:val="0"/>
          <w:bCs/>
        </w:rPr>
        <w:t xml:space="preserve"> </w:t>
      </w:r>
      <w:r w:rsidR="00D82A77" w:rsidRPr="00736083">
        <w:rPr>
          <w:b w:val="0"/>
          <w:bCs/>
        </w:rPr>
        <w:t xml:space="preserve">months can apply for a vehicle </w:t>
      </w:r>
      <w:r w:rsidR="00B03D23" w:rsidRPr="00736083">
        <w:rPr>
          <w:b w:val="0"/>
          <w:bCs/>
        </w:rPr>
        <w:t>driver’s</w:t>
      </w:r>
      <w:r w:rsidR="00D82A77" w:rsidRPr="00736083">
        <w:rPr>
          <w:b w:val="0"/>
          <w:bCs/>
        </w:rPr>
        <w:t xml:space="preserve"> licence</w:t>
      </w:r>
      <w:r w:rsidR="00B03D23" w:rsidRPr="00736083">
        <w:rPr>
          <w:b w:val="0"/>
          <w:bCs/>
        </w:rPr>
        <w:t>.</w:t>
      </w:r>
      <w:bookmarkEnd w:id="511"/>
      <w:bookmarkEnd w:id="512"/>
    </w:p>
    <w:p w14:paraId="4A653957" w14:textId="37D905B2" w:rsidR="00D82A77" w:rsidRPr="00736083" w:rsidRDefault="00D82A77" w:rsidP="0063256D">
      <w:pPr>
        <w:pStyle w:val="Heading2"/>
        <w:ind w:left="1134" w:hanging="567"/>
        <w:jc w:val="both"/>
        <w:rPr>
          <w:b w:val="0"/>
          <w:bCs/>
        </w:rPr>
      </w:pPr>
      <w:bookmarkStart w:id="513" w:name="_Toc144378927"/>
      <w:bookmarkStart w:id="514" w:name="_Toc149837366"/>
      <w:r w:rsidRPr="00736083">
        <w:rPr>
          <w:b w:val="0"/>
          <w:bCs/>
        </w:rPr>
        <w:t>Applicants from EEA Accession States are eligible to apply, if they have held an ordinary driving licence for 12months which was issued by an Accession State.</w:t>
      </w:r>
      <w:bookmarkEnd w:id="513"/>
      <w:bookmarkEnd w:id="514"/>
    </w:p>
    <w:p w14:paraId="55FD0907" w14:textId="5222FE04" w:rsidR="00D82A77" w:rsidRPr="00736083" w:rsidRDefault="00D82A77" w:rsidP="0063256D">
      <w:pPr>
        <w:pStyle w:val="Heading2"/>
        <w:ind w:left="1134" w:hanging="567"/>
        <w:jc w:val="both"/>
        <w:rPr>
          <w:b w:val="0"/>
          <w:bCs/>
        </w:rPr>
      </w:pPr>
      <w:bookmarkStart w:id="515" w:name="_Toc144378928"/>
      <w:bookmarkStart w:id="516" w:name="_Toc149837367"/>
      <w:r w:rsidRPr="00736083">
        <w:rPr>
          <w:b w:val="0"/>
          <w:bCs/>
        </w:rPr>
        <w:t>Those applicants whose driving licences were not issued by an EEA state, an Accession State or Northern Ireland will be required to hold a full DVLA licence for 12</w:t>
      </w:r>
      <w:r w:rsidR="00191D6A">
        <w:rPr>
          <w:b w:val="0"/>
          <w:bCs/>
        </w:rPr>
        <w:t xml:space="preserve"> </w:t>
      </w:r>
      <w:r w:rsidRPr="00736083">
        <w:rPr>
          <w:b w:val="0"/>
          <w:bCs/>
        </w:rPr>
        <w:t>months prior to being issued with a hackney carriage/private hire driver’s licence</w:t>
      </w:r>
      <w:bookmarkEnd w:id="515"/>
      <w:r w:rsidR="0063256D">
        <w:rPr>
          <w:b w:val="0"/>
          <w:bCs/>
        </w:rPr>
        <w:t>.</w:t>
      </w:r>
      <w:bookmarkEnd w:id="516"/>
    </w:p>
    <w:p w14:paraId="43DAF616" w14:textId="48D20943" w:rsidR="00836CBD" w:rsidRPr="00430915" w:rsidRDefault="001A3665" w:rsidP="00191D6A">
      <w:pPr>
        <w:pStyle w:val="Heading1"/>
        <w:ind w:left="567" w:hanging="567"/>
        <w:jc w:val="left"/>
      </w:pPr>
      <w:bookmarkStart w:id="517" w:name="_Toc149837368"/>
      <w:r>
        <w:t>P</w:t>
      </w:r>
      <w:r w:rsidR="00836CBD" w:rsidRPr="00D82A77">
        <w:t xml:space="preserve">ractical </w:t>
      </w:r>
      <w:r w:rsidR="00D82A77" w:rsidRPr="00430915">
        <w:t>Driving</w:t>
      </w:r>
      <w:r w:rsidR="00D82A77">
        <w:t xml:space="preserve"> </w:t>
      </w:r>
      <w:r w:rsidR="00836CBD" w:rsidRPr="00D82A77">
        <w:t>Assessment</w:t>
      </w:r>
      <w:bookmarkEnd w:id="517"/>
    </w:p>
    <w:p w14:paraId="421F9584" w14:textId="04709452" w:rsidR="00CE61F6" w:rsidRPr="00736083" w:rsidRDefault="00CE61F6" w:rsidP="0063256D">
      <w:pPr>
        <w:pStyle w:val="Heading2"/>
        <w:ind w:left="1134" w:hanging="567"/>
        <w:jc w:val="both"/>
        <w:rPr>
          <w:b w:val="0"/>
          <w:bCs/>
        </w:rPr>
      </w:pPr>
      <w:bookmarkStart w:id="518" w:name="_Toc144378930"/>
      <w:bookmarkStart w:id="519" w:name="_Toc149837369"/>
      <w:r w:rsidRPr="00736083">
        <w:rPr>
          <w:b w:val="0"/>
          <w:bCs/>
        </w:rPr>
        <w:t>An</w:t>
      </w:r>
      <w:r w:rsidR="0063256D">
        <w:rPr>
          <w:b w:val="0"/>
          <w:bCs/>
        </w:rPr>
        <w:t>y</w:t>
      </w:r>
      <w:r w:rsidRPr="00736083">
        <w:rPr>
          <w:b w:val="0"/>
          <w:bCs/>
        </w:rPr>
        <w:t xml:space="preserve"> </w:t>
      </w:r>
      <w:r w:rsidR="00D82A77" w:rsidRPr="00736083">
        <w:rPr>
          <w:b w:val="0"/>
          <w:bCs/>
        </w:rPr>
        <w:t xml:space="preserve">new </w:t>
      </w:r>
      <w:r w:rsidRPr="00736083">
        <w:rPr>
          <w:b w:val="0"/>
          <w:bCs/>
        </w:rPr>
        <w:t>applicant</w:t>
      </w:r>
      <w:r w:rsidR="00D82A77" w:rsidRPr="00736083">
        <w:rPr>
          <w:b w:val="0"/>
          <w:bCs/>
        </w:rPr>
        <w:t>s</w:t>
      </w:r>
      <w:r w:rsidRPr="00736083">
        <w:rPr>
          <w:b w:val="0"/>
          <w:bCs/>
        </w:rPr>
        <w:t xml:space="preserve"> </w:t>
      </w:r>
      <w:r w:rsidR="00D82A77" w:rsidRPr="00736083">
        <w:rPr>
          <w:b w:val="0"/>
          <w:bCs/>
        </w:rPr>
        <w:t>(including any drivers whose licences have lapsed) must take and pass the appropriate practical driving assessments. The assessment certificate will only be valid for the application process for a period of 12</w:t>
      </w:r>
      <w:r w:rsidR="0063256D">
        <w:rPr>
          <w:b w:val="0"/>
          <w:bCs/>
        </w:rPr>
        <w:t xml:space="preserve"> </w:t>
      </w:r>
      <w:r w:rsidR="00D82A77" w:rsidRPr="00736083">
        <w:rPr>
          <w:b w:val="0"/>
          <w:bCs/>
        </w:rPr>
        <w:t>months from its date of issue.</w:t>
      </w:r>
      <w:bookmarkEnd w:id="518"/>
      <w:bookmarkEnd w:id="519"/>
      <w:r w:rsidR="00D82A77" w:rsidRPr="00736083">
        <w:rPr>
          <w:b w:val="0"/>
          <w:bCs/>
        </w:rPr>
        <w:t xml:space="preserve"> </w:t>
      </w:r>
    </w:p>
    <w:p w14:paraId="50B7B587" w14:textId="44EDAA55" w:rsidR="00836CBD" w:rsidRPr="00736083" w:rsidRDefault="00836CBD" w:rsidP="0063256D">
      <w:pPr>
        <w:pStyle w:val="Heading2"/>
        <w:ind w:left="1134" w:hanging="567"/>
        <w:jc w:val="both"/>
        <w:rPr>
          <w:b w:val="0"/>
          <w:bCs/>
        </w:rPr>
      </w:pPr>
      <w:bookmarkStart w:id="520" w:name="_Toc144378931"/>
      <w:bookmarkStart w:id="521" w:name="_Toc149837370"/>
      <w:r w:rsidRPr="00736083">
        <w:rPr>
          <w:b w:val="0"/>
          <w:bCs/>
        </w:rPr>
        <w:t>All applicants</w:t>
      </w:r>
      <w:r w:rsidR="00EF41FD" w:rsidRPr="00736083">
        <w:rPr>
          <w:b w:val="0"/>
          <w:bCs/>
        </w:rPr>
        <w:t xml:space="preserve"> </w:t>
      </w:r>
      <w:r w:rsidRPr="00736083">
        <w:rPr>
          <w:b w:val="0"/>
          <w:bCs/>
        </w:rPr>
        <w:t>are required to have passed a practical driving and wheelchair assessment befo</w:t>
      </w:r>
      <w:r w:rsidR="00115756" w:rsidRPr="00736083">
        <w:rPr>
          <w:b w:val="0"/>
          <w:bCs/>
        </w:rPr>
        <w:t>re applying for a dual driving l</w:t>
      </w:r>
      <w:r w:rsidRPr="00736083">
        <w:rPr>
          <w:b w:val="0"/>
          <w:bCs/>
        </w:rPr>
        <w:t>icence. These assessme</w:t>
      </w:r>
      <w:r w:rsidR="00EF41FD" w:rsidRPr="00736083">
        <w:rPr>
          <w:b w:val="0"/>
          <w:bCs/>
        </w:rPr>
        <w:t>nts must be passed again every six</w:t>
      </w:r>
      <w:r w:rsidRPr="00736083">
        <w:rPr>
          <w:b w:val="0"/>
          <w:bCs/>
        </w:rPr>
        <w:t xml:space="preserve"> years </w:t>
      </w:r>
      <w:r w:rsidR="0063256D" w:rsidRPr="00736083">
        <w:rPr>
          <w:b w:val="0"/>
          <w:bCs/>
        </w:rPr>
        <w:t>i.e.,</w:t>
      </w:r>
      <w:r w:rsidRPr="00736083">
        <w:rPr>
          <w:b w:val="0"/>
          <w:bCs/>
        </w:rPr>
        <w:t xml:space="preserve"> before a second three-year driving licence will be issued.</w:t>
      </w:r>
      <w:bookmarkEnd w:id="520"/>
      <w:bookmarkEnd w:id="521"/>
    </w:p>
    <w:p w14:paraId="32BBEE4F" w14:textId="53F3E535" w:rsidR="00836CBD" w:rsidRPr="00EB2A55" w:rsidRDefault="001A3665" w:rsidP="0063256D">
      <w:pPr>
        <w:pStyle w:val="Heading2"/>
        <w:ind w:left="1134" w:hanging="567"/>
        <w:jc w:val="both"/>
      </w:pPr>
      <w:bookmarkStart w:id="522" w:name="_Toc144378932"/>
      <w:bookmarkStart w:id="523" w:name="_Toc149837371"/>
      <w:r>
        <w:rPr>
          <w:b w:val="0"/>
          <w:bCs/>
        </w:rPr>
        <w:t xml:space="preserve">The </w:t>
      </w:r>
      <w:r w:rsidR="00EE6588">
        <w:rPr>
          <w:b w:val="0"/>
          <w:bCs/>
        </w:rPr>
        <w:t>C</w:t>
      </w:r>
      <w:r w:rsidR="00836CBD" w:rsidRPr="00736083">
        <w:rPr>
          <w:b w:val="0"/>
          <w:bCs/>
        </w:rPr>
        <w:t xml:space="preserve">ouncil approves suitable courses from time to time and applicants will be informed of the available courses at the time of application. Applicants can choose which provider they wish to use. </w:t>
      </w:r>
      <w:r w:rsidR="00082739" w:rsidRPr="00736083">
        <w:rPr>
          <w:b w:val="0"/>
          <w:bCs/>
        </w:rPr>
        <w:t xml:space="preserve">Bracknell Forest </w:t>
      </w:r>
      <w:r w:rsidR="00836CBD" w:rsidRPr="00736083">
        <w:rPr>
          <w:b w:val="0"/>
          <w:bCs/>
        </w:rPr>
        <w:t>Council will accept written evidence of passing the particular providers as</w:t>
      </w:r>
      <w:r w:rsidR="00EF41FD" w:rsidRPr="00736083">
        <w:rPr>
          <w:b w:val="0"/>
          <w:bCs/>
        </w:rPr>
        <w:t>sessment that is not more than three</w:t>
      </w:r>
      <w:r w:rsidR="00836CBD" w:rsidRPr="00736083">
        <w:rPr>
          <w:b w:val="0"/>
          <w:bCs/>
        </w:rPr>
        <w:t xml:space="preserve"> months old at the date of application</w:t>
      </w:r>
      <w:r w:rsidR="00191D6A">
        <w:rPr>
          <w:b w:val="0"/>
          <w:bCs/>
        </w:rPr>
        <w:t>. T</w:t>
      </w:r>
      <w:r w:rsidR="00ED0B7C" w:rsidRPr="00736083">
        <w:rPr>
          <w:b w:val="0"/>
          <w:bCs/>
        </w:rPr>
        <w:t>he current</w:t>
      </w:r>
      <w:r w:rsidR="00ED0B7C" w:rsidRPr="00EB2A55">
        <w:t xml:space="preserve"> list of approved providers of these courses can be found at </w:t>
      </w:r>
      <w:hyperlink r:id="rId31" w:history="1">
        <w:r w:rsidR="00ED0B7C" w:rsidRPr="00EB2A55">
          <w:rPr>
            <w:color w:val="0000FF"/>
            <w:u w:val="single"/>
          </w:rPr>
          <w:t>practical-driving-assessment.pdf (publicprotectionpartnership.org.uk)</w:t>
        </w:r>
        <w:bookmarkEnd w:id="522"/>
        <w:bookmarkEnd w:id="523"/>
      </w:hyperlink>
    </w:p>
    <w:p w14:paraId="6EB2269C" w14:textId="551984A3" w:rsidR="00836CBD" w:rsidRPr="00736083" w:rsidRDefault="00836CBD" w:rsidP="0063256D">
      <w:pPr>
        <w:pStyle w:val="Heading2"/>
        <w:ind w:left="1134" w:hanging="567"/>
        <w:jc w:val="both"/>
        <w:rPr>
          <w:b w:val="0"/>
          <w:bCs/>
        </w:rPr>
      </w:pPr>
      <w:bookmarkStart w:id="524" w:name="_Toc144378933"/>
      <w:bookmarkStart w:id="525" w:name="_Toc149837372"/>
      <w:r w:rsidRPr="00736083">
        <w:rPr>
          <w:b w:val="0"/>
          <w:bCs/>
        </w:rPr>
        <w:t>If</w:t>
      </w:r>
      <w:r w:rsidR="007B133A" w:rsidRPr="00736083">
        <w:rPr>
          <w:b w:val="0"/>
          <w:bCs/>
        </w:rPr>
        <w:t xml:space="preserve"> a licensee </w:t>
      </w:r>
      <w:r w:rsidRPr="00736083">
        <w:rPr>
          <w:b w:val="0"/>
          <w:bCs/>
        </w:rPr>
        <w:t>is subject to enforcement action in relation to their driving, more</w:t>
      </w:r>
      <w:r w:rsidR="005F29D7" w:rsidRPr="00736083">
        <w:rPr>
          <w:b w:val="0"/>
          <w:bCs/>
        </w:rPr>
        <w:t xml:space="preserve"> than once within a period of twelve</w:t>
      </w:r>
      <w:r w:rsidRPr="00736083">
        <w:rPr>
          <w:b w:val="0"/>
          <w:bCs/>
        </w:rPr>
        <w:t xml:space="preserve"> calendar months, including road traffic convictions, they will be required to undertake the practical driving assessment within three calendar months. The licence may be suspended until such tim</w:t>
      </w:r>
      <w:r w:rsidR="00EF41FD" w:rsidRPr="00736083">
        <w:rPr>
          <w:b w:val="0"/>
          <w:bCs/>
        </w:rPr>
        <w:t>e as this test has been passed.</w:t>
      </w:r>
      <w:bookmarkEnd w:id="524"/>
      <w:bookmarkEnd w:id="525"/>
    </w:p>
    <w:p w14:paraId="43802DAD" w14:textId="77777777" w:rsidR="00836CBD" w:rsidRPr="00736083" w:rsidRDefault="00836CBD" w:rsidP="0063256D">
      <w:pPr>
        <w:pStyle w:val="Heading2"/>
        <w:ind w:left="1134" w:hanging="567"/>
        <w:jc w:val="both"/>
        <w:rPr>
          <w:b w:val="0"/>
          <w:bCs/>
        </w:rPr>
      </w:pPr>
      <w:bookmarkStart w:id="526" w:name="_Toc144378934"/>
      <w:bookmarkStart w:id="527" w:name="_Toc149837373"/>
      <w:r w:rsidRPr="00736083">
        <w:rPr>
          <w:b w:val="0"/>
          <w:bCs/>
        </w:rPr>
        <w:t>Details of</w:t>
      </w:r>
      <w:r w:rsidR="007B133A" w:rsidRPr="00736083">
        <w:rPr>
          <w:b w:val="0"/>
          <w:bCs/>
        </w:rPr>
        <w:t xml:space="preserve"> </w:t>
      </w:r>
      <w:r w:rsidR="00082739" w:rsidRPr="00736083">
        <w:rPr>
          <w:b w:val="0"/>
          <w:bCs/>
        </w:rPr>
        <w:t xml:space="preserve">Bracknell Forest </w:t>
      </w:r>
      <w:r w:rsidR="007B133A" w:rsidRPr="00736083">
        <w:rPr>
          <w:b w:val="0"/>
          <w:bCs/>
        </w:rPr>
        <w:t xml:space="preserve">Council’s </w:t>
      </w:r>
      <w:r w:rsidRPr="00736083">
        <w:rPr>
          <w:b w:val="0"/>
          <w:bCs/>
        </w:rPr>
        <w:t xml:space="preserve">current providers will be issued on application or will </w:t>
      </w:r>
      <w:r w:rsidR="005F29D7" w:rsidRPr="00736083">
        <w:rPr>
          <w:b w:val="0"/>
          <w:bCs/>
        </w:rPr>
        <w:t xml:space="preserve">be issued to a driver required to undertake </w:t>
      </w:r>
      <w:r w:rsidRPr="00736083">
        <w:rPr>
          <w:b w:val="0"/>
          <w:bCs/>
        </w:rPr>
        <w:t>the practical driving assessment as part of enforcement action.</w:t>
      </w:r>
      <w:bookmarkEnd w:id="526"/>
      <w:bookmarkEnd w:id="527"/>
    </w:p>
    <w:p w14:paraId="4E6590A9" w14:textId="7BD4B444" w:rsidR="00D82A77" w:rsidRPr="00430915" w:rsidRDefault="00D82A77" w:rsidP="00D274F7">
      <w:pPr>
        <w:pStyle w:val="Heading1"/>
        <w:ind w:left="567" w:hanging="567"/>
        <w:jc w:val="left"/>
      </w:pPr>
      <w:bookmarkStart w:id="528" w:name="_Toc149837374"/>
      <w:r w:rsidRPr="00430915">
        <w:lastRenderedPageBreak/>
        <w:t xml:space="preserve">English </w:t>
      </w:r>
      <w:r w:rsidR="001A3665">
        <w:t>L</w:t>
      </w:r>
      <w:r w:rsidRPr="00430915">
        <w:t xml:space="preserve">anguage </w:t>
      </w:r>
      <w:r w:rsidR="001A3665">
        <w:t>P</w:t>
      </w:r>
      <w:r w:rsidRPr="00430915">
        <w:t>roficiency</w:t>
      </w:r>
      <w:bookmarkEnd w:id="528"/>
    </w:p>
    <w:p w14:paraId="13CFFA9D" w14:textId="158F530B" w:rsidR="00B33E8E" w:rsidRPr="00736083" w:rsidRDefault="00836CBD" w:rsidP="00D274F7">
      <w:pPr>
        <w:pStyle w:val="Heading2"/>
        <w:ind w:left="1134" w:hanging="567"/>
        <w:jc w:val="both"/>
        <w:rPr>
          <w:b w:val="0"/>
          <w:bCs/>
        </w:rPr>
      </w:pPr>
      <w:bookmarkStart w:id="529" w:name="_Toc144378936"/>
      <w:bookmarkStart w:id="530" w:name="_Toc149837375"/>
      <w:r w:rsidRPr="00736083">
        <w:rPr>
          <w:b w:val="0"/>
          <w:bCs/>
        </w:rPr>
        <w:t>It is essential for public safety that all</w:t>
      </w:r>
      <w:r w:rsidR="00F81DE9" w:rsidRPr="00736083">
        <w:rPr>
          <w:b w:val="0"/>
          <w:bCs/>
        </w:rPr>
        <w:t xml:space="preserve"> licensees </w:t>
      </w:r>
      <w:r w:rsidRPr="00736083">
        <w:rPr>
          <w:b w:val="0"/>
          <w:bCs/>
        </w:rPr>
        <w:t>are able to communicate by speaking and reading in English at an appropriate level. This is equivalent to level B1 on the Common European Framework of Reference for reading, writing, speaking and listening.</w:t>
      </w:r>
      <w:bookmarkEnd w:id="529"/>
      <w:bookmarkEnd w:id="530"/>
    </w:p>
    <w:p w14:paraId="6CD0FC5E" w14:textId="43D9E837" w:rsidR="004028ED" w:rsidRPr="00736083" w:rsidRDefault="00F81DE9" w:rsidP="00D274F7">
      <w:pPr>
        <w:pStyle w:val="Heading2"/>
        <w:ind w:left="1134" w:hanging="567"/>
        <w:jc w:val="both"/>
        <w:rPr>
          <w:b w:val="0"/>
          <w:bCs/>
        </w:rPr>
      </w:pPr>
      <w:bookmarkStart w:id="531" w:name="_Toc144378937"/>
      <w:bookmarkStart w:id="532" w:name="_Toc149837376"/>
      <w:r w:rsidRPr="00736083">
        <w:rPr>
          <w:b w:val="0"/>
          <w:bCs/>
        </w:rPr>
        <w:t>Licensees must have an appropriate understanding of safety, equality and the regulatory requirements that apply to them. This helps ensure public safety and will enha</w:t>
      </w:r>
      <w:r w:rsidR="004028ED" w:rsidRPr="00736083">
        <w:rPr>
          <w:b w:val="0"/>
          <w:bCs/>
        </w:rPr>
        <w:t>nce levels of customer service.</w:t>
      </w:r>
      <w:bookmarkEnd w:id="531"/>
      <w:bookmarkEnd w:id="532"/>
    </w:p>
    <w:p w14:paraId="34158DF3" w14:textId="4F6A5FF8" w:rsidR="00EF41FD" w:rsidRPr="00D274F7" w:rsidRDefault="00EF41FD" w:rsidP="00D274F7">
      <w:pPr>
        <w:pStyle w:val="Heading3"/>
        <w:numPr>
          <w:ilvl w:val="0"/>
          <w:numId w:val="0"/>
        </w:numPr>
        <w:ind w:left="720" w:hanging="153"/>
        <w:rPr>
          <w:rFonts w:ascii="Arial" w:eastAsia="Times New Roman" w:hAnsi="Arial" w:cs="Arial"/>
          <w:b/>
          <w:bCs/>
          <w:color w:val="auto"/>
        </w:rPr>
      </w:pPr>
      <w:r w:rsidRPr="00D274F7">
        <w:rPr>
          <w:rFonts w:ascii="Arial" w:hAnsi="Arial" w:cs="Arial"/>
          <w:b/>
          <w:bCs/>
          <w:color w:val="auto"/>
        </w:rPr>
        <w:t>Speaking and Listening Assessment</w:t>
      </w:r>
    </w:p>
    <w:p w14:paraId="339E5ADD" w14:textId="77777777" w:rsidR="00B33E8E" w:rsidRPr="00B33E8E" w:rsidRDefault="00B33E8E" w:rsidP="00D274F7">
      <w:pPr>
        <w:pStyle w:val="ListParagraph"/>
        <w:keepNext/>
        <w:keepLines/>
        <w:shd w:val="clear" w:color="auto" w:fill="FFFFFF"/>
        <w:spacing w:after="0" w:line="240" w:lineRule="auto"/>
        <w:ind w:left="460" w:right="0" w:firstLine="0"/>
        <w:jc w:val="both"/>
        <w:textAlignment w:val="bottom"/>
        <w:rPr>
          <w:rFonts w:eastAsia="Times New Roman"/>
          <w:color w:val="2D3039"/>
          <w:szCs w:val="24"/>
        </w:rPr>
      </w:pPr>
    </w:p>
    <w:p w14:paraId="39F3631E" w14:textId="658DEFEA" w:rsidR="00EF41FD" w:rsidRPr="00736083" w:rsidRDefault="00B33E8E" w:rsidP="00D274F7">
      <w:pPr>
        <w:pStyle w:val="Heading2"/>
        <w:ind w:left="1134" w:hanging="567"/>
        <w:jc w:val="both"/>
        <w:rPr>
          <w:b w:val="0"/>
          <w:bCs/>
        </w:rPr>
      </w:pPr>
      <w:bookmarkStart w:id="533" w:name="_Toc144378938"/>
      <w:bookmarkStart w:id="534" w:name="_Toc149837377"/>
      <w:r w:rsidRPr="00736083">
        <w:rPr>
          <w:b w:val="0"/>
          <w:bCs/>
        </w:rPr>
        <w:t xml:space="preserve">Sitting the speaking and listening assessment is a reasonable test of English. Applicants who are referred will be required to demonstrate their ability to converse in English. </w:t>
      </w:r>
      <w:r w:rsidR="00EF41FD" w:rsidRPr="00736083">
        <w:rPr>
          <w:b w:val="0"/>
          <w:bCs/>
        </w:rPr>
        <w:t xml:space="preserve">The speaking and listening assessment consists of a 15 to 20 minute conversation that will take place at </w:t>
      </w:r>
      <w:r w:rsidR="00082739" w:rsidRPr="00736083">
        <w:rPr>
          <w:b w:val="0"/>
          <w:bCs/>
        </w:rPr>
        <w:t xml:space="preserve">Bracknell Forest </w:t>
      </w:r>
      <w:r w:rsidR="00EF41FD" w:rsidRPr="00736083">
        <w:rPr>
          <w:b w:val="0"/>
          <w:bCs/>
        </w:rPr>
        <w:t xml:space="preserve">Council </w:t>
      </w:r>
      <w:r w:rsidR="00D274F7">
        <w:rPr>
          <w:b w:val="0"/>
          <w:bCs/>
        </w:rPr>
        <w:t>O</w:t>
      </w:r>
      <w:r w:rsidR="00EF41FD" w:rsidRPr="00736083">
        <w:rPr>
          <w:b w:val="0"/>
          <w:bCs/>
        </w:rPr>
        <w:t>ffices.</w:t>
      </w:r>
      <w:bookmarkEnd w:id="533"/>
      <w:bookmarkEnd w:id="534"/>
    </w:p>
    <w:p w14:paraId="0F51675F" w14:textId="77777777" w:rsidR="00EF41FD" w:rsidRPr="00736083" w:rsidRDefault="00EF41FD" w:rsidP="00D274F7">
      <w:pPr>
        <w:pStyle w:val="Heading2"/>
        <w:ind w:left="1134" w:hanging="567"/>
        <w:jc w:val="both"/>
        <w:rPr>
          <w:b w:val="0"/>
          <w:bCs/>
        </w:rPr>
      </w:pPr>
      <w:bookmarkStart w:id="535" w:name="_Toc144378939"/>
      <w:bookmarkStart w:id="536" w:name="_Toc149837378"/>
      <w:r w:rsidRPr="00736083">
        <w:rPr>
          <w:b w:val="0"/>
          <w:bCs/>
        </w:rPr>
        <w:t xml:space="preserve">The assessment will be undertaken by a secure video or telephone link to our service provider, PeopleCert, and it will </w:t>
      </w:r>
      <w:r w:rsidR="008A37AF" w:rsidRPr="00736083">
        <w:rPr>
          <w:b w:val="0"/>
          <w:bCs/>
        </w:rPr>
        <w:t>be at applicants cost.</w:t>
      </w:r>
      <w:bookmarkEnd w:id="535"/>
      <w:bookmarkEnd w:id="536"/>
    </w:p>
    <w:p w14:paraId="6E309925" w14:textId="0B0877F0" w:rsidR="00EF41FD" w:rsidRPr="00736083" w:rsidRDefault="00EF41FD" w:rsidP="00D274F7">
      <w:pPr>
        <w:pStyle w:val="Heading2"/>
        <w:ind w:left="1134" w:hanging="567"/>
        <w:jc w:val="both"/>
        <w:rPr>
          <w:b w:val="0"/>
          <w:bCs/>
        </w:rPr>
      </w:pPr>
      <w:bookmarkStart w:id="537" w:name="_Toc144378940"/>
      <w:bookmarkStart w:id="538" w:name="_Toc149837379"/>
      <w:r w:rsidRPr="00736083">
        <w:rPr>
          <w:b w:val="0"/>
          <w:bCs/>
        </w:rPr>
        <w:t xml:space="preserve">Please </w:t>
      </w:r>
      <w:r w:rsidRPr="00194B91">
        <w:rPr>
          <w:b w:val="0"/>
          <w:bCs/>
        </w:rPr>
        <w:t xml:space="preserve">see </w:t>
      </w:r>
      <w:hyperlink r:id="rId32" w:history="1">
        <w:r w:rsidRPr="00194B91">
          <w:rPr>
            <w:b w:val="0"/>
            <w:bCs/>
          </w:rPr>
          <w:t>People</w:t>
        </w:r>
        <w:r w:rsidR="00194B91" w:rsidRPr="00194B91">
          <w:rPr>
            <w:b w:val="0"/>
            <w:bCs/>
          </w:rPr>
          <w:t xml:space="preserve"> </w:t>
        </w:r>
        <w:r w:rsidRPr="00194B91">
          <w:rPr>
            <w:b w:val="0"/>
            <w:bCs/>
          </w:rPr>
          <w:t>Cert</w:t>
        </w:r>
      </w:hyperlink>
      <w:r w:rsidRPr="00194B91">
        <w:rPr>
          <w:b w:val="0"/>
          <w:bCs/>
        </w:rPr>
        <w:t>'s website</w:t>
      </w:r>
      <w:r w:rsidRPr="00736083">
        <w:rPr>
          <w:b w:val="0"/>
          <w:bCs/>
        </w:rPr>
        <w:t xml:space="preserve"> for more information about the test and what to expect on the day. All applicants are advised to review this information prior to sitting the test.</w:t>
      </w:r>
      <w:bookmarkEnd w:id="537"/>
      <w:bookmarkEnd w:id="538"/>
    </w:p>
    <w:p w14:paraId="3DB82AA7" w14:textId="32C99FAE" w:rsidR="00EF41FD" w:rsidRDefault="00F47ED4" w:rsidP="00D274F7">
      <w:pPr>
        <w:pStyle w:val="Heading3"/>
        <w:numPr>
          <w:ilvl w:val="0"/>
          <w:numId w:val="0"/>
        </w:numPr>
        <w:spacing w:before="0" w:line="240" w:lineRule="auto"/>
        <w:ind w:left="567"/>
        <w:rPr>
          <w:rFonts w:ascii="Arial" w:hAnsi="Arial" w:cs="Arial"/>
          <w:b/>
          <w:bCs/>
          <w:color w:val="auto"/>
        </w:rPr>
      </w:pPr>
      <w:r w:rsidRPr="00D274F7">
        <w:rPr>
          <w:rFonts w:ascii="Arial" w:hAnsi="Arial" w:cs="Arial"/>
          <w:b/>
          <w:bCs/>
          <w:color w:val="auto"/>
        </w:rPr>
        <w:t>Reading and Writing A</w:t>
      </w:r>
      <w:r w:rsidR="00EF41FD" w:rsidRPr="00D274F7">
        <w:rPr>
          <w:rFonts w:ascii="Arial" w:hAnsi="Arial" w:cs="Arial"/>
          <w:b/>
          <w:bCs/>
          <w:color w:val="auto"/>
        </w:rPr>
        <w:t>ssessment</w:t>
      </w:r>
    </w:p>
    <w:p w14:paraId="1042DEDE" w14:textId="77777777" w:rsidR="00D274F7" w:rsidRPr="00D274F7" w:rsidRDefault="00D274F7" w:rsidP="00D274F7">
      <w:pPr>
        <w:keepNext/>
        <w:keepLines/>
        <w:spacing w:after="0" w:line="240" w:lineRule="auto"/>
      </w:pPr>
    </w:p>
    <w:p w14:paraId="5D492E6B" w14:textId="6A992EBC" w:rsidR="00EF41FD" w:rsidRDefault="00F147BF" w:rsidP="00D274F7">
      <w:pPr>
        <w:pStyle w:val="Heading2"/>
        <w:spacing w:after="0" w:line="240" w:lineRule="auto"/>
        <w:ind w:left="1134" w:hanging="567"/>
        <w:jc w:val="both"/>
        <w:rPr>
          <w:b w:val="0"/>
          <w:bCs/>
        </w:rPr>
      </w:pPr>
      <w:bookmarkStart w:id="539" w:name="_Toc144378941"/>
      <w:bookmarkStart w:id="540" w:name="_Toc149837380"/>
      <w:r>
        <w:rPr>
          <w:b w:val="0"/>
          <w:bCs/>
        </w:rPr>
        <w:t>T</w:t>
      </w:r>
      <w:r w:rsidR="001A3665">
        <w:rPr>
          <w:b w:val="0"/>
          <w:bCs/>
        </w:rPr>
        <w:t xml:space="preserve">he </w:t>
      </w:r>
      <w:r w:rsidR="00EE6588">
        <w:rPr>
          <w:b w:val="0"/>
          <w:bCs/>
        </w:rPr>
        <w:t>C</w:t>
      </w:r>
      <w:r w:rsidR="001A3665">
        <w:rPr>
          <w:b w:val="0"/>
          <w:bCs/>
        </w:rPr>
        <w:t>ouncil</w:t>
      </w:r>
      <w:r w:rsidR="00EF41FD" w:rsidRPr="00736083">
        <w:rPr>
          <w:b w:val="0"/>
          <w:bCs/>
        </w:rPr>
        <w:t xml:space="preserve"> will use the </w:t>
      </w:r>
      <w:r w:rsidR="00096FC9" w:rsidRPr="00736083">
        <w:rPr>
          <w:b w:val="0"/>
          <w:bCs/>
        </w:rPr>
        <w:t xml:space="preserve">Safety, </w:t>
      </w:r>
      <w:r w:rsidR="00D274F7">
        <w:rPr>
          <w:b w:val="0"/>
          <w:bCs/>
        </w:rPr>
        <w:t>E</w:t>
      </w:r>
      <w:r w:rsidR="00096FC9" w:rsidRPr="00736083">
        <w:rPr>
          <w:b w:val="0"/>
          <w:bCs/>
        </w:rPr>
        <w:t xml:space="preserve">quality and </w:t>
      </w:r>
      <w:r w:rsidR="00D274F7">
        <w:rPr>
          <w:b w:val="0"/>
          <w:bCs/>
        </w:rPr>
        <w:t>R</w:t>
      </w:r>
      <w:r w:rsidR="00096FC9" w:rsidRPr="00736083">
        <w:rPr>
          <w:b w:val="0"/>
          <w:bCs/>
        </w:rPr>
        <w:t xml:space="preserve">egulatory </w:t>
      </w:r>
      <w:r w:rsidR="00D274F7">
        <w:rPr>
          <w:b w:val="0"/>
          <w:bCs/>
        </w:rPr>
        <w:t>U</w:t>
      </w:r>
      <w:r w:rsidR="00096FC9" w:rsidRPr="00736083">
        <w:rPr>
          <w:b w:val="0"/>
          <w:bCs/>
        </w:rPr>
        <w:t>nderstanding requirement (</w:t>
      </w:r>
      <w:r w:rsidR="00EF41FD" w:rsidRPr="00736083">
        <w:rPr>
          <w:b w:val="0"/>
          <w:bCs/>
        </w:rPr>
        <w:t>SERU assessment</w:t>
      </w:r>
      <w:r w:rsidR="00096FC9" w:rsidRPr="00736083">
        <w:rPr>
          <w:b w:val="0"/>
          <w:bCs/>
        </w:rPr>
        <w:t>)</w:t>
      </w:r>
      <w:r w:rsidR="00EF41FD" w:rsidRPr="00736083">
        <w:rPr>
          <w:b w:val="0"/>
          <w:bCs/>
        </w:rPr>
        <w:t xml:space="preserve"> to assess </w:t>
      </w:r>
      <w:r w:rsidR="00D274F7">
        <w:rPr>
          <w:b w:val="0"/>
          <w:bCs/>
        </w:rPr>
        <w:t xml:space="preserve">the </w:t>
      </w:r>
      <w:r w:rsidR="00EF41FD" w:rsidRPr="00736083">
        <w:rPr>
          <w:b w:val="0"/>
          <w:bCs/>
        </w:rPr>
        <w:t>applicant</w:t>
      </w:r>
      <w:r w:rsidR="00D274F7">
        <w:rPr>
          <w:b w:val="0"/>
          <w:bCs/>
        </w:rPr>
        <w:t>’s</w:t>
      </w:r>
      <w:r w:rsidR="00EF41FD" w:rsidRPr="00736083">
        <w:rPr>
          <w:b w:val="0"/>
          <w:bCs/>
        </w:rPr>
        <w:t xml:space="preserve"> reading and writing skills.</w:t>
      </w:r>
      <w:r w:rsidR="00D274F7">
        <w:rPr>
          <w:b w:val="0"/>
          <w:bCs/>
        </w:rPr>
        <w:t xml:space="preserve"> </w:t>
      </w:r>
      <w:r w:rsidR="00EF41FD" w:rsidRPr="00736083">
        <w:rPr>
          <w:b w:val="0"/>
          <w:bCs/>
        </w:rPr>
        <w:t xml:space="preserve">The SERU assessment is based on information found in this policy, including the hackney carriage and private hire vehicle </w:t>
      </w:r>
      <w:r w:rsidR="00EF41FD" w:rsidRPr="00194B91">
        <w:rPr>
          <w:b w:val="0"/>
          <w:bCs/>
        </w:rPr>
        <w:t xml:space="preserve">conditions, the byelaws and the </w:t>
      </w:r>
      <w:hyperlink w:anchor="_Taxi_Drivers’_Code" w:history="1">
        <w:r w:rsidR="00EF41FD" w:rsidRPr="00194B91">
          <w:rPr>
            <w:b w:val="0"/>
            <w:bCs/>
          </w:rPr>
          <w:t>Code of Conduct</w:t>
        </w:r>
      </w:hyperlink>
      <w:r w:rsidR="00EF41FD" w:rsidRPr="00194B91">
        <w:rPr>
          <w:b w:val="0"/>
          <w:bCs/>
        </w:rPr>
        <w:t>.</w:t>
      </w:r>
      <w:bookmarkEnd w:id="539"/>
      <w:bookmarkEnd w:id="540"/>
    </w:p>
    <w:p w14:paraId="2FB8A71B" w14:textId="77777777" w:rsidR="00D274F7" w:rsidRPr="00D274F7" w:rsidRDefault="00D274F7" w:rsidP="00D274F7">
      <w:pPr>
        <w:keepNext/>
        <w:keepLines/>
        <w:spacing w:after="0" w:line="240" w:lineRule="auto"/>
      </w:pPr>
    </w:p>
    <w:p w14:paraId="717E30A8" w14:textId="2A489406" w:rsidR="00B33E8E" w:rsidRDefault="00EF41FD" w:rsidP="00D274F7">
      <w:pPr>
        <w:pStyle w:val="Heading2"/>
        <w:spacing w:after="0" w:line="240" w:lineRule="auto"/>
        <w:ind w:left="1134" w:hanging="567"/>
        <w:jc w:val="both"/>
        <w:rPr>
          <w:b w:val="0"/>
          <w:bCs/>
        </w:rPr>
      </w:pPr>
      <w:bookmarkStart w:id="541" w:name="_Toc144378942"/>
      <w:bookmarkStart w:id="542" w:name="_Toc149837381"/>
      <w:r w:rsidRPr="00194B91">
        <w:rPr>
          <w:b w:val="0"/>
          <w:bCs/>
        </w:rPr>
        <w:t xml:space="preserve">The assessment will take place at </w:t>
      </w:r>
      <w:r w:rsidR="00082739" w:rsidRPr="00194B91">
        <w:rPr>
          <w:b w:val="0"/>
          <w:bCs/>
        </w:rPr>
        <w:t xml:space="preserve">Bracknell Forest Council </w:t>
      </w:r>
      <w:r w:rsidR="00115756" w:rsidRPr="00194B91">
        <w:rPr>
          <w:b w:val="0"/>
          <w:bCs/>
        </w:rPr>
        <w:t>O</w:t>
      </w:r>
      <w:r w:rsidRPr="00194B91">
        <w:rPr>
          <w:b w:val="0"/>
          <w:bCs/>
        </w:rPr>
        <w:t xml:space="preserve">ffices </w:t>
      </w:r>
      <w:r w:rsidR="00306735" w:rsidRPr="00194B91">
        <w:rPr>
          <w:b w:val="0"/>
          <w:bCs/>
        </w:rPr>
        <w:t>and the costs will be met by the applicant.</w:t>
      </w:r>
      <w:bookmarkEnd w:id="541"/>
      <w:bookmarkEnd w:id="542"/>
    </w:p>
    <w:p w14:paraId="33F41B7A" w14:textId="77777777" w:rsidR="00D274F7" w:rsidRPr="00D274F7" w:rsidRDefault="00D274F7" w:rsidP="00D274F7">
      <w:pPr>
        <w:keepNext/>
        <w:keepLines/>
        <w:spacing w:after="0" w:line="240" w:lineRule="auto"/>
        <w:ind w:left="0" w:firstLine="0"/>
      </w:pPr>
    </w:p>
    <w:p w14:paraId="5974638F" w14:textId="3421869A" w:rsidR="00EF41FD" w:rsidRPr="00430915" w:rsidRDefault="00EF41FD" w:rsidP="00D274F7">
      <w:pPr>
        <w:pStyle w:val="Heading1"/>
        <w:ind w:left="567" w:hanging="567"/>
        <w:jc w:val="left"/>
      </w:pPr>
      <w:bookmarkStart w:id="543" w:name="_Toc149837382"/>
      <w:r w:rsidRPr="00B33E8E">
        <w:t>Knowledge of Area</w:t>
      </w:r>
      <w:bookmarkEnd w:id="543"/>
      <w:r w:rsidR="001A3665">
        <w:t xml:space="preserve"> </w:t>
      </w:r>
    </w:p>
    <w:p w14:paraId="611C4861" w14:textId="77777777" w:rsidR="00EF41FD" w:rsidRPr="00736083" w:rsidRDefault="00EF41FD" w:rsidP="00D274F7">
      <w:pPr>
        <w:pStyle w:val="Heading2"/>
        <w:ind w:left="1134" w:hanging="567"/>
        <w:jc w:val="both"/>
        <w:rPr>
          <w:b w:val="0"/>
          <w:bCs/>
        </w:rPr>
      </w:pPr>
      <w:bookmarkStart w:id="544" w:name="_Toc144378944"/>
      <w:bookmarkStart w:id="545" w:name="_Toc149837383"/>
      <w:r w:rsidRPr="00736083">
        <w:rPr>
          <w:b w:val="0"/>
          <w:bCs/>
        </w:rPr>
        <w:t xml:space="preserve">All applicants are expected to have a good knowledge of </w:t>
      </w:r>
      <w:r w:rsidR="00082739" w:rsidRPr="00736083">
        <w:rPr>
          <w:b w:val="0"/>
          <w:bCs/>
        </w:rPr>
        <w:t xml:space="preserve">Bracknell Forest </w:t>
      </w:r>
      <w:r w:rsidRPr="00736083">
        <w:rPr>
          <w:b w:val="0"/>
          <w:bCs/>
        </w:rPr>
        <w:t>and the surrounding area. They will be required to pass a test on this knowledge prior to a licence being issued.</w:t>
      </w:r>
      <w:r w:rsidR="00987F05" w:rsidRPr="00736083">
        <w:rPr>
          <w:b w:val="0"/>
          <w:bCs/>
        </w:rPr>
        <w:t xml:space="preserve"> </w:t>
      </w:r>
      <w:r w:rsidRPr="00736083">
        <w:rPr>
          <w:b w:val="0"/>
          <w:bCs/>
        </w:rPr>
        <w:t>This tes</w:t>
      </w:r>
      <w:r w:rsidR="00F47ED4" w:rsidRPr="00736083">
        <w:rPr>
          <w:b w:val="0"/>
          <w:bCs/>
        </w:rPr>
        <w:t xml:space="preserve">t must be passed again every six </w:t>
      </w:r>
      <w:r w:rsidRPr="00736083">
        <w:rPr>
          <w:b w:val="0"/>
          <w:bCs/>
        </w:rPr>
        <w:t>years i.e. before a second three-year driving licence will be issued.</w:t>
      </w:r>
      <w:bookmarkEnd w:id="544"/>
      <w:bookmarkEnd w:id="545"/>
    </w:p>
    <w:p w14:paraId="15118C81" w14:textId="6A873CB2" w:rsidR="00EF41FD" w:rsidRPr="00736083" w:rsidRDefault="00EF41FD" w:rsidP="00D274F7">
      <w:pPr>
        <w:pStyle w:val="Heading2"/>
        <w:ind w:left="1134" w:hanging="567"/>
        <w:jc w:val="both"/>
        <w:rPr>
          <w:b w:val="0"/>
          <w:bCs/>
        </w:rPr>
      </w:pPr>
      <w:bookmarkStart w:id="546" w:name="_Toc144378945"/>
      <w:bookmarkStart w:id="547" w:name="_Toc149837384"/>
      <w:r w:rsidRPr="00736083">
        <w:rPr>
          <w:b w:val="0"/>
          <w:bCs/>
        </w:rPr>
        <w:t xml:space="preserve">This requirement does not apply in relation to applicants for </w:t>
      </w:r>
      <w:r w:rsidR="00F147BF">
        <w:rPr>
          <w:b w:val="0"/>
          <w:bCs/>
        </w:rPr>
        <w:t xml:space="preserve">home to school </w:t>
      </w:r>
      <w:r w:rsidRPr="00736083">
        <w:rPr>
          <w:b w:val="0"/>
          <w:bCs/>
        </w:rPr>
        <w:t>drivers’ licences to undertake school or community contracts.</w:t>
      </w:r>
      <w:bookmarkEnd w:id="546"/>
      <w:bookmarkEnd w:id="547"/>
    </w:p>
    <w:p w14:paraId="5D47ED7B" w14:textId="2CF708C4" w:rsidR="00EF41FD" w:rsidRPr="00430915" w:rsidRDefault="00EF41FD" w:rsidP="004A4A1D">
      <w:pPr>
        <w:pStyle w:val="Heading1"/>
        <w:ind w:left="567" w:hanging="567"/>
        <w:jc w:val="left"/>
      </w:pPr>
      <w:bookmarkStart w:id="548" w:name="_Toc144378946"/>
      <w:bookmarkStart w:id="549" w:name="_Toc149837385"/>
      <w:r w:rsidRPr="00B33E8E">
        <w:t>Highway Code and Relevant Legislation</w:t>
      </w:r>
      <w:bookmarkEnd w:id="548"/>
      <w:bookmarkEnd w:id="549"/>
    </w:p>
    <w:p w14:paraId="2B6E5F80" w14:textId="77777777" w:rsidR="00EF41FD" w:rsidRDefault="00EF41FD" w:rsidP="00D300DB">
      <w:pPr>
        <w:pStyle w:val="Heading2"/>
        <w:ind w:left="1134" w:hanging="567"/>
        <w:jc w:val="both"/>
        <w:rPr>
          <w:color w:val="00B0F0"/>
        </w:rPr>
      </w:pPr>
      <w:bookmarkStart w:id="550" w:name="_Toc144378947"/>
      <w:bookmarkStart w:id="551" w:name="_Toc149837386"/>
      <w:r w:rsidRPr="001A3665">
        <w:rPr>
          <w:b w:val="0"/>
          <w:bCs/>
        </w:rPr>
        <w:t>All Applicants are expected to have a good knowledge of the</w:t>
      </w:r>
      <w:r w:rsidRPr="00EB2A55">
        <w:t xml:space="preserve"> </w:t>
      </w:r>
      <w:hyperlink r:id="rId33" w:history="1">
        <w:r w:rsidRPr="00EB2A55">
          <w:rPr>
            <w:rStyle w:val="Hyperlink"/>
          </w:rPr>
          <w:t>Highway Code</w:t>
        </w:r>
      </w:hyperlink>
      <w:r w:rsidRPr="00EB2A55">
        <w:t xml:space="preserve"> </w:t>
      </w:r>
      <w:r w:rsidRPr="001A3665">
        <w:rPr>
          <w:b w:val="0"/>
          <w:bCs/>
        </w:rPr>
        <w:t>and the relevant provisions of the</w:t>
      </w:r>
      <w:r w:rsidRPr="00EB2A55">
        <w:t xml:space="preserve"> </w:t>
      </w:r>
      <w:hyperlink r:id="rId34" w:history="1">
        <w:r w:rsidRPr="00EB2A55">
          <w:rPr>
            <w:rStyle w:val="Hyperlink"/>
          </w:rPr>
          <w:t>Local Government (Miscellaneous Provisions) Act 1976</w:t>
        </w:r>
      </w:hyperlink>
      <w:r w:rsidRPr="00EB2A55">
        <w:t xml:space="preserve"> </w:t>
      </w:r>
      <w:r w:rsidRPr="001A3665">
        <w:rPr>
          <w:b w:val="0"/>
          <w:bCs/>
        </w:rPr>
        <w:t>and th</w:t>
      </w:r>
      <w:r w:rsidRPr="00EB2A55">
        <w:t xml:space="preserve">e </w:t>
      </w:r>
      <w:hyperlink r:id="rId35" w:history="1">
        <w:r w:rsidRPr="00EB2A55">
          <w:rPr>
            <w:rStyle w:val="Hyperlink"/>
          </w:rPr>
          <w:t>Town and Police Clauses Act 1847</w:t>
        </w:r>
      </w:hyperlink>
      <w:r w:rsidRPr="00EB2A55">
        <w:t xml:space="preserve">. </w:t>
      </w:r>
      <w:r w:rsidRPr="001A3665">
        <w:rPr>
          <w:b w:val="0"/>
          <w:bCs/>
          <w:color w:val="auto"/>
        </w:rPr>
        <w:t xml:space="preserve">This test </w:t>
      </w:r>
      <w:r w:rsidR="00F47ED4" w:rsidRPr="001A3665">
        <w:rPr>
          <w:b w:val="0"/>
          <w:bCs/>
          <w:color w:val="auto"/>
        </w:rPr>
        <w:t>must be passed again every six</w:t>
      </w:r>
      <w:r w:rsidRPr="001A3665">
        <w:rPr>
          <w:b w:val="0"/>
          <w:bCs/>
          <w:color w:val="auto"/>
        </w:rPr>
        <w:t xml:space="preserve"> years i.e. before a second three-year driving licence will be issued</w:t>
      </w:r>
      <w:r w:rsidRPr="00B33E8E">
        <w:rPr>
          <w:color w:val="00B0F0"/>
        </w:rPr>
        <w:t>.</w:t>
      </w:r>
      <w:bookmarkEnd w:id="550"/>
      <w:bookmarkEnd w:id="551"/>
    </w:p>
    <w:p w14:paraId="63DAA541" w14:textId="77777777" w:rsidR="00D300DB" w:rsidRPr="00D300DB" w:rsidRDefault="00D300DB" w:rsidP="00D300DB"/>
    <w:p w14:paraId="1304964E" w14:textId="25F28BD8" w:rsidR="00B33E8E" w:rsidRPr="00430915" w:rsidRDefault="00B33E8E" w:rsidP="00D300DB">
      <w:pPr>
        <w:pStyle w:val="Heading1"/>
        <w:ind w:left="567" w:hanging="567"/>
        <w:jc w:val="left"/>
      </w:pPr>
      <w:bookmarkStart w:id="552" w:name="_Toc149837387"/>
      <w:r w:rsidRPr="00430915">
        <w:lastRenderedPageBreak/>
        <w:t>Disability Awareness Training</w:t>
      </w:r>
      <w:bookmarkEnd w:id="552"/>
    </w:p>
    <w:p w14:paraId="4EE6227F" w14:textId="5FAD1596" w:rsidR="00B33E8E" w:rsidRPr="00736083" w:rsidRDefault="001A3665" w:rsidP="00D300DB">
      <w:pPr>
        <w:pStyle w:val="Heading2"/>
        <w:ind w:left="1134" w:hanging="567"/>
        <w:jc w:val="both"/>
        <w:rPr>
          <w:b w:val="0"/>
          <w:bCs/>
        </w:rPr>
      </w:pPr>
      <w:bookmarkStart w:id="553" w:name="_Toc144378949"/>
      <w:bookmarkStart w:id="554" w:name="_Toc149837388"/>
      <w:r>
        <w:rPr>
          <w:b w:val="0"/>
          <w:bCs/>
        </w:rPr>
        <w:t>A</w:t>
      </w:r>
      <w:r w:rsidR="00EF41FD" w:rsidRPr="00736083">
        <w:rPr>
          <w:b w:val="0"/>
          <w:bCs/>
        </w:rPr>
        <w:t xml:space="preserve">ll applicants must be able to show that they have undergone training in the assistance of disabled persons, to a standard acceptable </w:t>
      </w:r>
      <w:r>
        <w:rPr>
          <w:b w:val="0"/>
          <w:bCs/>
        </w:rPr>
        <w:t xml:space="preserve">to the </w:t>
      </w:r>
      <w:r w:rsidR="00EE6588">
        <w:rPr>
          <w:b w:val="0"/>
          <w:bCs/>
        </w:rPr>
        <w:t>C</w:t>
      </w:r>
      <w:r>
        <w:rPr>
          <w:b w:val="0"/>
          <w:bCs/>
        </w:rPr>
        <w:t>ouncil</w:t>
      </w:r>
      <w:r w:rsidR="00EF41FD" w:rsidRPr="00736083">
        <w:rPr>
          <w:b w:val="0"/>
          <w:bCs/>
        </w:rPr>
        <w:t>. Refresher training will be r</w:t>
      </w:r>
      <w:r w:rsidR="00F47ED4" w:rsidRPr="00736083">
        <w:rPr>
          <w:b w:val="0"/>
          <w:bCs/>
        </w:rPr>
        <w:t>equired every three years.</w:t>
      </w:r>
      <w:bookmarkEnd w:id="553"/>
      <w:bookmarkEnd w:id="554"/>
    </w:p>
    <w:p w14:paraId="2D0BE20A" w14:textId="1CDB27BC" w:rsidR="00EF41FD" w:rsidRPr="00736083" w:rsidRDefault="00F47ED4" w:rsidP="00D300DB">
      <w:pPr>
        <w:pStyle w:val="Heading2"/>
        <w:ind w:left="1134" w:hanging="567"/>
        <w:jc w:val="both"/>
        <w:rPr>
          <w:b w:val="0"/>
          <w:bCs/>
        </w:rPr>
      </w:pPr>
      <w:bookmarkStart w:id="555" w:name="_Toc144378950"/>
      <w:bookmarkStart w:id="556" w:name="_Toc149837389"/>
      <w:r w:rsidRPr="00736083">
        <w:rPr>
          <w:b w:val="0"/>
          <w:bCs/>
        </w:rPr>
        <w:t>The C</w:t>
      </w:r>
      <w:r w:rsidR="00EF41FD" w:rsidRPr="00736083">
        <w:rPr>
          <w:b w:val="0"/>
          <w:bCs/>
        </w:rPr>
        <w:t>ouncil identifies training pr</w:t>
      </w:r>
      <w:r w:rsidRPr="00736083">
        <w:rPr>
          <w:b w:val="0"/>
          <w:bCs/>
        </w:rPr>
        <w:t>oviders (which may include the C</w:t>
      </w:r>
      <w:r w:rsidR="00EF41FD" w:rsidRPr="00736083">
        <w:rPr>
          <w:b w:val="0"/>
          <w:bCs/>
        </w:rPr>
        <w:t xml:space="preserve">ouncil itself) from time to time and applicants will be informed of the available courses </w:t>
      </w:r>
      <w:r w:rsidR="00F81DE9" w:rsidRPr="00736083">
        <w:rPr>
          <w:b w:val="0"/>
          <w:bCs/>
        </w:rPr>
        <w:t xml:space="preserve">and any cost </w:t>
      </w:r>
      <w:r w:rsidR="00EF41FD" w:rsidRPr="00736083">
        <w:rPr>
          <w:b w:val="0"/>
          <w:bCs/>
        </w:rPr>
        <w:t>at the time of application.</w:t>
      </w:r>
      <w:r w:rsidR="00896644" w:rsidRPr="00736083">
        <w:rPr>
          <w:b w:val="0"/>
          <w:bCs/>
        </w:rPr>
        <w:t xml:space="preserve"> The cost of this training is currently included in the licence fee.</w:t>
      </w:r>
      <w:r w:rsidR="00EF41FD" w:rsidRPr="00736083">
        <w:rPr>
          <w:b w:val="0"/>
          <w:bCs/>
        </w:rPr>
        <w:t xml:space="preserve"> If there is more than one provider, applicants can choose which provider they wish to use.</w:t>
      </w:r>
      <w:bookmarkEnd w:id="555"/>
      <w:bookmarkEnd w:id="556"/>
      <w:r w:rsidR="00914E58" w:rsidRPr="00736083">
        <w:rPr>
          <w:b w:val="0"/>
          <w:bCs/>
        </w:rPr>
        <w:t xml:space="preserve"> </w:t>
      </w:r>
    </w:p>
    <w:p w14:paraId="3BEB5DBE" w14:textId="1B8EEAD7" w:rsidR="00EF41FD" w:rsidRPr="00430915" w:rsidRDefault="00EF41FD" w:rsidP="00D300DB">
      <w:pPr>
        <w:pStyle w:val="Heading1"/>
        <w:ind w:left="567" w:hanging="567"/>
        <w:jc w:val="left"/>
      </w:pPr>
      <w:bookmarkStart w:id="557" w:name="_Toc149837390"/>
      <w:r w:rsidRPr="00B33E8E">
        <w:t>Safeguarding, Child Sexual Abuse and Exploitation (CSAE) and County Lines Training</w:t>
      </w:r>
      <w:bookmarkEnd w:id="557"/>
    </w:p>
    <w:p w14:paraId="4F782022" w14:textId="77777777" w:rsidR="00EF41FD" w:rsidRPr="00736083" w:rsidRDefault="00EF41FD" w:rsidP="00D300DB">
      <w:pPr>
        <w:pStyle w:val="Heading2"/>
        <w:ind w:left="1134" w:hanging="567"/>
        <w:jc w:val="both"/>
        <w:rPr>
          <w:b w:val="0"/>
          <w:bCs/>
        </w:rPr>
      </w:pPr>
      <w:bookmarkStart w:id="558" w:name="_Toc149837391"/>
      <w:r w:rsidRPr="00736083">
        <w:rPr>
          <w:b w:val="0"/>
          <w:bCs/>
        </w:rPr>
        <w:t>All new applicants for a driver licence must complete safeguarding, child sexual abuse and exploitation (CSAE) and county lines training prior to the issue of a licence. Existing drivers must complete the training prior to the next renewal of their licence. Refresher t</w:t>
      </w:r>
      <w:r w:rsidR="00F47ED4" w:rsidRPr="00736083">
        <w:rPr>
          <w:b w:val="0"/>
          <w:bCs/>
        </w:rPr>
        <w:t>raining will be required every three</w:t>
      </w:r>
      <w:r w:rsidRPr="00736083">
        <w:rPr>
          <w:b w:val="0"/>
          <w:bCs/>
        </w:rPr>
        <w:t xml:space="preserve"> years.</w:t>
      </w:r>
      <w:bookmarkEnd w:id="558"/>
      <w:r w:rsidR="00C87582" w:rsidRPr="00736083">
        <w:rPr>
          <w:b w:val="0"/>
          <w:bCs/>
        </w:rPr>
        <w:t xml:space="preserve"> </w:t>
      </w:r>
    </w:p>
    <w:p w14:paraId="4FFEF245" w14:textId="6239F432" w:rsidR="00F47ED4" w:rsidRPr="00EB2A55" w:rsidRDefault="00F47ED4" w:rsidP="00D300DB">
      <w:pPr>
        <w:pStyle w:val="Heading1"/>
        <w:ind w:left="567" w:hanging="567"/>
        <w:jc w:val="left"/>
      </w:pPr>
      <w:bookmarkStart w:id="559" w:name="_Toc149837392"/>
      <w:r w:rsidRPr="00EB2A55">
        <w:t>Code of Conduct</w:t>
      </w:r>
      <w:bookmarkEnd w:id="559"/>
    </w:p>
    <w:p w14:paraId="1B56083C" w14:textId="5F2E368A" w:rsidR="000977CB" w:rsidRPr="004C2BBF" w:rsidRDefault="004C2BBF" w:rsidP="00D300DB">
      <w:pPr>
        <w:ind w:left="1134" w:hanging="567"/>
        <w:jc w:val="both"/>
      </w:pPr>
      <w:r>
        <w:t xml:space="preserve">59.1 </w:t>
      </w:r>
      <w:r w:rsidR="00F47ED4" w:rsidRPr="00EB2A55">
        <w:t xml:space="preserve">The Council has </w:t>
      </w:r>
      <w:hyperlink w:anchor="_Taxi_Drivers’_Code" w:history="1">
        <w:r w:rsidR="00F47ED4" w:rsidRPr="00635053">
          <w:rPr>
            <w:rStyle w:val="Hyperlink"/>
            <w:color w:val="0070C0"/>
          </w:rPr>
          <w:t xml:space="preserve">a </w:t>
        </w:r>
        <w:r w:rsidR="00D300DB" w:rsidRPr="00635053">
          <w:rPr>
            <w:rStyle w:val="Hyperlink"/>
            <w:color w:val="0070C0"/>
          </w:rPr>
          <w:t>Code of Conduct</w:t>
        </w:r>
      </w:hyperlink>
      <w:r w:rsidR="00D300DB">
        <w:t xml:space="preserve"> </w:t>
      </w:r>
      <w:r w:rsidR="0067439D" w:rsidRPr="00EB2A55">
        <w:t>for</w:t>
      </w:r>
      <w:r w:rsidR="002E0C17" w:rsidRPr="00EB2A55">
        <w:t xml:space="preserve"> taxi drivers.</w:t>
      </w:r>
      <w:r w:rsidR="00F47ED4" w:rsidRPr="00EB2A55">
        <w:t xml:space="preserve"> All drivers must adhere to this at all times. Failure to do so may lead to action being taken against the driver’s licence.</w:t>
      </w:r>
      <w:r>
        <w:t xml:space="preserve"> </w:t>
      </w:r>
      <w:r w:rsidR="00327BCA" w:rsidRPr="001A3665">
        <w:rPr>
          <w:bCs/>
        </w:rPr>
        <w:t xml:space="preserve">In addition, all drivers at all times must ensure that they do not discriminate </w:t>
      </w:r>
      <w:r w:rsidR="00397FC1" w:rsidRPr="001A3665">
        <w:rPr>
          <w:bCs/>
        </w:rPr>
        <w:t>unlawfully</w:t>
      </w:r>
      <w:r w:rsidR="00635053">
        <w:rPr>
          <w:bCs/>
        </w:rPr>
        <w:t>.</w:t>
      </w:r>
    </w:p>
    <w:p w14:paraId="4D030649" w14:textId="6A6775A7" w:rsidR="00691377" w:rsidRPr="00487F03" w:rsidRDefault="001A3665" w:rsidP="00487F03">
      <w:pPr>
        <w:pStyle w:val="Heading2"/>
        <w:numPr>
          <w:ilvl w:val="0"/>
          <w:numId w:val="0"/>
        </w:numPr>
        <w:ind w:left="1277" w:hanging="1277"/>
        <w:jc w:val="both"/>
        <w:rPr>
          <w:sz w:val="32"/>
          <w:szCs w:val="32"/>
        </w:rPr>
      </w:pPr>
      <w:r>
        <w:rPr>
          <w:szCs w:val="24"/>
        </w:rPr>
        <w:br w:type="page"/>
      </w:r>
      <w:bookmarkStart w:id="560" w:name="_Toc149837393"/>
      <w:r w:rsidR="00691377" w:rsidRPr="00487F03">
        <w:rPr>
          <w:sz w:val="32"/>
          <w:szCs w:val="32"/>
        </w:rPr>
        <w:lastRenderedPageBreak/>
        <w:t>POLICY IN RELATION TO PRIVATE HIRE OPERATOR LICENCES</w:t>
      </w:r>
      <w:bookmarkEnd w:id="560"/>
    </w:p>
    <w:p w14:paraId="37993FFD" w14:textId="58B3EC2C" w:rsidR="00EF5E8B" w:rsidRPr="00EB2A55" w:rsidRDefault="00CE2810" w:rsidP="00635053">
      <w:pPr>
        <w:pStyle w:val="Heading1"/>
        <w:ind w:left="567" w:hanging="567"/>
        <w:jc w:val="left"/>
      </w:pPr>
      <w:bookmarkStart w:id="561" w:name="_Toc149837394"/>
      <w:r w:rsidRPr="001A3665">
        <w:t xml:space="preserve">Requirements and </w:t>
      </w:r>
      <w:r w:rsidR="00487F03">
        <w:t>O</w:t>
      </w:r>
      <w:r w:rsidRPr="001A3665">
        <w:t>bligations</w:t>
      </w:r>
      <w:bookmarkEnd w:id="561"/>
    </w:p>
    <w:p w14:paraId="35DD543A" w14:textId="7F29FF17" w:rsidR="003C762B" w:rsidRPr="001A3665" w:rsidRDefault="00CE2810" w:rsidP="00635053">
      <w:pPr>
        <w:pStyle w:val="Heading2"/>
        <w:ind w:left="1134" w:hanging="567"/>
        <w:jc w:val="both"/>
        <w:rPr>
          <w:b w:val="0"/>
          <w:bCs/>
        </w:rPr>
      </w:pPr>
      <w:bookmarkStart w:id="562" w:name="_Toc144378956"/>
      <w:bookmarkStart w:id="563" w:name="_Toc149837395"/>
      <w:r w:rsidRPr="001A3665">
        <w:rPr>
          <w:b w:val="0"/>
          <w:bCs/>
        </w:rPr>
        <w:t xml:space="preserve">A private hire vehicle may only </w:t>
      </w:r>
      <w:r w:rsidR="003C762B" w:rsidRPr="001A3665">
        <w:rPr>
          <w:b w:val="0"/>
          <w:bCs/>
        </w:rPr>
        <w:t>be</w:t>
      </w:r>
      <w:r w:rsidRPr="001A3665">
        <w:rPr>
          <w:b w:val="0"/>
          <w:bCs/>
        </w:rPr>
        <w:t xml:space="preserve"> dispatched to a booking by a licenced private hire operator. Such a licence permits</w:t>
      </w:r>
      <w:r w:rsidR="003C762B" w:rsidRPr="001A3665">
        <w:rPr>
          <w:b w:val="0"/>
          <w:bCs/>
        </w:rPr>
        <w:t xml:space="preserve"> the operator to invite or accept bookings for a vehicle with a driver.</w:t>
      </w:r>
      <w:bookmarkEnd w:id="562"/>
      <w:bookmarkEnd w:id="563"/>
      <w:r w:rsidR="00E4337B" w:rsidRPr="001A3665">
        <w:rPr>
          <w:b w:val="0"/>
          <w:bCs/>
        </w:rPr>
        <w:t xml:space="preserve"> </w:t>
      </w:r>
    </w:p>
    <w:p w14:paraId="7C418243" w14:textId="77777777" w:rsidR="00635053" w:rsidRDefault="003C762B" w:rsidP="00635053">
      <w:pPr>
        <w:pStyle w:val="Heading2"/>
        <w:ind w:left="1134" w:hanging="567"/>
        <w:jc w:val="both"/>
        <w:rPr>
          <w:b w:val="0"/>
          <w:bCs/>
        </w:rPr>
      </w:pPr>
      <w:bookmarkStart w:id="564" w:name="_Toc144378957"/>
      <w:bookmarkStart w:id="565" w:name="_Toc149837396"/>
      <w:r w:rsidRPr="001A3665">
        <w:rPr>
          <w:b w:val="0"/>
          <w:bCs/>
        </w:rPr>
        <w:t>Private hire operators must ensure that every private hire vehicle that they operate is</w:t>
      </w:r>
      <w:r w:rsidR="00635053">
        <w:rPr>
          <w:b w:val="0"/>
          <w:bCs/>
        </w:rPr>
        <w:t>:</w:t>
      </w:r>
    </w:p>
    <w:p w14:paraId="205AAD07" w14:textId="7DADD5DD" w:rsidR="00635053" w:rsidRPr="00635053" w:rsidRDefault="003C762B" w:rsidP="004A4A1D">
      <w:pPr>
        <w:pStyle w:val="ListParagraph"/>
        <w:keepNext/>
        <w:keepLines/>
        <w:numPr>
          <w:ilvl w:val="0"/>
          <w:numId w:val="43"/>
        </w:numPr>
        <w:jc w:val="both"/>
      </w:pPr>
      <w:r w:rsidRPr="00635053">
        <w:t xml:space="preserve">licenced by the same council who issued them with the </w:t>
      </w:r>
      <w:r w:rsidR="00904301" w:rsidRPr="00635053">
        <w:t>operator’s</w:t>
      </w:r>
      <w:r w:rsidRPr="00635053">
        <w:t xml:space="preserve"> </w:t>
      </w:r>
      <w:r w:rsidR="00635053" w:rsidRPr="00635053">
        <w:t>licence</w:t>
      </w:r>
      <w:r w:rsidR="00635053">
        <w:t>.</w:t>
      </w:r>
    </w:p>
    <w:p w14:paraId="67265316" w14:textId="5793A816" w:rsidR="00635053" w:rsidRPr="00635053" w:rsidRDefault="003C762B" w:rsidP="004A4A1D">
      <w:pPr>
        <w:pStyle w:val="ListParagraph"/>
        <w:keepNext/>
        <w:keepLines/>
        <w:numPr>
          <w:ilvl w:val="0"/>
          <w:numId w:val="43"/>
        </w:numPr>
        <w:jc w:val="both"/>
      </w:pPr>
      <w:r w:rsidRPr="00635053">
        <w:t xml:space="preserve">and that </w:t>
      </w:r>
      <w:r w:rsidR="00635053" w:rsidRPr="00635053">
        <w:t xml:space="preserve">it </w:t>
      </w:r>
      <w:r w:rsidRPr="00635053">
        <w:t xml:space="preserve">is </w:t>
      </w:r>
      <w:r w:rsidR="00904301" w:rsidRPr="00635053">
        <w:t>driven by a person who holds a private hire driver</w:t>
      </w:r>
      <w:r w:rsidR="00635053" w:rsidRPr="00635053">
        <w:t>’</w:t>
      </w:r>
      <w:r w:rsidR="00904301" w:rsidRPr="00635053">
        <w:t>s licence</w:t>
      </w:r>
      <w:r w:rsidR="00635053" w:rsidRPr="00635053">
        <w:t xml:space="preserve"> with the</w:t>
      </w:r>
      <w:r w:rsidR="00904301" w:rsidRPr="00635053">
        <w:t xml:space="preserve"> </w:t>
      </w:r>
      <w:r w:rsidRPr="00635053">
        <w:t xml:space="preserve">council who issued them with the </w:t>
      </w:r>
      <w:r w:rsidR="00904301" w:rsidRPr="00635053">
        <w:t>operator’s</w:t>
      </w:r>
      <w:r w:rsidRPr="00635053">
        <w:t xml:space="preserve"> </w:t>
      </w:r>
      <w:r w:rsidR="00635053" w:rsidRPr="00635053">
        <w:t>licence</w:t>
      </w:r>
      <w:r w:rsidR="00635053">
        <w:t>.</w:t>
      </w:r>
    </w:p>
    <w:p w14:paraId="6DE79CE7" w14:textId="51ACA442" w:rsidR="00904301" w:rsidRPr="00635053" w:rsidRDefault="003C762B" w:rsidP="004A4A1D">
      <w:pPr>
        <w:pStyle w:val="ListParagraph"/>
        <w:keepNext/>
        <w:keepLines/>
        <w:numPr>
          <w:ilvl w:val="0"/>
          <w:numId w:val="43"/>
        </w:numPr>
        <w:jc w:val="both"/>
      </w:pPr>
      <w:r w:rsidRPr="00635053">
        <w:t>and that it is driven by a person who holds a priva</w:t>
      </w:r>
      <w:r w:rsidR="00904301" w:rsidRPr="00635053">
        <w:t>te hire drivers licence issued by the sa</w:t>
      </w:r>
      <w:r w:rsidRPr="00635053">
        <w:t>me council.</w:t>
      </w:r>
      <w:bookmarkEnd w:id="564"/>
      <w:bookmarkEnd w:id="565"/>
    </w:p>
    <w:p w14:paraId="41C7A9C4" w14:textId="49332A82" w:rsidR="00904301" w:rsidRPr="001A3665" w:rsidRDefault="00904301" w:rsidP="00635053">
      <w:pPr>
        <w:pStyle w:val="Heading1"/>
        <w:ind w:left="567" w:hanging="567"/>
        <w:jc w:val="left"/>
      </w:pPr>
      <w:bookmarkStart w:id="566" w:name="_Toc149837397"/>
      <w:r w:rsidRPr="001A3665">
        <w:t xml:space="preserve">Grant and </w:t>
      </w:r>
      <w:r w:rsidR="00487F03">
        <w:t>R</w:t>
      </w:r>
      <w:r w:rsidRPr="001A3665">
        <w:t xml:space="preserve">enewal of </w:t>
      </w:r>
      <w:r w:rsidR="00487F03">
        <w:t>L</w:t>
      </w:r>
      <w:r w:rsidRPr="001A3665">
        <w:t>icences</w:t>
      </w:r>
      <w:bookmarkEnd w:id="566"/>
    </w:p>
    <w:p w14:paraId="54FC3ED9" w14:textId="163AF324" w:rsidR="00904301" w:rsidRPr="001A3665" w:rsidRDefault="00904301" w:rsidP="00635053">
      <w:pPr>
        <w:pStyle w:val="Heading2"/>
        <w:ind w:left="1134" w:hanging="567"/>
        <w:jc w:val="both"/>
        <w:rPr>
          <w:b w:val="0"/>
          <w:bCs/>
        </w:rPr>
      </w:pPr>
      <w:bookmarkStart w:id="567" w:name="_Toc144378959"/>
      <w:bookmarkStart w:id="568" w:name="_Toc149837398"/>
      <w:r w:rsidRPr="001A3665">
        <w:rPr>
          <w:b w:val="0"/>
          <w:bCs/>
        </w:rPr>
        <w:t xml:space="preserve">All private hire </w:t>
      </w:r>
      <w:r w:rsidR="000745AD">
        <w:rPr>
          <w:b w:val="0"/>
          <w:bCs/>
        </w:rPr>
        <w:t xml:space="preserve">vehicle </w:t>
      </w:r>
      <w:r w:rsidRPr="001A3665">
        <w:rPr>
          <w:b w:val="0"/>
          <w:bCs/>
        </w:rPr>
        <w:t>operators may only be dispatched to a booking by a licenced private hire operator. Such a licence permits the operator to invite or accept bookings for a vehicle</w:t>
      </w:r>
      <w:bookmarkEnd w:id="567"/>
      <w:bookmarkEnd w:id="568"/>
      <w:r w:rsidR="00635053">
        <w:rPr>
          <w:b w:val="0"/>
          <w:bCs/>
        </w:rPr>
        <w:t>.</w:t>
      </w:r>
    </w:p>
    <w:p w14:paraId="6C03DE99" w14:textId="4D3FF1FC" w:rsidR="00904301" w:rsidRPr="001A3665" w:rsidRDefault="00904301" w:rsidP="00635053">
      <w:pPr>
        <w:pStyle w:val="Heading2"/>
        <w:ind w:left="1134" w:hanging="567"/>
        <w:jc w:val="both"/>
        <w:rPr>
          <w:b w:val="0"/>
          <w:bCs/>
        </w:rPr>
      </w:pPr>
      <w:bookmarkStart w:id="569" w:name="_Toc144378960"/>
      <w:bookmarkStart w:id="570" w:name="_Toc149837399"/>
      <w:r w:rsidRPr="001A3665">
        <w:rPr>
          <w:b w:val="0"/>
          <w:bCs/>
        </w:rPr>
        <w:t xml:space="preserve">All private hire operator licences will be issued for </w:t>
      </w:r>
      <w:r w:rsidR="00635053">
        <w:rPr>
          <w:b w:val="0"/>
          <w:bCs/>
        </w:rPr>
        <w:t>five</w:t>
      </w:r>
      <w:r w:rsidRPr="001A3665">
        <w:rPr>
          <w:b w:val="0"/>
          <w:bCs/>
        </w:rPr>
        <w:t xml:space="preserve"> years. Licences of a shorter duration may be issued in exceptional circumstances</w:t>
      </w:r>
      <w:bookmarkEnd w:id="569"/>
      <w:bookmarkEnd w:id="570"/>
      <w:r w:rsidR="00635053">
        <w:rPr>
          <w:b w:val="0"/>
          <w:bCs/>
        </w:rPr>
        <w:t>.</w:t>
      </w:r>
    </w:p>
    <w:p w14:paraId="068D2602" w14:textId="1C95E894" w:rsidR="00904301" w:rsidRPr="001A3665" w:rsidRDefault="00904301" w:rsidP="00635053">
      <w:pPr>
        <w:pStyle w:val="Heading1"/>
        <w:ind w:left="567" w:hanging="567"/>
        <w:jc w:val="left"/>
      </w:pPr>
      <w:bookmarkStart w:id="571" w:name="_Toc149837400"/>
      <w:r w:rsidRPr="001A3665">
        <w:t xml:space="preserve">Criminal </w:t>
      </w:r>
      <w:r w:rsidR="00487F03">
        <w:t>R</w:t>
      </w:r>
      <w:r w:rsidRPr="001A3665">
        <w:t xml:space="preserve">ecord </w:t>
      </w:r>
      <w:r w:rsidR="00487F03">
        <w:t>C</w:t>
      </w:r>
      <w:r w:rsidRPr="001A3665">
        <w:t>hecks</w:t>
      </w:r>
      <w:bookmarkEnd w:id="571"/>
    </w:p>
    <w:p w14:paraId="3C62CB93" w14:textId="2CD4D242" w:rsidR="00071022" w:rsidRPr="001A3665" w:rsidRDefault="00904301" w:rsidP="00635053">
      <w:pPr>
        <w:pStyle w:val="Heading2"/>
        <w:ind w:left="1134" w:hanging="567"/>
        <w:jc w:val="both"/>
        <w:rPr>
          <w:b w:val="0"/>
          <w:bCs/>
        </w:rPr>
      </w:pPr>
      <w:bookmarkStart w:id="572" w:name="_Toc144378962"/>
      <w:bookmarkStart w:id="573" w:name="_Toc149837401"/>
      <w:r w:rsidRPr="001A3665">
        <w:rPr>
          <w:b w:val="0"/>
          <w:bCs/>
        </w:rPr>
        <w:t xml:space="preserve">Applicants must provide a current (less than </w:t>
      </w:r>
      <w:r w:rsidR="00D2766F">
        <w:rPr>
          <w:b w:val="0"/>
          <w:bCs/>
        </w:rPr>
        <w:t>one</w:t>
      </w:r>
      <w:r w:rsidRPr="001A3665">
        <w:rPr>
          <w:b w:val="0"/>
          <w:bCs/>
        </w:rPr>
        <w:t xml:space="preserve"> month old) Basic DBS disclosure (although if the operator is also a licenced driver with the </w:t>
      </w:r>
      <w:r w:rsidR="00D2766F">
        <w:rPr>
          <w:b w:val="0"/>
          <w:bCs/>
        </w:rPr>
        <w:t>C</w:t>
      </w:r>
      <w:r w:rsidRPr="001A3665">
        <w:rPr>
          <w:b w:val="0"/>
          <w:bCs/>
        </w:rPr>
        <w:t>ouncil the requirement for the DBS disclosure is waived as the driver will have been subject to an Enhanced Disclosure, should the individual cease to hold a driver licence, a Basic DBS will be required to be provided within a month of that licence expiring and annually thereafter)</w:t>
      </w:r>
      <w:r w:rsidR="00071022" w:rsidRPr="001A3665">
        <w:rPr>
          <w:b w:val="0"/>
          <w:bCs/>
        </w:rPr>
        <w:t>.</w:t>
      </w:r>
      <w:bookmarkEnd w:id="572"/>
      <w:bookmarkEnd w:id="573"/>
    </w:p>
    <w:p w14:paraId="225F71DC" w14:textId="15928327" w:rsidR="00904301" w:rsidRPr="001A3665" w:rsidRDefault="00487F03" w:rsidP="00635053">
      <w:pPr>
        <w:pStyle w:val="Heading2"/>
        <w:ind w:left="1134"/>
        <w:jc w:val="both"/>
        <w:rPr>
          <w:b w:val="0"/>
          <w:bCs/>
        </w:rPr>
      </w:pPr>
      <w:bookmarkStart w:id="574" w:name="_Toc144378963"/>
      <w:bookmarkStart w:id="575" w:name="_Toc149837402"/>
      <w:r>
        <w:rPr>
          <w:b w:val="0"/>
          <w:bCs/>
        </w:rPr>
        <w:t xml:space="preserve">The </w:t>
      </w:r>
      <w:r w:rsidR="00D2766F">
        <w:rPr>
          <w:b w:val="0"/>
          <w:bCs/>
        </w:rPr>
        <w:t>C</w:t>
      </w:r>
      <w:r>
        <w:rPr>
          <w:b w:val="0"/>
          <w:bCs/>
        </w:rPr>
        <w:t xml:space="preserve">ouncil </w:t>
      </w:r>
      <w:r w:rsidR="00071022" w:rsidRPr="001A3665">
        <w:rPr>
          <w:b w:val="0"/>
          <w:bCs/>
        </w:rPr>
        <w:t xml:space="preserve">will then decide whether the applicant is a fit and proper person to hold such a licence. Where the private hire operator is trading as a limited company (or </w:t>
      </w:r>
      <w:r w:rsidR="00635053" w:rsidRPr="001A3665">
        <w:rPr>
          <w:b w:val="0"/>
          <w:bCs/>
        </w:rPr>
        <w:t>partnership) the</w:t>
      </w:r>
      <w:r w:rsidR="00071022" w:rsidRPr="001A3665">
        <w:rPr>
          <w:b w:val="0"/>
          <w:bCs/>
        </w:rPr>
        <w:t xml:space="preserve"> </w:t>
      </w:r>
      <w:r w:rsidR="00D2766F">
        <w:rPr>
          <w:b w:val="0"/>
          <w:bCs/>
        </w:rPr>
        <w:t>C</w:t>
      </w:r>
      <w:r w:rsidR="00071022" w:rsidRPr="001A3665">
        <w:rPr>
          <w:b w:val="0"/>
          <w:bCs/>
        </w:rPr>
        <w:t>ouncil will also require the directors and company secretary (or partners) to provide a Basic DBS disclosure every year and the company (or partnership) must advise the licensing authority within</w:t>
      </w:r>
      <w:r w:rsidR="00635053">
        <w:rPr>
          <w:b w:val="0"/>
          <w:bCs/>
        </w:rPr>
        <w:t xml:space="preserve"> seven</w:t>
      </w:r>
      <w:r w:rsidR="00071022" w:rsidRPr="001A3665">
        <w:rPr>
          <w:b w:val="0"/>
          <w:bCs/>
        </w:rPr>
        <w:t xml:space="preserve"> days of any change in directors (or </w:t>
      </w:r>
      <w:r w:rsidR="00635053">
        <w:rPr>
          <w:b w:val="0"/>
          <w:bCs/>
        </w:rPr>
        <w:t>p</w:t>
      </w:r>
      <w:r w:rsidR="00071022" w:rsidRPr="001A3665">
        <w:rPr>
          <w:b w:val="0"/>
          <w:bCs/>
        </w:rPr>
        <w:t>artners) throughout the period of the licence.</w:t>
      </w:r>
      <w:bookmarkEnd w:id="574"/>
      <w:bookmarkEnd w:id="575"/>
    </w:p>
    <w:p w14:paraId="746147A1" w14:textId="0B211026" w:rsidR="00071022" w:rsidRPr="001A3665" w:rsidRDefault="00071022" w:rsidP="00635053">
      <w:pPr>
        <w:pStyle w:val="Heading2"/>
        <w:ind w:left="1134"/>
        <w:jc w:val="both"/>
        <w:rPr>
          <w:b w:val="0"/>
          <w:bCs/>
        </w:rPr>
      </w:pPr>
      <w:bookmarkStart w:id="576" w:name="_Toc144378964"/>
      <w:bookmarkStart w:id="577" w:name="_Toc149837403"/>
      <w:r w:rsidRPr="001A3665">
        <w:rPr>
          <w:b w:val="0"/>
          <w:bCs/>
        </w:rPr>
        <w:t xml:space="preserve">Where Bracknell </w:t>
      </w:r>
      <w:r w:rsidR="00D2766F">
        <w:rPr>
          <w:b w:val="0"/>
          <w:bCs/>
        </w:rPr>
        <w:t>Forest Council has</w:t>
      </w:r>
      <w:r w:rsidRPr="001A3665">
        <w:rPr>
          <w:b w:val="0"/>
          <w:bCs/>
        </w:rPr>
        <w:t xml:space="preserve"> reasonable cause for concern relating to a particular operator, a random DBS check may be carried out</w:t>
      </w:r>
      <w:r w:rsidR="00635053">
        <w:rPr>
          <w:b w:val="0"/>
          <w:bCs/>
        </w:rPr>
        <w:t>.</w:t>
      </w:r>
      <w:r w:rsidRPr="001A3665">
        <w:rPr>
          <w:b w:val="0"/>
          <w:bCs/>
        </w:rPr>
        <w:t xml:space="preserve"> If an operator is given notice to undertake a random DBS check by the </w:t>
      </w:r>
      <w:r w:rsidR="00D2766F">
        <w:rPr>
          <w:b w:val="0"/>
          <w:bCs/>
        </w:rPr>
        <w:t>C</w:t>
      </w:r>
      <w:r w:rsidRPr="001A3665">
        <w:rPr>
          <w:b w:val="0"/>
          <w:bCs/>
        </w:rPr>
        <w:t>ouncil, they must do so within 14 days of the request, Failure to do so may result in the suspension or revocation of the licence.</w:t>
      </w:r>
      <w:bookmarkEnd w:id="576"/>
      <w:bookmarkEnd w:id="577"/>
    </w:p>
    <w:p w14:paraId="7DB44F25" w14:textId="0248963B" w:rsidR="00EA052E" w:rsidRDefault="00071022" w:rsidP="00635053">
      <w:pPr>
        <w:pStyle w:val="Heading2"/>
        <w:ind w:left="1134"/>
        <w:jc w:val="both"/>
        <w:rPr>
          <w:b w:val="0"/>
          <w:bCs/>
        </w:rPr>
      </w:pPr>
      <w:bookmarkStart w:id="578" w:name="_Toc144378965"/>
      <w:bookmarkStart w:id="579" w:name="_Toc149837404"/>
      <w:r w:rsidRPr="001A3665">
        <w:rPr>
          <w:b w:val="0"/>
          <w:bCs/>
        </w:rPr>
        <w:t xml:space="preserve">Operators must keep a register of all staff involved in bookings and dispatching work and they must obtain a basic DBS check for all staff prior to them commencing work for the operator. Evidence of the most recent check must be retained while the staff member works for the company and for a period of </w:t>
      </w:r>
      <w:r w:rsidR="00635053">
        <w:rPr>
          <w:b w:val="0"/>
          <w:bCs/>
        </w:rPr>
        <w:t>six</w:t>
      </w:r>
      <w:r w:rsidRPr="001A3665">
        <w:rPr>
          <w:b w:val="0"/>
          <w:bCs/>
        </w:rPr>
        <w:t xml:space="preserve"> months after they leave.</w:t>
      </w:r>
      <w:bookmarkEnd w:id="578"/>
      <w:bookmarkEnd w:id="579"/>
      <w:r w:rsidR="00EA052E" w:rsidRPr="001A3665">
        <w:rPr>
          <w:b w:val="0"/>
          <w:bCs/>
        </w:rPr>
        <w:t xml:space="preserve"> </w:t>
      </w:r>
    </w:p>
    <w:p w14:paraId="71E4112D" w14:textId="77777777" w:rsidR="00635053" w:rsidRPr="00635053" w:rsidRDefault="00635053" w:rsidP="00635053"/>
    <w:p w14:paraId="094D277F" w14:textId="21F7984A" w:rsidR="00EA052E" w:rsidRPr="001A3665" w:rsidRDefault="00EA052E" w:rsidP="00635053">
      <w:pPr>
        <w:pStyle w:val="Heading1"/>
        <w:ind w:left="567" w:hanging="567"/>
        <w:jc w:val="left"/>
      </w:pPr>
      <w:bookmarkStart w:id="580" w:name="_Toc149837405"/>
      <w:r w:rsidRPr="001A3665">
        <w:lastRenderedPageBreak/>
        <w:t xml:space="preserve">Right to </w:t>
      </w:r>
      <w:r w:rsidR="00487F03">
        <w:t>W</w:t>
      </w:r>
      <w:r w:rsidRPr="001A3665">
        <w:t>ork in the UK</w:t>
      </w:r>
      <w:bookmarkEnd w:id="580"/>
    </w:p>
    <w:p w14:paraId="5F61A991" w14:textId="7F33A1FC" w:rsidR="006C34CB" w:rsidRPr="001A3665" w:rsidRDefault="00EA052E" w:rsidP="00635053">
      <w:pPr>
        <w:pStyle w:val="Heading2"/>
        <w:ind w:left="1134"/>
        <w:jc w:val="both"/>
        <w:rPr>
          <w:b w:val="0"/>
          <w:bCs/>
        </w:rPr>
      </w:pPr>
      <w:bookmarkStart w:id="581" w:name="_Toc144378967"/>
      <w:bookmarkStart w:id="582" w:name="_Toc149837406"/>
      <w:r w:rsidRPr="001A3665">
        <w:rPr>
          <w:b w:val="0"/>
          <w:bCs/>
        </w:rPr>
        <w:t>All operator licence application</w:t>
      </w:r>
      <w:r w:rsidR="00635053">
        <w:rPr>
          <w:b w:val="0"/>
          <w:bCs/>
        </w:rPr>
        <w:t>s</w:t>
      </w:r>
      <w:r w:rsidRPr="001A3665">
        <w:rPr>
          <w:b w:val="0"/>
          <w:bCs/>
        </w:rPr>
        <w:t xml:space="preserve"> must prove they have a right to work in the UK in accordance with the Immigration Act 2016 and the </w:t>
      </w:r>
      <w:r w:rsidR="00D2766F">
        <w:rPr>
          <w:b w:val="0"/>
          <w:bCs/>
        </w:rPr>
        <w:t>C</w:t>
      </w:r>
      <w:r w:rsidRPr="001A3665">
        <w:rPr>
          <w:b w:val="0"/>
          <w:bCs/>
        </w:rPr>
        <w:t>ouncil will follow any changes to guidance published by the Home Office.</w:t>
      </w:r>
      <w:r w:rsidR="006C34CB" w:rsidRPr="001A3665">
        <w:rPr>
          <w:b w:val="0"/>
          <w:bCs/>
        </w:rPr>
        <w:t xml:space="preserve"> </w:t>
      </w:r>
      <w:bookmarkEnd w:id="581"/>
      <w:bookmarkEnd w:id="582"/>
      <w:r w:rsidR="006C34CB" w:rsidRPr="001A3665">
        <w:rPr>
          <w:b w:val="0"/>
          <w:bCs/>
        </w:rPr>
        <w:tab/>
      </w:r>
    </w:p>
    <w:p w14:paraId="6B5D4E59" w14:textId="40B2FEE9" w:rsidR="006C34CB" w:rsidRPr="001A3665" w:rsidRDefault="006C34CB" w:rsidP="00635053">
      <w:pPr>
        <w:pStyle w:val="Heading1"/>
        <w:ind w:left="567" w:hanging="567"/>
        <w:jc w:val="left"/>
      </w:pPr>
      <w:bookmarkStart w:id="583" w:name="_Toc149837407"/>
      <w:r w:rsidRPr="001A3665">
        <w:t>Certificate of Good Conduct</w:t>
      </w:r>
      <w:bookmarkEnd w:id="583"/>
    </w:p>
    <w:p w14:paraId="75939FCB" w14:textId="22C863E3" w:rsidR="006C34CB" w:rsidRPr="001A3665" w:rsidRDefault="006C34CB" w:rsidP="00635053">
      <w:pPr>
        <w:pStyle w:val="Heading2"/>
        <w:ind w:left="1134" w:hanging="567"/>
        <w:jc w:val="both"/>
        <w:rPr>
          <w:b w:val="0"/>
          <w:bCs/>
        </w:rPr>
      </w:pPr>
      <w:bookmarkStart w:id="584" w:name="_Toc144378969"/>
      <w:bookmarkStart w:id="585" w:name="_Toc149837408"/>
      <w:r w:rsidRPr="001A3665">
        <w:rPr>
          <w:b w:val="0"/>
          <w:bCs/>
        </w:rPr>
        <w:t xml:space="preserve">Currently the DBS only has details of offences committed in England, Scotland, Wales, Northern Ireland, Jersey, Guernsey, Isle of Man and Gibraltar, therefore if an applicant has lived in countries other than these for </w:t>
      </w:r>
      <w:r w:rsidR="004A4A1D">
        <w:rPr>
          <w:b w:val="0"/>
          <w:bCs/>
        </w:rPr>
        <w:t>three</w:t>
      </w:r>
      <w:r w:rsidRPr="001A3665">
        <w:rPr>
          <w:b w:val="0"/>
          <w:bCs/>
        </w:rPr>
        <w:t xml:space="preserve"> months or more at any point from the age of 10, an authenticated certificate of good conduct from the relevant embassy will be required.</w:t>
      </w:r>
      <w:bookmarkEnd w:id="584"/>
      <w:bookmarkEnd w:id="585"/>
      <w:r w:rsidRPr="001A3665">
        <w:rPr>
          <w:b w:val="0"/>
          <w:bCs/>
        </w:rPr>
        <w:t xml:space="preserve"> </w:t>
      </w:r>
    </w:p>
    <w:p w14:paraId="6901B229" w14:textId="49FD66BD" w:rsidR="00EA052E" w:rsidRPr="001A3665" w:rsidRDefault="006C34CB" w:rsidP="00635053">
      <w:pPr>
        <w:pStyle w:val="Heading2"/>
        <w:ind w:left="1134" w:hanging="567"/>
        <w:jc w:val="both"/>
        <w:rPr>
          <w:b w:val="0"/>
          <w:bCs/>
        </w:rPr>
      </w:pPr>
      <w:bookmarkStart w:id="586" w:name="_Toc144378970"/>
      <w:bookmarkStart w:id="587" w:name="_Toc149837409"/>
      <w:r w:rsidRPr="001A3665">
        <w:rPr>
          <w:b w:val="0"/>
          <w:bCs/>
        </w:rPr>
        <w:t xml:space="preserve">All certificates of good conduct must be submitted in English or accompanied by a translation by a certified translation. This includes any license holder who has lived in other countries for </w:t>
      </w:r>
      <w:r w:rsidR="004A4A1D">
        <w:rPr>
          <w:b w:val="0"/>
          <w:bCs/>
        </w:rPr>
        <w:t>three</w:t>
      </w:r>
      <w:r w:rsidRPr="001A3665">
        <w:rPr>
          <w:b w:val="0"/>
          <w:bCs/>
        </w:rPr>
        <w:t xml:space="preserve"> months or more since the licence was granted.</w:t>
      </w:r>
      <w:bookmarkEnd w:id="586"/>
      <w:bookmarkEnd w:id="587"/>
    </w:p>
    <w:p w14:paraId="6B3370CD" w14:textId="46BC00CB" w:rsidR="00EA052E" w:rsidRPr="001A3665" w:rsidRDefault="00EA052E" w:rsidP="004A4A1D">
      <w:pPr>
        <w:pStyle w:val="Heading1"/>
        <w:ind w:left="567" w:hanging="567"/>
        <w:jc w:val="left"/>
      </w:pPr>
      <w:bookmarkStart w:id="588" w:name="_Toc149837410"/>
      <w:r w:rsidRPr="001A3665">
        <w:t xml:space="preserve">Operator Application </w:t>
      </w:r>
      <w:r w:rsidR="00487F03">
        <w:t>P</w:t>
      </w:r>
      <w:r w:rsidRPr="001A3665">
        <w:t>rocess</w:t>
      </w:r>
      <w:bookmarkEnd w:id="588"/>
      <w:r w:rsidRPr="001A3665">
        <w:t xml:space="preserve"> </w:t>
      </w:r>
    </w:p>
    <w:p w14:paraId="4DBE8F53" w14:textId="0CB22DC9" w:rsidR="0019523E" w:rsidRPr="001A3665" w:rsidRDefault="00E4337B" w:rsidP="004A4A1D">
      <w:pPr>
        <w:pStyle w:val="Heading2"/>
        <w:ind w:left="1134" w:hanging="567"/>
        <w:jc w:val="both"/>
        <w:rPr>
          <w:b w:val="0"/>
          <w:bCs/>
        </w:rPr>
      </w:pPr>
      <w:bookmarkStart w:id="589" w:name="_Toc144378972"/>
      <w:bookmarkStart w:id="590" w:name="_Toc149837411"/>
      <w:r w:rsidRPr="001A3665">
        <w:rPr>
          <w:b w:val="0"/>
          <w:bCs/>
        </w:rPr>
        <w:t xml:space="preserve">Photocopies of documents will not be accepted. If the application is not made in time to enable all the relevant processes to be completed before the expiry of the current operator’s licence, there will be a period of time during which the operator will be unlicensed and cannot make a provision for the invitation of bookings for private hire vehicle. If the application is not made before the expiry of the current </w:t>
      </w:r>
      <w:r w:rsidR="004A4A1D" w:rsidRPr="001A3665">
        <w:rPr>
          <w:b w:val="0"/>
          <w:bCs/>
        </w:rPr>
        <w:t>licence,</w:t>
      </w:r>
      <w:r w:rsidR="004A4A1D">
        <w:rPr>
          <w:b w:val="0"/>
          <w:bCs/>
        </w:rPr>
        <w:t xml:space="preserve"> </w:t>
      </w:r>
      <w:r w:rsidR="004A4A1D" w:rsidRPr="001A3665">
        <w:rPr>
          <w:b w:val="0"/>
          <w:bCs/>
        </w:rPr>
        <w:t>but</w:t>
      </w:r>
      <w:r w:rsidRPr="001A3665">
        <w:rPr>
          <w:b w:val="0"/>
          <w:bCs/>
        </w:rPr>
        <w:t xml:space="preserve"> is made within five working days after the expiry, the licence will only be renewed in exceptional circumstances</w:t>
      </w:r>
      <w:r w:rsidR="00EA052E" w:rsidRPr="001A3665">
        <w:rPr>
          <w:b w:val="0"/>
          <w:bCs/>
        </w:rPr>
        <w:t>.</w:t>
      </w:r>
      <w:bookmarkEnd w:id="589"/>
      <w:bookmarkEnd w:id="590"/>
    </w:p>
    <w:p w14:paraId="5FE0C0B1" w14:textId="4677293D" w:rsidR="00EA052E" w:rsidRPr="001A3665" w:rsidRDefault="00EA052E" w:rsidP="004A4A1D">
      <w:pPr>
        <w:pStyle w:val="Heading2"/>
        <w:ind w:left="1134" w:hanging="567"/>
        <w:jc w:val="both"/>
        <w:rPr>
          <w:b w:val="0"/>
          <w:bCs/>
        </w:rPr>
      </w:pPr>
      <w:bookmarkStart w:id="591" w:name="_Toc144378973"/>
      <w:bookmarkStart w:id="592" w:name="_Toc149837412"/>
      <w:r w:rsidRPr="001A3665">
        <w:rPr>
          <w:b w:val="0"/>
          <w:bCs/>
        </w:rPr>
        <w:t xml:space="preserve">Applicants who cannot provide evidence of indefinite right to work will only have their licence granted from the period of their right to work. Licences may be extended if the period of right to work is extended. There is no discounted fee for licences of less than </w:t>
      </w:r>
      <w:r w:rsidR="004A4A1D">
        <w:rPr>
          <w:b w:val="0"/>
          <w:bCs/>
        </w:rPr>
        <w:t>five</w:t>
      </w:r>
      <w:r w:rsidRPr="001A3665">
        <w:rPr>
          <w:b w:val="0"/>
          <w:bCs/>
        </w:rPr>
        <w:t xml:space="preserve"> years.</w:t>
      </w:r>
      <w:bookmarkEnd w:id="591"/>
      <w:bookmarkEnd w:id="592"/>
    </w:p>
    <w:p w14:paraId="0AD74B2D" w14:textId="44FCD093" w:rsidR="006C34CB" w:rsidRPr="001A3665" w:rsidRDefault="006C34CB" w:rsidP="004A4A1D">
      <w:pPr>
        <w:pStyle w:val="Heading1"/>
        <w:ind w:left="567" w:hanging="567"/>
        <w:jc w:val="left"/>
      </w:pPr>
      <w:bookmarkStart w:id="593" w:name="_Toc149837413"/>
      <w:r w:rsidRPr="001A3665">
        <w:t>Previous Convictions</w:t>
      </w:r>
      <w:bookmarkEnd w:id="593"/>
    </w:p>
    <w:p w14:paraId="006BA4D7" w14:textId="5C15D71C" w:rsidR="006C34CB" w:rsidRPr="001A3665" w:rsidRDefault="006C34CB" w:rsidP="004A4A1D">
      <w:pPr>
        <w:pStyle w:val="Heading2"/>
        <w:ind w:left="1134" w:hanging="567"/>
        <w:jc w:val="both"/>
        <w:rPr>
          <w:b w:val="0"/>
          <w:bCs/>
        </w:rPr>
      </w:pPr>
      <w:bookmarkStart w:id="594" w:name="_Toc149837414"/>
      <w:r w:rsidRPr="001A3665">
        <w:rPr>
          <w:b w:val="0"/>
          <w:bCs/>
        </w:rPr>
        <w:t>In relation to the consideration of previous convictions and cautions recorded against applicants and licensees, Bracknell Forest Council has adopted the policy set out in</w:t>
      </w:r>
      <w:r w:rsidR="00B9427A">
        <w:rPr>
          <w:b w:val="0"/>
          <w:bCs/>
        </w:rPr>
        <w:t xml:space="preserve"> </w:t>
      </w:r>
      <w:hyperlink w:anchor="_Hackney_Carriage_and" w:history="1">
        <w:r w:rsidR="00B9427A" w:rsidRPr="00B9427A">
          <w:rPr>
            <w:rStyle w:val="Hyperlink"/>
            <w:b w:val="0"/>
            <w:bCs/>
          </w:rPr>
          <w:t>Appendix A</w:t>
        </w:r>
      </w:hyperlink>
      <w:r w:rsidRPr="001A3665">
        <w:rPr>
          <w:b w:val="0"/>
          <w:bCs/>
        </w:rPr>
        <w:t>. Applicants who would like to discuss what effect a conviction or caution might have on their application, can contact the Licensing Team at:</w:t>
      </w:r>
      <w:bookmarkEnd w:id="594"/>
    </w:p>
    <w:p w14:paraId="3C9F7504" w14:textId="77777777" w:rsidR="006C34CB" w:rsidRPr="00487F03" w:rsidRDefault="006C34CB" w:rsidP="004A4A1D">
      <w:pPr>
        <w:spacing w:after="0"/>
        <w:ind w:left="567" w:firstLine="567"/>
        <w:jc w:val="both"/>
        <w:rPr>
          <w:color w:val="auto"/>
        </w:rPr>
      </w:pPr>
      <w:r w:rsidRPr="00487F03">
        <w:rPr>
          <w:color w:val="auto"/>
        </w:rPr>
        <w:t>Theale Library</w:t>
      </w:r>
    </w:p>
    <w:p w14:paraId="4C58FB09" w14:textId="77777777" w:rsidR="006C34CB" w:rsidRPr="00487F03" w:rsidRDefault="006C34CB" w:rsidP="004A4A1D">
      <w:pPr>
        <w:spacing w:after="0"/>
        <w:ind w:left="567" w:firstLine="567"/>
        <w:jc w:val="both"/>
        <w:rPr>
          <w:color w:val="auto"/>
        </w:rPr>
      </w:pPr>
      <w:r w:rsidRPr="00487F03">
        <w:rPr>
          <w:color w:val="auto"/>
        </w:rPr>
        <w:t>Church Street</w:t>
      </w:r>
    </w:p>
    <w:p w14:paraId="0CA372BF" w14:textId="77777777" w:rsidR="006C34CB" w:rsidRPr="00487F03" w:rsidRDefault="006C34CB" w:rsidP="004A4A1D">
      <w:pPr>
        <w:spacing w:after="0"/>
        <w:ind w:left="567" w:firstLine="567"/>
        <w:jc w:val="both"/>
        <w:rPr>
          <w:color w:val="auto"/>
        </w:rPr>
      </w:pPr>
      <w:r w:rsidRPr="00487F03">
        <w:rPr>
          <w:color w:val="auto"/>
        </w:rPr>
        <w:t>Theale</w:t>
      </w:r>
    </w:p>
    <w:p w14:paraId="7575C121" w14:textId="77777777" w:rsidR="006C34CB" w:rsidRPr="00487F03" w:rsidRDefault="006C34CB" w:rsidP="004A4A1D">
      <w:pPr>
        <w:spacing w:after="0"/>
        <w:ind w:left="567" w:firstLine="567"/>
        <w:jc w:val="both"/>
        <w:rPr>
          <w:color w:val="auto"/>
        </w:rPr>
      </w:pPr>
      <w:r w:rsidRPr="00487F03">
        <w:rPr>
          <w:color w:val="auto"/>
        </w:rPr>
        <w:t>Berkshire RG7 5BZ</w:t>
      </w:r>
    </w:p>
    <w:p w14:paraId="4345933C" w14:textId="77777777" w:rsidR="006C34CB" w:rsidRPr="00487F03" w:rsidRDefault="006C34CB" w:rsidP="004A4A1D">
      <w:pPr>
        <w:spacing w:after="0"/>
        <w:ind w:left="567" w:firstLine="567"/>
        <w:jc w:val="both"/>
        <w:rPr>
          <w:color w:val="auto"/>
        </w:rPr>
      </w:pPr>
      <w:r w:rsidRPr="00487F03">
        <w:rPr>
          <w:color w:val="auto"/>
        </w:rPr>
        <w:t>Telephone: 01635 519184</w:t>
      </w:r>
    </w:p>
    <w:p w14:paraId="3C83BADA" w14:textId="21CFAE0C" w:rsidR="006C34CB" w:rsidRDefault="006C34CB" w:rsidP="004A4A1D">
      <w:pPr>
        <w:spacing w:after="0"/>
        <w:ind w:left="567" w:firstLine="567"/>
        <w:jc w:val="both"/>
        <w:rPr>
          <w:color w:val="00B0F0"/>
        </w:rPr>
      </w:pPr>
      <w:r w:rsidRPr="00487F03">
        <w:rPr>
          <w:color w:val="auto"/>
        </w:rPr>
        <w:t>Email</w:t>
      </w:r>
      <w:r w:rsidRPr="006C34CB">
        <w:rPr>
          <w:color w:val="00B0F0"/>
        </w:rPr>
        <w:t xml:space="preserve">: </w:t>
      </w:r>
      <w:hyperlink r:id="rId36" w:history="1">
        <w:r w:rsidRPr="00F633A8">
          <w:rPr>
            <w:rStyle w:val="Hyperlink"/>
          </w:rPr>
          <w:t>Licensing@Bracknell-Forest.gov.uk</w:t>
        </w:r>
      </w:hyperlink>
    </w:p>
    <w:p w14:paraId="396A52CD" w14:textId="77777777" w:rsidR="006C34CB" w:rsidRPr="00EA052E" w:rsidRDefault="006C34CB" w:rsidP="006C34CB">
      <w:pPr>
        <w:spacing w:after="0"/>
        <w:ind w:left="0" w:firstLine="0"/>
        <w:jc w:val="both"/>
        <w:rPr>
          <w:color w:val="00B0F0"/>
        </w:rPr>
      </w:pPr>
    </w:p>
    <w:p w14:paraId="228D350D" w14:textId="77777777" w:rsidR="00E4337B" w:rsidRPr="00EB2A55" w:rsidRDefault="00E4337B" w:rsidP="00FA4F57">
      <w:pPr>
        <w:ind w:left="567" w:firstLine="0"/>
        <w:jc w:val="both"/>
        <w:rPr>
          <w:b/>
        </w:rPr>
      </w:pPr>
      <w:r w:rsidRPr="00EB2A55">
        <w:rPr>
          <w:b/>
        </w:rPr>
        <w:t>Operating Private Hire Drivers and Vehicles without a valid licence is a criminal offence.</w:t>
      </w:r>
    </w:p>
    <w:p w14:paraId="1E38FBA8" w14:textId="77777777" w:rsidR="00E4337B" w:rsidRPr="00EB2A55" w:rsidRDefault="00E4337B" w:rsidP="00FA4F57">
      <w:pPr>
        <w:ind w:left="567" w:firstLine="0"/>
        <w:jc w:val="both"/>
      </w:pPr>
      <w:r w:rsidRPr="00EB2A55">
        <w:t>Where a licence is found to have been obtained using false or incomplete information enforcement action may be taken.</w:t>
      </w:r>
    </w:p>
    <w:p w14:paraId="0B1B1DE6" w14:textId="77777777" w:rsidR="00EF5E8B" w:rsidRPr="00EB2A55" w:rsidRDefault="00E4337B" w:rsidP="00B9427A">
      <w:pPr>
        <w:pStyle w:val="Heading1"/>
        <w:ind w:left="567" w:hanging="567"/>
        <w:jc w:val="left"/>
      </w:pPr>
      <w:bookmarkStart w:id="595" w:name="_Toc149837415"/>
      <w:r w:rsidRPr="00EB2A55">
        <w:lastRenderedPageBreak/>
        <w:t>Operator’s Base</w:t>
      </w:r>
      <w:bookmarkEnd w:id="595"/>
    </w:p>
    <w:p w14:paraId="2A56A712" w14:textId="09317B3D" w:rsidR="00E4337B" w:rsidRPr="00487F03" w:rsidRDefault="00E4337B" w:rsidP="00FA4F57">
      <w:pPr>
        <w:pStyle w:val="Heading2"/>
        <w:ind w:left="1134"/>
        <w:jc w:val="both"/>
        <w:rPr>
          <w:b w:val="0"/>
          <w:bCs/>
        </w:rPr>
      </w:pPr>
      <w:bookmarkStart w:id="596" w:name="_Toc144378977"/>
      <w:bookmarkStart w:id="597" w:name="_Toc149837416"/>
      <w:r w:rsidRPr="00487F03">
        <w:rPr>
          <w:b w:val="0"/>
          <w:bCs/>
        </w:rPr>
        <w:t xml:space="preserve">An operator’s licence relates to one or more addresses (bases) within the </w:t>
      </w:r>
      <w:r w:rsidR="00082739" w:rsidRPr="00487F03">
        <w:rPr>
          <w:b w:val="0"/>
          <w:bCs/>
        </w:rPr>
        <w:t xml:space="preserve">Bracknell Forest </w:t>
      </w:r>
      <w:r w:rsidRPr="00487F03">
        <w:rPr>
          <w:b w:val="0"/>
          <w:bCs/>
        </w:rPr>
        <w:t>Council area. Every address that is being used must be detailed on the licence, and if a licence does not relate to the address or addresses being used, that licence is void. Continued use of that licence will be a criminal offence.</w:t>
      </w:r>
      <w:bookmarkEnd w:id="596"/>
      <w:bookmarkEnd w:id="597"/>
    </w:p>
    <w:p w14:paraId="59541EF3" w14:textId="236A4607" w:rsidR="00E4337B" w:rsidRPr="00487F03" w:rsidRDefault="00E4337B" w:rsidP="00FA4F57">
      <w:pPr>
        <w:pStyle w:val="Heading2"/>
        <w:ind w:left="1134"/>
        <w:jc w:val="both"/>
        <w:rPr>
          <w:b w:val="0"/>
          <w:bCs/>
        </w:rPr>
      </w:pPr>
      <w:bookmarkStart w:id="598" w:name="_Toc144378978"/>
      <w:bookmarkStart w:id="599" w:name="_Toc149837417"/>
      <w:r w:rsidRPr="00487F03">
        <w:rPr>
          <w:b w:val="0"/>
          <w:bCs/>
        </w:rPr>
        <w:t xml:space="preserve">An operator who has more than one operating office or base within </w:t>
      </w:r>
      <w:r w:rsidR="00082739" w:rsidRPr="00487F03">
        <w:rPr>
          <w:b w:val="0"/>
          <w:bCs/>
        </w:rPr>
        <w:t>Bracknell Forest</w:t>
      </w:r>
      <w:r w:rsidR="0014711D">
        <w:rPr>
          <w:b w:val="0"/>
          <w:bCs/>
        </w:rPr>
        <w:t xml:space="preserve"> Council</w:t>
      </w:r>
      <w:r w:rsidR="00082739" w:rsidRPr="00487F03">
        <w:rPr>
          <w:b w:val="0"/>
          <w:bCs/>
        </w:rPr>
        <w:t xml:space="preserve"> </w:t>
      </w:r>
      <w:r w:rsidRPr="00487F03">
        <w:rPr>
          <w:b w:val="0"/>
          <w:bCs/>
        </w:rPr>
        <w:t xml:space="preserve">does not require a separate licence for each premises, but must submit a list to </w:t>
      </w:r>
      <w:r w:rsidR="00082739" w:rsidRPr="00487F03">
        <w:rPr>
          <w:b w:val="0"/>
          <w:bCs/>
        </w:rPr>
        <w:t xml:space="preserve">Bracknell Forest </w:t>
      </w:r>
      <w:r w:rsidRPr="00487F03">
        <w:rPr>
          <w:b w:val="0"/>
          <w:bCs/>
        </w:rPr>
        <w:t>Council containing all the addresses from which they run their business. An updated list must be sent to the Council whenever any of those addresses change.</w:t>
      </w:r>
      <w:bookmarkEnd w:id="598"/>
      <w:bookmarkEnd w:id="599"/>
    </w:p>
    <w:p w14:paraId="0B344013" w14:textId="51D75726" w:rsidR="00E4337B" w:rsidRPr="00487F03" w:rsidRDefault="00E4337B" w:rsidP="00FA4F57">
      <w:pPr>
        <w:pStyle w:val="Heading2"/>
        <w:ind w:left="1134"/>
        <w:jc w:val="both"/>
        <w:rPr>
          <w:b w:val="0"/>
          <w:bCs/>
        </w:rPr>
      </w:pPr>
      <w:bookmarkStart w:id="600" w:name="_Toc144378979"/>
      <w:bookmarkStart w:id="601" w:name="_Toc149837418"/>
      <w:r w:rsidRPr="00487F03">
        <w:rPr>
          <w:b w:val="0"/>
          <w:bCs/>
        </w:rPr>
        <w:t xml:space="preserve">Planning </w:t>
      </w:r>
      <w:r w:rsidR="00FA4F57">
        <w:rPr>
          <w:b w:val="0"/>
          <w:bCs/>
        </w:rPr>
        <w:t>P</w:t>
      </w:r>
      <w:r w:rsidRPr="00487F03">
        <w:rPr>
          <w:b w:val="0"/>
          <w:bCs/>
        </w:rPr>
        <w:t xml:space="preserve">ermission or a Certificate of Lawful Use for the use or change of use of premises, whether home or commercial is not required before an application can be made for an operator’s licence. However it may be unlawful to use those premises as an operator’s base and advice, should be sought from </w:t>
      </w:r>
      <w:r w:rsidR="00082739" w:rsidRPr="00487F03">
        <w:rPr>
          <w:b w:val="0"/>
          <w:bCs/>
        </w:rPr>
        <w:t xml:space="preserve">Bracknell Forest </w:t>
      </w:r>
      <w:r w:rsidRPr="00487F03">
        <w:rPr>
          <w:b w:val="0"/>
          <w:bCs/>
        </w:rPr>
        <w:t>Council’s Development Control Service if required.</w:t>
      </w:r>
      <w:bookmarkEnd w:id="600"/>
      <w:bookmarkEnd w:id="601"/>
      <w:r w:rsidR="00846131" w:rsidRPr="00487F03">
        <w:rPr>
          <w:b w:val="0"/>
          <w:bCs/>
        </w:rPr>
        <w:t xml:space="preserve"> </w:t>
      </w:r>
    </w:p>
    <w:p w14:paraId="6E8ACCAD" w14:textId="77777777" w:rsidR="00E4337B" w:rsidRPr="00487F03" w:rsidRDefault="00E4337B" w:rsidP="00FA4F57">
      <w:pPr>
        <w:pStyle w:val="Heading2"/>
        <w:ind w:left="1134"/>
        <w:jc w:val="both"/>
        <w:rPr>
          <w:b w:val="0"/>
          <w:bCs/>
        </w:rPr>
      </w:pPr>
      <w:bookmarkStart w:id="602" w:name="_Toc144378980"/>
      <w:bookmarkStart w:id="603" w:name="_Toc149837419"/>
      <w:r w:rsidRPr="00487F03">
        <w:rPr>
          <w:b w:val="0"/>
          <w:bCs/>
        </w:rPr>
        <w:t>Anyone who is making a provision for the invitation of bookings (evidenced by a private hire office or base) in more than one local authority area will be required to hold an operator’s licence with the local authority in each of those areas.</w:t>
      </w:r>
      <w:bookmarkEnd w:id="602"/>
      <w:bookmarkEnd w:id="603"/>
    </w:p>
    <w:p w14:paraId="163EDCB3" w14:textId="4021787D" w:rsidR="00757A4B" w:rsidRPr="001A3665" w:rsidRDefault="00757A4B" w:rsidP="00D26A69">
      <w:pPr>
        <w:pStyle w:val="Heading1"/>
        <w:ind w:left="567" w:hanging="567"/>
        <w:jc w:val="left"/>
      </w:pPr>
      <w:bookmarkStart w:id="604" w:name="_Toc149837420"/>
      <w:r w:rsidRPr="001A3665">
        <w:t>Data protection</w:t>
      </w:r>
      <w:bookmarkEnd w:id="604"/>
    </w:p>
    <w:p w14:paraId="0421ECCC" w14:textId="6CF5EB3B" w:rsidR="00757A4B" w:rsidRPr="00487F03" w:rsidRDefault="00757A4B" w:rsidP="00D26A69">
      <w:pPr>
        <w:pStyle w:val="Heading2"/>
        <w:ind w:left="1134" w:hanging="567"/>
        <w:jc w:val="both"/>
        <w:rPr>
          <w:b w:val="0"/>
          <w:bCs/>
        </w:rPr>
      </w:pPr>
      <w:bookmarkStart w:id="605" w:name="_Toc144378982"/>
      <w:bookmarkStart w:id="606" w:name="_Toc149837421"/>
      <w:r w:rsidRPr="00487F03">
        <w:rPr>
          <w:b w:val="0"/>
          <w:bCs/>
        </w:rPr>
        <w:t>Private hire vehicle operators have a duty under data protection legislation to protect the information they record. The information Commissioners Office provides comprehensive online guidance on registering as a data controller and how to meet their obligations.</w:t>
      </w:r>
      <w:bookmarkEnd w:id="605"/>
      <w:bookmarkEnd w:id="606"/>
    </w:p>
    <w:p w14:paraId="7C05A446" w14:textId="1A592F2C" w:rsidR="00757A4B" w:rsidRPr="001A3665" w:rsidRDefault="00757A4B" w:rsidP="00D26A69">
      <w:pPr>
        <w:pStyle w:val="Heading1"/>
        <w:ind w:left="567" w:hanging="567"/>
        <w:jc w:val="left"/>
      </w:pPr>
      <w:bookmarkStart w:id="607" w:name="_Toc149837422"/>
      <w:r w:rsidRPr="001A3665">
        <w:t>Sub-contracting</w:t>
      </w:r>
      <w:bookmarkEnd w:id="607"/>
    </w:p>
    <w:p w14:paraId="3F3CDD44" w14:textId="1ABED84D" w:rsidR="00757A4B" w:rsidRPr="00487F03" w:rsidRDefault="00757A4B" w:rsidP="00D26A69">
      <w:pPr>
        <w:pStyle w:val="Heading2"/>
        <w:ind w:left="1134" w:hanging="567"/>
        <w:jc w:val="both"/>
        <w:rPr>
          <w:b w:val="0"/>
          <w:bCs/>
        </w:rPr>
      </w:pPr>
      <w:bookmarkStart w:id="608" w:name="_Toc144378984"/>
      <w:bookmarkStart w:id="609" w:name="_Toc149837423"/>
      <w:r w:rsidRPr="00487F03">
        <w:rPr>
          <w:b w:val="0"/>
          <w:bCs/>
        </w:rPr>
        <w:t xml:space="preserve">A private hire operator may </w:t>
      </w:r>
      <w:r w:rsidR="00FA4F57" w:rsidRPr="00487F03">
        <w:rPr>
          <w:b w:val="0"/>
          <w:bCs/>
        </w:rPr>
        <w:t>sub</w:t>
      </w:r>
      <w:r w:rsidR="00FA4F57">
        <w:rPr>
          <w:b w:val="0"/>
          <w:bCs/>
        </w:rPr>
        <w:t>-</w:t>
      </w:r>
      <w:r w:rsidR="00FA4F57" w:rsidRPr="00487F03">
        <w:rPr>
          <w:b w:val="0"/>
          <w:bCs/>
        </w:rPr>
        <w:t>contract</w:t>
      </w:r>
      <w:r w:rsidRPr="00487F03">
        <w:rPr>
          <w:b w:val="0"/>
          <w:bCs/>
        </w:rPr>
        <w:t xml:space="preserve"> a booking to another licenced operator or hackney carriage driver or </w:t>
      </w:r>
      <w:r w:rsidR="00FA4F57">
        <w:rPr>
          <w:b w:val="0"/>
          <w:bCs/>
        </w:rPr>
        <w:t>d</w:t>
      </w:r>
      <w:r w:rsidRPr="00487F03">
        <w:rPr>
          <w:b w:val="0"/>
          <w:bCs/>
        </w:rPr>
        <w:t xml:space="preserve">ual driver. A record of whom the booking was </w:t>
      </w:r>
      <w:r w:rsidR="00FA4F57" w:rsidRPr="00487F03">
        <w:rPr>
          <w:b w:val="0"/>
          <w:bCs/>
        </w:rPr>
        <w:t>sub</w:t>
      </w:r>
      <w:r w:rsidR="00FA4F57">
        <w:rPr>
          <w:b w:val="0"/>
          <w:bCs/>
        </w:rPr>
        <w:t>-</w:t>
      </w:r>
      <w:r w:rsidR="00FA4F57" w:rsidRPr="00487F03">
        <w:rPr>
          <w:b w:val="0"/>
          <w:bCs/>
        </w:rPr>
        <w:t>contracted</w:t>
      </w:r>
      <w:r w:rsidRPr="00487F03">
        <w:rPr>
          <w:b w:val="0"/>
          <w:bCs/>
        </w:rPr>
        <w:t xml:space="preserve"> to and when must be kept. Operators are required to evidence that comparable safeguarding protections ae applied by the company to which they sub-contract any bookings.</w:t>
      </w:r>
      <w:bookmarkEnd w:id="608"/>
      <w:bookmarkEnd w:id="609"/>
      <w:r w:rsidRPr="00487F03">
        <w:rPr>
          <w:b w:val="0"/>
          <w:bCs/>
        </w:rPr>
        <w:t xml:space="preserve"> </w:t>
      </w:r>
    </w:p>
    <w:p w14:paraId="558C18D7" w14:textId="53931FC8" w:rsidR="00757A4B" w:rsidRPr="001A3665" w:rsidRDefault="00757A4B" w:rsidP="00D26A69">
      <w:pPr>
        <w:pStyle w:val="Heading1"/>
        <w:ind w:left="567" w:hanging="567"/>
        <w:jc w:val="left"/>
      </w:pPr>
      <w:bookmarkStart w:id="610" w:name="_Toc149837424"/>
      <w:r w:rsidRPr="001A3665">
        <w:t>Trading names</w:t>
      </w:r>
      <w:bookmarkEnd w:id="610"/>
    </w:p>
    <w:p w14:paraId="114737E9" w14:textId="5DAD29E3" w:rsidR="00757A4B" w:rsidRPr="00487F03" w:rsidRDefault="00757A4B" w:rsidP="00D26A69">
      <w:pPr>
        <w:pStyle w:val="Heading2"/>
        <w:ind w:left="1134"/>
        <w:jc w:val="both"/>
        <w:rPr>
          <w:b w:val="0"/>
          <w:bCs/>
        </w:rPr>
      </w:pPr>
      <w:bookmarkStart w:id="611" w:name="_Toc144378986"/>
      <w:bookmarkStart w:id="612" w:name="_Toc149837425"/>
      <w:r w:rsidRPr="00487F03">
        <w:rPr>
          <w:b w:val="0"/>
          <w:bCs/>
        </w:rPr>
        <w:t xml:space="preserve">An operator shall only use trading or company name(s) that are included on the operator licence, or other trading name approved by the </w:t>
      </w:r>
      <w:r w:rsidR="00D2766F">
        <w:rPr>
          <w:b w:val="0"/>
          <w:bCs/>
        </w:rPr>
        <w:t>C</w:t>
      </w:r>
      <w:r w:rsidRPr="00487F03">
        <w:rPr>
          <w:b w:val="0"/>
          <w:bCs/>
        </w:rPr>
        <w:t>ouncil in writing.</w:t>
      </w:r>
      <w:bookmarkEnd w:id="611"/>
      <w:bookmarkEnd w:id="612"/>
    </w:p>
    <w:p w14:paraId="2A13E4A1" w14:textId="0DBE0326" w:rsidR="00757A4B" w:rsidRPr="001A3665" w:rsidRDefault="00757A4B" w:rsidP="00D26A69">
      <w:pPr>
        <w:pStyle w:val="Heading1"/>
        <w:ind w:left="567" w:hanging="567"/>
        <w:jc w:val="left"/>
      </w:pPr>
      <w:bookmarkStart w:id="613" w:name="_Toc149837426"/>
      <w:r w:rsidRPr="001A3665">
        <w:t>Trailers</w:t>
      </w:r>
      <w:bookmarkEnd w:id="613"/>
    </w:p>
    <w:p w14:paraId="691A3F69" w14:textId="4EF384D4" w:rsidR="00757A4B" w:rsidRPr="00C76866" w:rsidRDefault="00757A4B" w:rsidP="00D26A69">
      <w:pPr>
        <w:pStyle w:val="Heading2"/>
        <w:ind w:left="1134" w:hanging="567"/>
        <w:jc w:val="both"/>
        <w:rPr>
          <w:b w:val="0"/>
          <w:bCs/>
        </w:rPr>
      </w:pPr>
      <w:bookmarkStart w:id="614" w:name="_Toc144378988"/>
      <w:bookmarkStart w:id="615" w:name="_Toc149837427"/>
      <w:r w:rsidRPr="00C76866">
        <w:rPr>
          <w:b w:val="0"/>
          <w:bCs/>
        </w:rPr>
        <w:t>Trailers may only be used with proper written approval of the</w:t>
      </w:r>
      <w:r w:rsidR="00D2766F" w:rsidRPr="00C76866">
        <w:rPr>
          <w:b w:val="0"/>
          <w:bCs/>
        </w:rPr>
        <w:t xml:space="preserve"> C</w:t>
      </w:r>
      <w:r w:rsidRPr="00C76866">
        <w:rPr>
          <w:b w:val="0"/>
          <w:bCs/>
        </w:rPr>
        <w:t xml:space="preserve">ouncil. The trailer can only be used in connection with pre-booked journeys </w:t>
      </w:r>
      <w:r w:rsidR="006F7F66" w:rsidRPr="00C76866">
        <w:rPr>
          <w:b w:val="0"/>
          <w:bCs/>
        </w:rPr>
        <w:t>and cannot be used for plying for hire on a rank or the street.</w:t>
      </w:r>
      <w:bookmarkEnd w:id="614"/>
      <w:bookmarkEnd w:id="615"/>
    </w:p>
    <w:p w14:paraId="04D6C25D" w14:textId="77777777" w:rsidR="006F7F66" w:rsidRDefault="006F7F66" w:rsidP="00D26A69">
      <w:pPr>
        <w:keepNext/>
        <w:keepLines/>
        <w:ind w:left="360" w:firstLine="0"/>
        <w:rPr>
          <w:b/>
          <w:color w:val="00B0F0"/>
        </w:rPr>
      </w:pPr>
    </w:p>
    <w:p w14:paraId="3DEB0C41" w14:textId="77777777" w:rsidR="006F7F66" w:rsidRDefault="006F7F66" w:rsidP="00D26A69">
      <w:pPr>
        <w:keepNext/>
        <w:keepLines/>
        <w:ind w:left="360" w:firstLine="0"/>
        <w:rPr>
          <w:b/>
          <w:color w:val="00B0F0"/>
        </w:rPr>
      </w:pPr>
    </w:p>
    <w:p w14:paraId="25DADA51" w14:textId="2DCBFDF6" w:rsidR="00757A4B" w:rsidRPr="001A3665" w:rsidRDefault="00757A4B" w:rsidP="00D26A69">
      <w:pPr>
        <w:pStyle w:val="Heading1"/>
        <w:ind w:left="567" w:hanging="567"/>
        <w:jc w:val="left"/>
      </w:pPr>
      <w:bookmarkStart w:id="616" w:name="_Toc149837428"/>
      <w:r w:rsidRPr="001A3665">
        <w:lastRenderedPageBreak/>
        <w:t>Record keeping</w:t>
      </w:r>
      <w:r w:rsidR="006F7F66" w:rsidRPr="001A3665">
        <w:t xml:space="preserve"> -</w:t>
      </w:r>
      <w:r w:rsidR="004C2BBF">
        <w:t xml:space="preserve"> C</w:t>
      </w:r>
      <w:r w:rsidRPr="001A3665">
        <w:t>onditions</w:t>
      </w:r>
      <w:bookmarkEnd w:id="616"/>
      <w:r w:rsidRPr="001A3665">
        <w:t xml:space="preserve"> </w:t>
      </w:r>
    </w:p>
    <w:p w14:paraId="7D41E25E" w14:textId="7172B0BC" w:rsidR="006F7F66" w:rsidRPr="00487F03" w:rsidRDefault="006F7F66" w:rsidP="00D26A69">
      <w:pPr>
        <w:pStyle w:val="Heading2"/>
        <w:ind w:left="1134" w:hanging="567"/>
        <w:jc w:val="both"/>
        <w:rPr>
          <w:b w:val="0"/>
          <w:bCs/>
        </w:rPr>
      </w:pPr>
      <w:bookmarkStart w:id="617" w:name="_Toc144378990"/>
      <w:bookmarkStart w:id="618" w:name="_Toc149837429"/>
      <w:r w:rsidRPr="00487F03">
        <w:rPr>
          <w:b w:val="0"/>
          <w:bCs/>
        </w:rPr>
        <w:t>Operators must keep records of any pre- booked work in a suitable book or on a computer or any other recordable device. If using a book, the pages must be numbered consecutively and the proprietor shall enter or cause to be entered before commencement of each journey, the following particulars of every booking accepted:</w:t>
      </w:r>
      <w:bookmarkEnd w:id="617"/>
      <w:bookmarkEnd w:id="618"/>
    </w:p>
    <w:p w14:paraId="57F31F6C" w14:textId="72C08514"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Time and date of the booking</w:t>
      </w:r>
      <w:r w:rsidR="00FA4F57">
        <w:rPr>
          <w:color w:val="auto"/>
        </w:rPr>
        <w:t>.</w:t>
      </w:r>
    </w:p>
    <w:p w14:paraId="00279AE0" w14:textId="5EBE45C0"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Name of hirer</w:t>
      </w:r>
      <w:r w:rsidR="00FA4F57">
        <w:rPr>
          <w:color w:val="auto"/>
        </w:rPr>
        <w:t>.</w:t>
      </w:r>
    </w:p>
    <w:p w14:paraId="0B688914" w14:textId="4486CFC2"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Fare quoted</w:t>
      </w:r>
      <w:r w:rsidR="00FA4F57">
        <w:rPr>
          <w:color w:val="auto"/>
        </w:rPr>
        <w:t>.</w:t>
      </w:r>
    </w:p>
    <w:p w14:paraId="1D977719" w14:textId="0F154B8F"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How the booking was made</w:t>
      </w:r>
      <w:r w:rsidR="00FA4F57">
        <w:rPr>
          <w:color w:val="auto"/>
        </w:rPr>
        <w:t>.</w:t>
      </w:r>
    </w:p>
    <w:p w14:paraId="5086757F" w14:textId="3F00660C"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Time of proposed pick up</w:t>
      </w:r>
      <w:r w:rsidR="00FA4F57">
        <w:rPr>
          <w:color w:val="auto"/>
        </w:rPr>
        <w:t>.</w:t>
      </w:r>
    </w:p>
    <w:p w14:paraId="3738BC9C" w14:textId="0D579D93"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Point of pick up and drop off</w:t>
      </w:r>
      <w:r w:rsidR="00FA4F57">
        <w:rPr>
          <w:color w:val="auto"/>
        </w:rPr>
        <w:t>.</w:t>
      </w:r>
    </w:p>
    <w:p w14:paraId="1562E917" w14:textId="23ADFB70" w:rsidR="006F7F66" w:rsidRPr="00487F03" w:rsidRDefault="006F7F66" w:rsidP="00D26A69">
      <w:pPr>
        <w:pStyle w:val="ListParagraph"/>
        <w:keepNext/>
        <w:keepLines/>
        <w:numPr>
          <w:ilvl w:val="0"/>
          <w:numId w:val="31"/>
        </w:numPr>
        <w:ind w:left="1701" w:hanging="567"/>
        <w:jc w:val="both"/>
        <w:rPr>
          <w:color w:val="auto"/>
        </w:rPr>
      </w:pPr>
      <w:r w:rsidRPr="00487F03">
        <w:rPr>
          <w:color w:val="auto"/>
        </w:rPr>
        <w:t>Notes about any subcontracting of the booking</w:t>
      </w:r>
      <w:r w:rsidR="00FA4F57">
        <w:rPr>
          <w:color w:val="auto"/>
        </w:rPr>
        <w:t>.</w:t>
      </w:r>
    </w:p>
    <w:p w14:paraId="6931E43E" w14:textId="1FDCD47B" w:rsidR="006F7F66" w:rsidRPr="00487F03" w:rsidRDefault="006F7F66" w:rsidP="00D26A69">
      <w:pPr>
        <w:pStyle w:val="Heading2"/>
        <w:ind w:left="1134" w:hanging="567"/>
        <w:jc w:val="both"/>
        <w:rPr>
          <w:b w:val="0"/>
          <w:bCs/>
        </w:rPr>
      </w:pPr>
      <w:bookmarkStart w:id="619" w:name="_Toc144378991"/>
      <w:bookmarkStart w:id="620" w:name="_Toc149837430"/>
      <w:r w:rsidRPr="00487F03">
        <w:rPr>
          <w:b w:val="0"/>
          <w:bCs/>
        </w:rPr>
        <w:t>These records must be kept by the proprietor securely, in accordance with data protection legislation, for a minimum of 12 months following the date of booking.</w:t>
      </w:r>
      <w:bookmarkEnd w:id="619"/>
      <w:bookmarkEnd w:id="620"/>
    </w:p>
    <w:p w14:paraId="083396C6" w14:textId="4F1DB2C8" w:rsidR="006F7F66" w:rsidRPr="00487F03" w:rsidRDefault="006F7F66" w:rsidP="00D26A69">
      <w:pPr>
        <w:pStyle w:val="Heading2"/>
        <w:ind w:left="1134" w:hanging="567"/>
        <w:jc w:val="both"/>
        <w:rPr>
          <w:b w:val="0"/>
          <w:bCs/>
        </w:rPr>
      </w:pPr>
      <w:r w:rsidRPr="00487F03">
        <w:rPr>
          <w:b w:val="0"/>
          <w:bCs/>
        </w:rPr>
        <w:t xml:space="preserve"> </w:t>
      </w:r>
      <w:bookmarkStart w:id="621" w:name="_Toc144378992"/>
      <w:bookmarkStart w:id="622" w:name="_Toc149837431"/>
      <w:r w:rsidRPr="00487F03">
        <w:rPr>
          <w:b w:val="0"/>
          <w:bCs/>
        </w:rPr>
        <w:t>Operators will be required upon occasion to produce their records to the police o</w:t>
      </w:r>
      <w:r w:rsidR="00FA4F57">
        <w:rPr>
          <w:b w:val="0"/>
          <w:bCs/>
        </w:rPr>
        <w:t>r</w:t>
      </w:r>
      <w:r w:rsidRPr="00487F03">
        <w:rPr>
          <w:b w:val="0"/>
          <w:bCs/>
        </w:rPr>
        <w:t xml:space="preserve"> licensing officers upon request. Operator’s must be able to be quickly access their systems, so officers can interrogate the records to carry out their enforcement duties.</w:t>
      </w:r>
      <w:bookmarkEnd w:id="621"/>
      <w:bookmarkEnd w:id="622"/>
      <w:r w:rsidRPr="00487F03">
        <w:rPr>
          <w:b w:val="0"/>
          <w:bCs/>
        </w:rPr>
        <w:t xml:space="preserve"> </w:t>
      </w:r>
    </w:p>
    <w:p w14:paraId="2D376113" w14:textId="2048857B" w:rsidR="00A72307" w:rsidRPr="00EB2A55" w:rsidRDefault="009F5AB5" w:rsidP="00D26A69">
      <w:pPr>
        <w:pStyle w:val="Heading1"/>
        <w:ind w:left="567" w:hanging="567"/>
        <w:jc w:val="left"/>
      </w:pPr>
      <w:bookmarkStart w:id="623" w:name="_Toc149837432"/>
      <w:r w:rsidRPr="00EB2A55">
        <w:t>Test of Fitness and Propriety</w:t>
      </w:r>
      <w:bookmarkEnd w:id="623"/>
    </w:p>
    <w:p w14:paraId="4093DEF5" w14:textId="63F7D2AE" w:rsidR="009F5AB5" w:rsidRPr="00487F03" w:rsidRDefault="009F5AB5" w:rsidP="00D26A69">
      <w:pPr>
        <w:pStyle w:val="Heading2"/>
        <w:ind w:left="1134" w:hanging="567"/>
        <w:jc w:val="both"/>
        <w:rPr>
          <w:b w:val="0"/>
          <w:bCs/>
        </w:rPr>
      </w:pPr>
      <w:bookmarkStart w:id="624" w:name="_Toc144378994"/>
      <w:bookmarkStart w:id="625" w:name="_Toc149837433"/>
      <w:r w:rsidRPr="00487F03">
        <w:rPr>
          <w:b w:val="0"/>
          <w:bCs/>
        </w:rPr>
        <w:t xml:space="preserve">Once a valid application has been made, the Council will make a decision as to whether or not the applicant/licensee is </w:t>
      </w:r>
      <w:r w:rsidR="00846131" w:rsidRPr="00487F03">
        <w:rPr>
          <w:b w:val="0"/>
          <w:bCs/>
        </w:rPr>
        <w:t xml:space="preserve">a </w:t>
      </w:r>
      <w:r w:rsidRPr="00487F03">
        <w:rPr>
          <w:b w:val="0"/>
          <w:bCs/>
        </w:rPr>
        <w:t>fit and proper person to hold a private hire operator’s licence. The same test will be used in respect of any existing driver whose criminal convictions or behaviour fall below the Council’s standards. The test used will be:</w:t>
      </w:r>
      <w:bookmarkEnd w:id="624"/>
      <w:bookmarkEnd w:id="625"/>
    </w:p>
    <w:p w14:paraId="03DD3AAB" w14:textId="30E64B32" w:rsidR="009F5AB5" w:rsidRPr="00EB2A55" w:rsidRDefault="00D26A69" w:rsidP="00D26A69">
      <w:pPr>
        <w:keepNext/>
        <w:keepLines/>
        <w:ind w:left="1134" w:hanging="567"/>
        <w:jc w:val="both"/>
      </w:pPr>
      <w:r>
        <w:tab/>
      </w:r>
      <w:r w:rsidR="009F5AB5" w:rsidRPr="00EB2A55">
        <w:t>“Without any prejudice, and based on the information before you, would you be comfortable providing sensitive information such as holiday plans, movements of your family or other information to this person, and feel safe in the knowledge that such information will not be used or passed on for criminal or unacceptable purposes?”</w:t>
      </w:r>
    </w:p>
    <w:p w14:paraId="5920678B" w14:textId="19359029" w:rsidR="009F5AB5" w:rsidRPr="00487F03" w:rsidRDefault="009F5AB5" w:rsidP="00D26A69">
      <w:pPr>
        <w:pStyle w:val="Heading2"/>
        <w:ind w:left="1134"/>
        <w:jc w:val="both"/>
        <w:rPr>
          <w:b w:val="0"/>
          <w:bCs/>
        </w:rPr>
      </w:pPr>
      <w:bookmarkStart w:id="626" w:name="_Toc144378995"/>
      <w:bookmarkStart w:id="627" w:name="_Toc149837434"/>
      <w:r w:rsidRPr="00487F03">
        <w:rPr>
          <w:b w:val="0"/>
          <w:bCs/>
        </w:rPr>
        <w:t xml:space="preserve">This will be determined on the balance of probabilities, and if the Council is of the view that the applicant or licensee does not satisfy this test, a licence will not be granted, or action will be taken against the licence. The applicant or licensee will not be given the benefit of doubt. </w:t>
      </w:r>
      <w:r w:rsidR="00AA60DD" w:rsidRPr="00487F03">
        <w:rPr>
          <w:b w:val="0"/>
          <w:bCs/>
        </w:rPr>
        <w:t>The onus is on the applicant to demonstrate that they are a fit and proper person, and not for the Council to prove that they are not.</w:t>
      </w:r>
      <w:bookmarkEnd w:id="626"/>
      <w:bookmarkEnd w:id="627"/>
    </w:p>
    <w:p w14:paraId="4B312CE4" w14:textId="77777777" w:rsidR="00A72307" w:rsidRPr="00EB2A55" w:rsidRDefault="00F82BA0" w:rsidP="00D26A69">
      <w:pPr>
        <w:pStyle w:val="Heading1"/>
        <w:ind w:left="567" w:hanging="567"/>
        <w:jc w:val="left"/>
      </w:pPr>
      <w:bookmarkStart w:id="628" w:name="_Toc149837435"/>
      <w:r w:rsidRPr="00EB2A55">
        <w:t>Drivers and Vehicles</w:t>
      </w:r>
      <w:bookmarkEnd w:id="628"/>
    </w:p>
    <w:p w14:paraId="38940829" w14:textId="46FC6D89" w:rsidR="00F82BA0" w:rsidRPr="00C76866" w:rsidRDefault="00F82BA0" w:rsidP="00D26A69">
      <w:pPr>
        <w:pStyle w:val="Heading2"/>
        <w:ind w:left="1134"/>
        <w:jc w:val="both"/>
        <w:rPr>
          <w:b w:val="0"/>
          <w:bCs/>
        </w:rPr>
      </w:pPr>
      <w:bookmarkStart w:id="629" w:name="_Toc144378997"/>
      <w:bookmarkStart w:id="630" w:name="_Toc149837436"/>
      <w:r w:rsidRPr="00C76866">
        <w:rPr>
          <w:b w:val="0"/>
          <w:bCs/>
        </w:rPr>
        <w:t xml:space="preserve">The operator must ensure that any private hire driver or private hire vehicle </w:t>
      </w:r>
      <w:r w:rsidR="00D26A69" w:rsidRPr="00C76866">
        <w:rPr>
          <w:b w:val="0"/>
          <w:bCs/>
        </w:rPr>
        <w:t>operator</w:t>
      </w:r>
      <w:r w:rsidRPr="00C76866">
        <w:rPr>
          <w:b w:val="0"/>
          <w:bCs/>
        </w:rPr>
        <w:t xml:space="preserve">, </w:t>
      </w:r>
      <w:r w:rsidR="00C76866" w:rsidRPr="00C76866">
        <w:rPr>
          <w:b w:val="0"/>
          <w:bCs/>
        </w:rPr>
        <w:t>engaged</w:t>
      </w:r>
      <w:r w:rsidRPr="00C76866">
        <w:rPr>
          <w:b w:val="0"/>
          <w:bCs/>
        </w:rPr>
        <w:t xml:space="preserve"> by them holds a current private hire driver or vehicle licence issued by </w:t>
      </w:r>
      <w:r w:rsidR="00082739" w:rsidRPr="00C76866">
        <w:rPr>
          <w:b w:val="0"/>
          <w:bCs/>
        </w:rPr>
        <w:t>Brack</w:t>
      </w:r>
      <w:r w:rsidR="00C12EC8" w:rsidRPr="00C76866">
        <w:rPr>
          <w:b w:val="0"/>
          <w:bCs/>
        </w:rPr>
        <w:t xml:space="preserve">nell Forest </w:t>
      </w:r>
      <w:r w:rsidRPr="00C76866">
        <w:rPr>
          <w:b w:val="0"/>
          <w:bCs/>
        </w:rPr>
        <w:t>Council. The operator must</w:t>
      </w:r>
      <w:r w:rsidR="00C76866" w:rsidRPr="00C76866">
        <w:rPr>
          <w:b w:val="0"/>
          <w:bCs/>
        </w:rPr>
        <w:t xml:space="preserve"> examine the original and </w:t>
      </w:r>
      <w:r w:rsidRPr="00C76866">
        <w:rPr>
          <w:b w:val="0"/>
          <w:bCs/>
        </w:rPr>
        <w:t xml:space="preserve">hold </w:t>
      </w:r>
      <w:r w:rsidR="00C76866" w:rsidRPr="00C76866">
        <w:rPr>
          <w:b w:val="0"/>
          <w:bCs/>
        </w:rPr>
        <w:t xml:space="preserve">a copy of </w:t>
      </w:r>
      <w:r w:rsidRPr="00C76866">
        <w:rPr>
          <w:b w:val="0"/>
          <w:bCs/>
        </w:rPr>
        <w:t xml:space="preserve">the licence for the duration of the time that the driver or vehicle is </w:t>
      </w:r>
      <w:bookmarkEnd w:id="629"/>
      <w:bookmarkEnd w:id="630"/>
      <w:r w:rsidR="00C76866" w:rsidRPr="00C76866">
        <w:rPr>
          <w:b w:val="0"/>
          <w:bCs/>
        </w:rPr>
        <w:t>engaged by the operator.</w:t>
      </w:r>
    </w:p>
    <w:p w14:paraId="612938BB" w14:textId="77777777" w:rsidR="00D26A69" w:rsidRPr="00D26A69" w:rsidRDefault="00D26A69" w:rsidP="00D26A69">
      <w:pPr>
        <w:rPr>
          <w:highlight w:val="yellow"/>
        </w:rPr>
      </w:pPr>
    </w:p>
    <w:p w14:paraId="2209E4DD" w14:textId="03DA50C2" w:rsidR="00A72307" w:rsidRPr="00EB2A55" w:rsidRDefault="00F82BA0" w:rsidP="00D26A69">
      <w:pPr>
        <w:pStyle w:val="Heading1"/>
        <w:ind w:left="567" w:hanging="567"/>
        <w:jc w:val="left"/>
      </w:pPr>
      <w:bookmarkStart w:id="631" w:name="_Toc149837437"/>
      <w:r w:rsidRPr="00EB2A55">
        <w:lastRenderedPageBreak/>
        <w:t>Enforcement and Appeals</w:t>
      </w:r>
      <w:bookmarkEnd w:id="631"/>
    </w:p>
    <w:p w14:paraId="709DAF33" w14:textId="080EB004" w:rsidR="00F82BA0" w:rsidRPr="00487F03" w:rsidRDefault="00F82BA0" w:rsidP="00D26A69">
      <w:pPr>
        <w:pStyle w:val="Heading2"/>
        <w:ind w:left="1134"/>
        <w:jc w:val="both"/>
        <w:rPr>
          <w:b w:val="0"/>
          <w:bCs/>
        </w:rPr>
      </w:pPr>
      <w:bookmarkStart w:id="632" w:name="_Toc144378999"/>
      <w:bookmarkStart w:id="633" w:name="_Toc149837438"/>
      <w:r w:rsidRPr="00487F03">
        <w:rPr>
          <w:b w:val="0"/>
          <w:bCs/>
        </w:rPr>
        <w:t>This policy will be considered in conjunction with the Council</w:t>
      </w:r>
      <w:r w:rsidR="00AE2C74" w:rsidRPr="00487F03">
        <w:rPr>
          <w:b w:val="0"/>
          <w:bCs/>
        </w:rPr>
        <w:t>’s</w:t>
      </w:r>
      <w:r w:rsidRPr="00487F03">
        <w:rPr>
          <w:b w:val="0"/>
          <w:bCs/>
        </w:rPr>
        <w:t xml:space="preserve"> Enforcement Policy. The Council will ensure that all </w:t>
      </w:r>
      <w:r w:rsidR="008847E5" w:rsidRPr="00487F03">
        <w:rPr>
          <w:b w:val="0"/>
          <w:bCs/>
        </w:rPr>
        <w:t>licensee</w:t>
      </w:r>
      <w:r w:rsidR="00582453" w:rsidRPr="00487F03">
        <w:rPr>
          <w:b w:val="0"/>
          <w:bCs/>
        </w:rPr>
        <w:t>s</w:t>
      </w:r>
      <w:r w:rsidRPr="00487F03">
        <w:rPr>
          <w:b w:val="0"/>
          <w:bCs/>
        </w:rPr>
        <w:t xml:space="preserve"> comply with the law and conditions attached to their licences.</w:t>
      </w:r>
      <w:bookmarkEnd w:id="632"/>
      <w:bookmarkEnd w:id="633"/>
    </w:p>
    <w:p w14:paraId="6C572B37" w14:textId="77777777" w:rsidR="00A72307" w:rsidRPr="00EB2A55" w:rsidRDefault="00F82BA0" w:rsidP="00D26A69">
      <w:pPr>
        <w:pStyle w:val="Heading1"/>
        <w:ind w:left="567" w:hanging="567"/>
        <w:jc w:val="left"/>
      </w:pPr>
      <w:bookmarkStart w:id="634" w:name="_Toc149837439"/>
      <w:r w:rsidRPr="00EB2A55">
        <w:t>Enforcement Options</w:t>
      </w:r>
      <w:bookmarkEnd w:id="634"/>
    </w:p>
    <w:p w14:paraId="6721C833" w14:textId="5C582366" w:rsidR="00F82BA0" w:rsidRPr="00487F03" w:rsidRDefault="00487F03" w:rsidP="00D26A69">
      <w:pPr>
        <w:pStyle w:val="Heading2"/>
        <w:ind w:left="1134"/>
        <w:jc w:val="both"/>
        <w:rPr>
          <w:b w:val="0"/>
          <w:bCs/>
        </w:rPr>
      </w:pPr>
      <w:bookmarkStart w:id="635" w:name="_Toc144379001"/>
      <w:bookmarkStart w:id="636" w:name="_Toc149837440"/>
      <w:r>
        <w:rPr>
          <w:b w:val="0"/>
          <w:bCs/>
        </w:rPr>
        <w:t xml:space="preserve">The </w:t>
      </w:r>
      <w:r w:rsidR="00D2766F">
        <w:rPr>
          <w:b w:val="0"/>
          <w:bCs/>
        </w:rPr>
        <w:t>C</w:t>
      </w:r>
      <w:r>
        <w:rPr>
          <w:b w:val="0"/>
          <w:bCs/>
        </w:rPr>
        <w:t xml:space="preserve">ouncil </w:t>
      </w:r>
      <w:r w:rsidR="00F82BA0" w:rsidRPr="00487F03">
        <w:rPr>
          <w:b w:val="0"/>
          <w:bCs/>
        </w:rPr>
        <w:t xml:space="preserve">aims to maintain a consistent approach when making all decisions in relation to Hackney Carriage and Private Hire licensing. In order to maintain a consistent approach, this policy is always considered, in addition to the Council’s Enforcement Policy, and followed where appropriate. In reaching any decision </w:t>
      </w:r>
      <w:r w:rsidR="00C12EC8" w:rsidRPr="00487F03">
        <w:rPr>
          <w:b w:val="0"/>
          <w:bCs/>
        </w:rPr>
        <w:t xml:space="preserve">Bracknell Forest </w:t>
      </w:r>
      <w:r w:rsidR="00F82BA0" w:rsidRPr="00487F03">
        <w:rPr>
          <w:b w:val="0"/>
          <w:bCs/>
        </w:rPr>
        <w:t>Council will also have regard to the following:</w:t>
      </w:r>
      <w:bookmarkEnd w:id="635"/>
      <w:bookmarkEnd w:id="636"/>
    </w:p>
    <w:p w14:paraId="160A4A09" w14:textId="040A78F8" w:rsidR="00F82BA0" w:rsidRPr="00EB2A55" w:rsidRDefault="00F82BA0" w:rsidP="00D26A69">
      <w:pPr>
        <w:pStyle w:val="ListParagraph"/>
        <w:keepNext/>
        <w:keepLines/>
        <w:numPr>
          <w:ilvl w:val="1"/>
          <w:numId w:val="39"/>
        </w:numPr>
        <w:spacing w:after="0"/>
        <w:ind w:left="1701" w:hanging="567"/>
      </w:pPr>
      <w:r w:rsidRPr="00EB2A55">
        <w:t>the seriousness of any offences</w:t>
      </w:r>
      <w:r w:rsidR="00D26A69">
        <w:t>.</w:t>
      </w:r>
    </w:p>
    <w:p w14:paraId="23C6F843" w14:textId="545C5700" w:rsidR="00F82BA0" w:rsidRPr="00EB2A55" w:rsidRDefault="00F82BA0" w:rsidP="00D26A69">
      <w:pPr>
        <w:pStyle w:val="ListParagraph"/>
        <w:keepNext/>
        <w:keepLines/>
        <w:numPr>
          <w:ilvl w:val="1"/>
          <w:numId w:val="39"/>
        </w:numPr>
        <w:spacing w:after="0"/>
        <w:ind w:left="1701" w:hanging="567"/>
      </w:pPr>
      <w:r w:rsidRPr="00EB2A55">
        <w:t xml:space="preserve">the </w:t>
      </w:r>
      <w:r w:rsidR="008847E5" w:rsidRPr="00EB2A55">
        <w:t>licensee</w:t>
      </w:r>
      <w:r w:rsidRPr="00EB2A55">
        <w:t>’s past history</w:t>
      </w:r>
      <w:r w:rsidR="00D26A69">
        <w:t>.</w:t>
      </w:r>
    </w:p>
    <w:p w14:paraId="232EF6A3" w14:textId="29982478" w:rsidR="00F82BA0" w:rsidRPr="00EB2A55" w:rsidRDefault="00F82BA0" w:rsidP="00D26A69">
      <w:pPr>
        <w:pStyle w:val="ListParagraph"/>
        <w:keepNext/>
        <w:keepLines/>
        <w:numPr>
          <w:ilvl w:val="1"/>
          <w:numId w:val="39"/>
        </w:numPr>
        <w:spacing w:after="0"/>
        <w:ind w:left="1701" w:hanging="567"/>
      </w:pPr>
      <w:r w:rsidRPr="00EB2A55">
        <w:t>the consequences of non-compliance</w:t>
      </w:r>
      <w:r w:rsidR="00D26A69">
        <w:t>.</w:t>
      </w:r>
    </w:p>
    <w:p w14:paraId="5BB88BF4" w14:textId="5BB2CA23" w:rsidR="00F82BA0" w:rsidRPr="00EB2A55" w:rsidRDefault="00F82BA0" w:rsidP="00D26A69">
      <w:pPr>
        <w:pStyle w:val="ListParagraph"/>
        <w:keepNext/>
        <w:keepLines/>
        <w:numPr>
          <w:ilvl w:val="1"/>
          <w:numId w:val="39"/>
        </w:numPr>
        <w:spacing w:after="0"/>
        <w:ind w:left="1701" w:hanging="567"/>
      </w:pPr>
      <w:r w:rsidRPr="00EB2A55">
        <w:t>likely effectiveness of the various enforcement options</w:t>
      </w:r>
      <w:r w:rsidR="00D26A69">
        <w:t>.</w:t>
      </w:r>
    </w:p>
    <w:p w14:paraId="51DDE715" w14:textId="7C580F6B" w:rsidR="00F82BA0" w:rsidRPr="00EB2A55" w:rsidRDefault="00F82BA0" w:rsidP="00D26A69">
      <w:pPr>
        <w:pStyle w:val="ListParagraph"/>
        <w:keepNext/>
        <w:keepLines/>
        <w:numPr>
          <w:ilvl w:val="1"/>
          <w:numId w:val="39"/>
        </w:numPr>
        <w:spacing w:after="0"/>
        <w:ind w:left="1701" w:hanging="567"/>
      </w:pPr>
      <w:r w:rsidRPr="00EB2A55">
        <w:t>danger to the public.</w:t>
      </w:r>
    </w:p>
    <w:p w14:paraId="48F6E97E" w14:textId="77777777" w:rsidR="00F82BA0" w:rsidRPr="00EB2A55" w:rsidRDefault="00F82BA0" w:rsidP="00D26A69">
      <w:pPr>
        <w:keepNext/>
        <w:keepLines/>
        <w:ind w:left="1134"/>
      </w:pPr>
    </w:p>
    <w:p w14:paraId="436870F2" w14:textId="5640C107" w:rsidR="00F82BA0" w:rsidRPr="00487F03" w:rsidRDefault="00F82BA0" w:rsidP="00D26A69">
      <w:pPr>
        <w:pStyle w:val="Heading2"/>
        <w:ind w:left="1134"/>
        <w:jc w:val="both"/>
        <w:rPr>
          <w:b w:val="0"/>
          <w:bCs/>
        </w:rPr>
      </w:pPr>
      <w:bookmarkStart w:id="637" w:name="_Toc144379002"/>
      <w:bookmarkStart w:id="638" w:name="_Toc149837441"/>
      <w:r w:rsidRPr="00487F03">
        <w:rPr>
          <w:b w:val="0"/>
          <w:bCs/>
        </w:rPr>
        <w:t xml:space="preserve">Once </w:t>
      </w:r>
      <w:r w:rsidR="00487F03">
        <w:rPr>
          <w:b w:val="0"/>
          <w:bCs/>
        </w:rPr>
        <w:t xml:space="preserve">the </w:t>
      </w:r>
      <w:r w:rsidR="00D2766F">
        <w:rPr>
          <w:b w:val="0"/>
          <w:bCs/>
        </w:rPr>
        <w:t>C</w:t>
      </w:r>
      <w:r w:rsidR="00487F03">
        <w:rPr>
          <w:b w:val="0"/>
          <w:bCs/>
        </w:rPr>
        <w:t xml:space="preserve">ouncil </w:t>
      </w:r>
      <w:r w:rsidRPr="00487F03">
        <w:rPr>
          <w:b w:val="0"/>
          <w:bCs/>
        </w:rPr>
        <w:t>has considered all the evidence and relevant information, the following options will be considered:</w:t>
      </w:r>
      <w:bookmarkEnd w:id="637"/>
      <w:bookmarkEnd w:id="638"/>
    </w:p>
    <w:p w14:paraId="18C1DC84" w14:textId="596D75B7" w:rsidR="00F82BA0" w:rsidRPr="00EB2A55" w:rsidRDefault="00F82BA0" w:rsidP="00D26A69">
      <w:pPr>
        <w:pStyle w:val="ListParagraph"/>
        <w:keepNext/>
        <w:keepLines/>
        <w:numPr>
          <w:ilvl w:val="1"/>
          <w:numId w:val="40"/>
        </w:numPr>
        <w:spacing w:after="0"/>
        <w:ind w:left="1701" w:hanging="567"/>
      </w:pPr>
      <w:r w:rsidRPr="00EB2A55">
        <w:t>take no action</w:t>
      </w:r>
      <w:r w:rsidR="00D26A69">
        <w:t>.</w:t>
      </w:r>
    </w:p>
    <w:p w14:paraId="60357D4E" w14:textId="359EE5BC" w:rsidR="00F82BA0" w:rsidRPr="00EB2A55" w:rsidRDefault="00F82BA0" w:rsidP="00D26A69">
      <w:pPr>
        <w:pStyle w:val="ListParagraph"/>
        <w:keepNext/>
        <w:keepLines/>
        <w:numPr>
          <w:ilvl w:val="1"/>
          <w:numId w:val="40"/>
        </w:numPr>
        <w:spacing w:after="0"/>
        <w:ind w:left="1701" w:hanging="567"/>
      </w:pPr>
      <w:r w:rsidRPr="00EB2A55">
        <w:t xml:space="preserve">impose penalty points on the licence (see </w:t>
      </w:r>
      <w:hyperlink w:anchor="_Penalty_Points_Scheme" w:history="1">
        <w:r w:rsidRPr="00EB2A55">
          <w:rPr>
            <w:rStyle w:val="Hyperlink"/>
          </w:rPr>
          <w:t xml:space="preserve">Appendix </w:t>
        </w:r>
      </w:hyperlink>
      <w:r w:rsidR="00D26A69">
        <w:rPr>
          <w:rStyle w:val="Hyperlink"/>
        </w:rPr>
        <w:t>B</w:t>
      </w:r>
      <w:r w:rsidRPr="00EB2A55">
        <w:t>);</w:t>
      </w:r>
    </w:p>
    <w:p w14:paraId="7F1512DE" w14:textId="503AB338" w:rsidR="00F82BA0" w:rsidRPr="00EB2A55" w:rsidRDefault="00F82BA0" w:rsidP="00D26A69">
      <w:pPr>
        <w:pStyle w:val="ListParagraph"/>
        <w:keepNext/>
        <w:keepLines/>
        <w:numPr>
          <w:ilvl w:val="1"/>
          <w:numId w:val="40"/>
        </w:numPr>
        <w:spacing w:after="0"/>
        <w:ind w:left="1701" w:hanging="567"/>
      </w:pPr>
      <w:r w:rsidRPr="00EB2A55">
        <w:t>suspend the licence</w:t>
      </w:r>
      <w:r w:rsidR="00D26A69">
        <w:t>.</w:t>
      </w:r>
    </w:p>
    <w:p w14:paraId="6681C050" w14:textId="7AAA28D4" w:rsidR="00F82BA0" w:rsidRPr="00EB2A55" w:rsidRDefault="00F82BA0" w:rsidP="00D26A69">
      <w:pPr>
        <w:pStyle w:val="ListParagraph"/>
        <w:keepNext/>
        <w:keepLines/>
        <w:numPr>
          <w:ilvl w:val="1"/>
          <w:numId w:val="40"/>
        </w:numPr>
        <w:spacing w:after="0"/>
        <w:ind w:left="1701" w:hanging="567"/>
      </w:pPr>
      <w:r w:rsidRPr="00EB2A55">
        <w:t>revoke the licence</w:t>
      </w:r>
      <w:r w:rsidR="00D26A69">
        <w:t>.</w:t>
      </w:r>
    </w:p>
    <w:p w14:paraId="1ABBAC09" w14:textId="52E8989E" w:rsidR="00F82BA0" w:rsidRPr="00EB2A55" w:rsidRDefault="00F82BA0" w:rsidP="00D26A69">
      <w:pPr>
        <w:pStyle w:val="ListParagraph"/>
        <w:keepNext/>
        <w:keepLines/>
        <w:numPr>
          <w:ilvl w:val="1"/>
          <w:numId w:val="40"/>
        </w:numPr>
        <w:spacing w:after="0"/>
        <w:ind w:left="1701" w:hanging="567"/>
      </w:pPr>
      <w:r w:rsidRPr="00EB2A55">
        <w:t>prosecute.</w:t>
      </w:r>
    </w:p>
    <w:p w14:paraId="2CC3891F" w14:textId="77777777" w:rsidR="00F82BA0" w:rsidRPr="00EB2A55" w:rsidRDefault="00F82BA0" w:rsidP="00D26A69">
      <w:pPr>
        <w:keepNext/>
        <w:keepLines/>
        <w:spacing w:after="0"/>
      </w:pPr>
    </w:p>
    <w:p w14:paraId="64703869" w14:textId="5754930C" w:rsidR="0040445E" w:rsidRPr="00EB2A55" w:rsidRDefault="00A72307" w:rsidP="00D26A69">
      <w:pPr>
        <w:pStyle w:val="Heading1"/>
        <w:ind w:left="567" w:hanging="567"/>
        <w:jc w:val="left"/>
      </w:pPr>
      <w:bookmarkStart w:id="639" w:name="_Toc149837442"/>
      <w:r w:rsidRPr="00EB2A55">
        <w:t>A</w:t>
      </w:r>
      <w:r w:rsidR="00F82BA0" w:rsidRPr="00EB2A55">
        <w:t>ppeals</w:t>
      </w:r>
      <w:bookmarkEnd w:id="639"/>
    </w:p>
    <w:p w14:paraId="4030FF4B" w14:textId="77777777" w:rsidR="00F82BA0" w:rsidRPr="00487F03" w:rsidRDefault="00F82BA0" w:rsidP="00D26A69">
      <w:pPr>
        <w:pStyle w:val="Heading2"/>
        <w:ind w:left="1134" w:hanging="567"/>
        <w:jc w:val="both"/>
        <w:rPr>
          <w:b w:val="0"/>
          <w:bCs/>
        </w:rPr>
      </w:pPr>
      <w:bookmarkStart w:id="640" w:name="_Toc144379004"/>
      <w:bookmarkStart w:id="641" w:name="_Toc149837443"/>
      <w:r w:rsidRPr="00487F03">
        <w:rPr>
          <w:b w:val="0"/>
          <w:bCs/>
        </w:rPr>
        <w:t xml:space="preserve">If a licence application or renewal is refused or enforcement action is taken, the applicant or </w:t>
      </w:r>
      <w:r w:rsidR="008847E5" w:rsidRPr="00487F03">
        <w:rPr>
          <w:b w:val="0"/>
          <w:bCs/>
        </w:rPr>
        <w:t>licensee</w:t>
      </w:r>
      <w:r w:rsidRPr="00487F03">
        <w:rPr>
          <w:b w:val="0"/>
          <w:bCs/>
        </w:rPr>
        <w:t xml:space="preserve"> will be informed in writing. That notification will detail the rights of appeal and the appropriate court in which an appeal should be brought.</w:t>
      </w:r>
      <w:bookmarkEnd w:id="640"/>
      <w:bookmarkEnd w:id="641"/>
    </w:p>
    <w:p w14:paraId="32BEB058" w14:textId="77777777" w:rsidR="00582453" w:rsidRPr="00EB2A55" w:rsidRDefault="00582453" w:rsidP="00D26A69">
      <w:pPr>
        <w:keepNext/>
        <w:keepLines/>
        <w:rPr>
          <w:b/>
        </w:rPr>
      </w:pPr>
      <w:r w:rsidRPr="00EB2A55">
        <w:rPr>
          <w:b/>
        </w:rPr>
        <w:br w:type="page"/>
      </w:r>
    </w:p>
    <w:p w14:paraId="5880007A" w14:textId="77777777" w:rsidR="00E4337B" w:rsidRPr="00B21D0D" w:rsidRDefault="00663F27" w:rsidP="00212347">
      <w:pPr>
        <w:jc w:val="right"/>
        <w:rPr>
          <w:b/>
        </w:rPr>
      </w:pPr>
      <w:r>
        <w:rPr>
          <w:b/>
        </w:rPr>
        <w:lastRenderedPageBreak/>
        <w:t xml:space="preserve">Appendix </w:t>
      </w:r>
      <w:r w:rsidR="00A22EA5">
        <w:rPr>
          <w:b/>
        </w:rPr>
        <w:t>A</w:t>
      </w:r>
    </w:p>
    <w:p w14:paraId="419F205C" w14:textId="77777777" w:rsidR="0040445E" w:rsidRPr="00EB2A55" w:rsidRDefault="00212347" w:rsidP="00727ADB">
      <w:pPr>
        <w:pStyle w:val="Heading1"/>
        <w:jc w:val="left"/>
      </w:pPr>
      <w:bookmarkStart w:id="642" w:name="_Hackney_Carriage_and"/>
      <w:bookmarkStart w:id="643" w:name="_Toc144379005"/>
      <w:bookmarkStart w:id="644" w:name="_Toc149837444"/>
      <w:bookmarkEnd w:id="642"/>
      <w:r w:rsidRPr="00EB2A55">
        <w:t>Hackney Carriage and Private Hire Licensing Convictions Policy</w:t>
      </w:r>
      <w:bookmarkEnd w:id="643"/>
      <w:bookmarkEnd w:id="644"/>
    </w:p>
    <w:p w14:paraId="10A953AC" w14:textId="77777777" w:rsidR="00212347" w:rsidRPr="00EB2A55" w:rsidRDefault="007D5A55" w:rsidP="00212347">
      <w:pPr>
        <w:ind w:left="0" w:firstLine="0"/>
        <w:jc w:val="center"/>
        <w:rPr>
          <w:b/>
          <w:sz w:val="28"/>
          <w:szCs w:val="28"/>
        </w:rPr>
      </w:pPr>
      <w:r w:rsidRPr="00EB2A55">
        <w:rPr>
          <w:b/>
          <w:sz w:val="28"/>
          <w:szCs w:val="28"/>
        </w:rPr>
        <w:t>(Adopted</w:t>
      </w:r>
      <w:r w:rsidR="00212347" w:rsidRPr="00EB2A55">
        <w:rPr>
          <w:b/>
          <w:sz w:val="28"/>
          <w:szCs w:val="28"/>
        </w:rPr>
        <w:t xml:space="preserve"> October 2019)</w:t>
      </w:r>
    </w:p>
    <w:p w14:paraId="4AFBB6B0" w14:textId="77777777" w:rsidR="007238CD" w:rsidRPr="00663F27" w:rsidRDefault="00663F27" w:rsidP="00923B85">
      <w:pPr>
        <w:spacing w:after="0"/>
        <w:ind w:left="0" w:firstLine="0"/>
        <w:jc w:val="both"/>
        <w:rPr>
          <w:b/>
          <w:szCs w:val="24"/>
        </w:rPr>
      </w:pPr>
      <w:r>
        <w:rPr>
          <w:b/>
          <w:szCs w:val="24"/>
        </w:rPr>
        <w:t>1</w:t>
      </w:r>
      <w:r w:rsidR="00A22EA5">
        <w:rPr>
          <w:b/>
          <w:szCs w:val="24"/>
        </w:rPr>
        <w:t>.</w:t>
      </w:r>
      <w:r>
        <w:rPr>
          <w:b/>
          <w:szCs w:val="24"/>
        </w:rPr>
        <w:t xml:space="preserve"> </w:t>
      </w:r>
      <w:r w:rsidR="007238CD" w:rsidRPr="00663F27">
        <w:rPr>
          <w:b/>
          <w:szCs w:val="24"/>
        </w:rPr>
        <w:t>Introduction</w:t>
      </w:r>
    </w:p>
    <w:p w14:paraId="359C6989" w14:textId="77777777" w:rsidR="00E377AD" w:rsidRPr="00EB2A55" w:rsidRDefault="00E377AD" w:rsidP="00E377AD">
      <w:pPr>
        <w:pStyle w:val="ListParagraph"/>
        <w:ind w:left="360" w:firstLine="0"/>
        <w:jc w:val="both"/>
        <w:rPr>
          <w:b/>
          <w:szCs w:val="24"/>
        </w:rPr>
      </w:pPr>
    </w:p>
    <w:p w14:paraId="4C898050" w14:textId="77777777" w:rsidR="0039699C" w:rsidRPr="00EB2A55" w:rsidRDefault="007238CD" w:rsidP="00D90576">
      <w:pPr>
        <w:pStyle w:val="ListParagraph"/>
        <w:numPr>
          <w:ilvl w:val="1"/>
          <w:numId w:val="6"/>
        </w:numPr>
        <w:spacing w:line="240" w:lineRule="auto"/>
        <w:ind w:left="709" w:hanging="709"/>
        <w:jc w:val="both"/>
        <w:rPr>
          <w:szCs w:val="24"/>
        </w:rPr>
      </w:pPr>
      <w:r w:rsidRPr="00EB2A55">
        <w:rPr>
          <w:szCs w:val="24"/>
        </w:rPr>
        <w:t xml:space="preserve">The purpose of this policy is to provide guidance on the criteria taken into account by the Council when determining whether or not an applicant or an existing </w:t>
      </w:r>
      <w:r w:rsidR="008847E5" w:rsidRPr="00EB2A55">
        <w:rPr>
          <w:szCs w:val="24"/>
        </w:rPr>
        <w:t>licensee</w:t>
      </w:r>
      <w:r w:rsidRPr="00EB2A55">
        <w:rPr>
          <w:szCs w:val="24"/>
        </w:rPr>
        <w:t xml:space="preserve"> is a fit and proper person to hold a hackney carriage and/or private hire vehicle driver's licence or a private hire vehicle operator's licence.</w:t>
      </w:r>
    </w:p>
    <w:p w14:paraId="520C6B35" w14:textId="77777777" w:rsidR="00E377AD" w:rsidRPr="00EB2A55" w:rsidRDefault="00E377AD" w:rsidP="00E377AD">
      <w:pPr>
        <w:pStyle w:val="ListParagraph"/>
        <w:ind w:left="792" w:firstLine="0"/>
        <w:jc w:val="both"/>
        <w:rPr>
          <w:szCs w:val="24"/>
        </w:rPr>
      </w:pPr>
    </w:p>
    <w:p w14:paraId="4179AA8B" w14:textId="77777777" w:rsidR="00E377AD" w:rsidRPr="00EB2A55" w:rsidRDefault="00D51813"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color w:val="auto"/>
        </w:rPr>
      </w:pPr>
      <w:r w:rsidRPr="00EB2A55">
        <w:rPr>
          <w:b/>
          <w:color w:val="auto"/>
        </w:rPr>
        <w:t>General P</w:t>
      </w:r>
      <w:r w:rsidR="00E377AD" w:rsidRPr="00EB2A55">
        <w:rPr>
          <w:b/>
          <w:color w:val="auto"/>
        </w:rPr>
        <w:t>olicy</w:t>
      </w:r>
    </w:p>
    <w:p w14:paraId="73906B9D" w14:textId="77777777" w:rsidR="00E377AD" w:rsidRPr="00EB2A55" w:rsidRDefault="00E377AD" w:rsidP="00E377AD">
      <w:pPr>
        <w:pStyle w:val="BodyText"/>
        <w:rPr>
          <w:b/>
          <w:sz w:val="26"/>
        </w:rPr>
      </w:pPr>
    </w:p>
    <w:p w14:paraId="067D4D11"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Where an applicant has been convicted of a criminal offence, the Council cannot review the merits of the conviction</w:t>
      </w:r>
      <w:r w:rsidR="00833851" w:rsidRPr="00EB2A55">
        <w:rPr>
          <w:szCs w:val="24"/>
        </w:rPr>
        <w:t xml:space="preserve"> [Nottingham City Council v.</w:t>
      </w:r>
      <w:r w:rsidRPr="00EB2A55">
        <w:rPr>
          <w:szCs w:val="24"/>
        </w:rPr>
        <w:t xml:space="preserve"> </w:t>
      </w:r>
      <w:r w:rsidR="00833851" w:rsidRPr="00EB2A55">
        <w:rPr>
          <w:szCs w:val="24"/>
        </w:rPr>
        <w:t xml:space="preserve"> Mohammed Farooq (1998).]</w:t>
      </w:r>
    </w:p>
    <w:p w14:paraId="10022F5D" w14:textId="77777777" w:rsidR="006F4007" w:rsidRPr="00EB2A55" w:rsidRDefault="006F4007" w:rsidP="006F4007">
      <w:pPr>
        <w:pStyle w:val="ListParagraph"/>
        <w:ind w:left="709" w:firstLine="0"/>
        <w:jc w:val="both"/>
        <w:rPr>
          <w:szCs w:val="24"/>
        </w:rPr>
      </w:pPr>
    </w:p>
    <w:p w14:paraId="3EDFC060" w14:textId="77777777" w:rsidR="00E377AD" w:rsidRPr="00EB2A55" w:rsidRDefault="00E377AD"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color w:val="auto"/>
        </w:rPr>
      </w:pPr>
      <w:r w:rsidRPr="00EB2A55">
        <w:rPr>
          <w:b/>
          <w:color w:val="auto"/>
        </w:rPr>
        <w:t>Powers</w:t>
      </w:r>
    </w:p>
    <w:p w14:paraId="28E4088E" w14:textId="77777777" w:rsidR="00E377AD" w:rsidRPr="00EB2A55" w:rsidRDefault="00E377AD" w:rsidP="00E377AD">
      <w:pPr>
        <w:pStyle w:val="BodyText"/>
        <w:spacing w:before="11"/>
        <w:rPr>
          <w:b/>
          <w:color w:val="7030A0"/>
          <w:sz w:val="15"/>
        </w:rPr>
      </w:pPr>
    </w:p>
    <w:p w14:paraId="4F28F5B8"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 xml:space="preserve">The </w:t>
      </w:r>
      <w:hyperlink r:id="rId37" w:history="1">
        <w:r w:rsidRPr="00EB2A55">
          <w:rPr>
            <w:rStyle w:val="Hyperlink"/>
            <w:szCs w:val="24"/>
          </w:rPr>
          <w:t>Rehabilitation of Offenders Act 1974 (Exceptions) Order 1975</w:t>
        </w:r>
      </w:hyperlink>
      <w:r w:rsidRPr="00EB2A55">
        <w:rPr>
          <w:szCs w:val="24"/>
        </w:rPr>
        <w:t xml:space="preserve"> excludes applicants or holders of a private hire vehicle or hackney carriage driver's licence from the provisions of the Rehabilitation of Offenders Act 1974</w:t>
      </w:r>
      <w:r w:rsidR="00D51813" w:rsidRPr="00EB2A55">
        <w:rPr>
          <w:szCs w:val="24"/>
        </w:rPr>
        <w:t>.</w:t>
      </w:r>
      <w:r w:rsidRPr="00EB2A55">
        <w:rPr>
          <w:szCs w:val="24"/>
        </w:rPr>
        <w:t xml:space="preserve"> This means that</w:t>
      </w:r>
      <w:r w:rsidR="000C32DF" w:rsidRPr="00EB2A55">
        <w:rPr>
          <w:szCs w:val="24"/>
        </w:rPr>
        <w:t xml:space="preserve"> the C</w:t>
      </w:r>
      <w:r w:rsidRPr="00EB2A55">
        <w:rPr>
          <w:szCs w:val="24"/>
        </w:rPr>
        <w:t>ouncil can take account</w:t>
      </w:r>
      <w:r w:rsidR="000C32DF" w:rsidRPr="00EB2A55">
        <w:rPr>
          <w:szCs w:val="24"/>
        </w:rPr>
        <w:t xml:space="preserve"> </w:t>
      </w:r>
      <w:r w:rsidR="00D51813" w:rsidRPr="00EB2A55">
        <w:rPr>
          <w:szCs w:val="24"/>
        </w:rPr>
        <w:t>of all</w:t>
      </w:r>
      <w:r w:rsidRPr="00EB2A55">
        <w:rPr>
          <w:szCs w:val="24"/>
        </w:rPr>
        <w:t xml:space="preserve"> convictions, whether spent or not. Therefore the Council will have regard to all relevant convictions. </w:t>
      </w:r>
      <w:r w:rsidR="00D51813" w:rsidRPr="00EB2A55">
        <w:rPr>
          <w:szCs w:val="24"/>
        </w:rPr>
        <w:t>As detailed below, this will be</w:t>
      </w:r>
      <w:r w:rsidRPr="00EB2A55">
        <w:rPr>
          <w:szCs w:val="24"/>
        </w:rPr>
        <w:t xml:space="preserve"> particularly important where there is a long history of offending or a recent pattern of repeat offending.</w:t>
      </w:r>
    </w:p>
    <w:p w14:paraId="71676E48" w14:textId="77777777" w:rsidR="00E377AD" w:rsidRPr="00EB2A55" w:rsidRDefault="00E377AD" w:rsidP="0012476E">
      <w:pPr>
        <w:pStyle w:val="ListParagraph"/>
        <w:spacing w:line="240" w:lineRule="auto"/>
        <w:ind w:left="792" w:firstLine="0"/>
        <w:jc w:val="both"/>
        <w:rPr>
          <w:szCs w:val="24"/>
        </w:rPr>
      </w:pPr>
    </w:p>
    <w:p w14:paraId="27FEA337"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In this policy the term "disqualification" refers to the period served, in order to take account of the fact that a court may reduce the period of disqualification from driving. An applicant must provide evidence in advance to prove that the court agreed a reduction in the period of disqualification.</w:t>
      </w:r>
    </w:p>
    <w:p w14:paraId="6EC82D8C" w14:textId="77777777" w:rsidR="00E377AD" w:rsidRPr="00EB2A55" w:rsidRDefault="00E377AD" w:rsidP="00E377AD">
      <w:pPr>
        <w:pStyle w:val="ListParagraph"/>
        <w:rPr>
          <w:szCs w:val="24"/>
        </w:rPr>
      </w:pPr>
    </w:p>
    <w:p w14:paraId="10885963" w14:textId="77777777" w:rsidR="00E377AD" w:rsidRPr="00EB2A55" w:rsidRDefault="0078005D"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color w:val="auto"/>
        </w:rPr>
      </w:pPr>
      <w:r w:rsidRPr="00EB2A55">
        <w:rPr>
          <w:b/>
          <w:color w:val="auto"/>
        </w:rPr>
        <w:t>Consideration of Disclosed Criminal H</w:t>
      </w:r>
      <w:r w:rsidR="00E377AD" w:rsidRPr="00EB2A55">
        <w:rPr>
          <w:b/>
          <w:color w:val="auto"/>
        </w:rPr>
        <w:t>istory</w:t>
      </w:r>
    </w:p>
    <w:p w14:paraId="59D9D273" w14:textId="77777777" w:rsidR="00E377AD" w:rsidRPr="00EB2A55" w:rsidRDefault="00E377AD" w:rsidP="00E377AD">
      <w:pPr>
        <w:pStyle w:val="ListParagraph"/>
        <w:widowControl w:val="0"/>
        <w:tabs>
          <w:tab w:val="left" w:pos="6507"/>
          <w:tab w:val="left" w:pos="6508"/>
        </w:tabs>
        <w:autoSpaceDE w:val="0"/>
        <w:autoSpaceDN w:val="0"/>
        <w:spacing w:after="0" w:line="240" w:lineRule="auto"/>
        <w:ind w:left="360" w:right="0" w:firstLine="0"/>
        <w:contextualSpacing w:val="0"/>
        <w:rPr>
          <w:b/>
          <w:color w:val="auto"/>
        </w:rPr>
      </w:pPr>
    </w:p>
    <w:p w14:paraId="146B7B6B"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Applicants can discuss what effect their offending history may have on any application by contacting the Licensing Team in confidence for advice.</w:t>
      </w:r>
    </w:p>
    <w:p w14:paraId="7A6A7216" w14:textId="77777777" w:rsidR="00833851" w:rsidRPr="00EB2A55" w:rsidRDefault="00833851" w:rsidP="0012476E">
      <w:pPr>
        <w:pStyle w:val="ListParagraph"/>
        <w:spacing w:line="240" w:lineRule="auto"/>
        <w:ind w:left="709" w:firstLine="0"/>
        <w:jc w:val="both"/>
        <w:rPr>
          <w:szCs w:val="24"/>
        </w:rPr>
      </w:pPr>
    </w:p>
    <w:p w14:paraId="60A7BB5D" w14:textId="77777777" w:rsidR="00C67A7B" w:rsidRPr="00EB2A55" w:rsidRDefault="00E377AD" w:rsidP="00D90576">
      <w:pPr>
        <w:pStyle w:val="ListParagraph"/>
        <w:numPr>
          <w:ilvl w:val="1"/>
          <w:numId w:val="6"/>
        </w:numPr>
        <w:spacing w:line="240" w:lineRule="auto"/>
        <w:ind w:left="709" w:hanging="709"/>
        <w:jc w:val="both"/>
        <w:rPr>
          <w:szCs w:val="24"/>
        </w:rPr>
      </w:pPr>
      <w:r w:rsidRPr="00EB2A55">
        <w:rPr>
          <w:szCs w:val="24"/>
        </w:rPr>
        <w:t xml:space="preserve">Applicants for the grant </w:t>
      </w:r>
      <w:r w:rsidR="00D42399" w:rsidRPr="00EB2A55">
        <w:rPr>
          <w:szCs w:val="24"/>
        </w:rPr>
        <w:t xml:space="preserve">or renewal </w:t>
      </w:r>
      <w:r w:rsidRPr="00EB2A55">
        <w:rPr>
          <w:szCs w:val="24"/>
        </w:rPr>
        <w:t xml:space="preserve">of a driver licence will be required to obtain an enhanced disclosure from the Disclosure and Barring Service (DBS). This must include a check of the adult and child barred lists. Drivers will then be required to sign up to the </w:t>
      </w:r>
      <w:hyperlink r:id="rId38" w:history="1">
        <w:r w:rsidRPr="00EB2A55">
          <w:t>DBS update service</w:t>
        </w:r>
      </w:hyperlink>
      <w:r w:rsidRPr="00EB2A55">
        <w:rPr>
          <w:szCs w:val="24"/>
        </w:rPr>
        <w:t>. If a driver refuses to sign up to the update service, a drivers li</w:t>
      </w:r>
      <w:r w:rsidR="00C67A7B" w:rsidRPr="00EB2A55">
        <w:rPr>
          <w:szCs w:val="24"/>
        </w:rPr>
        <w:t>cence will only be granted for six months</w:t>
      </w:r>
      <w:r w:rsidRPr="00EB2A55">
        <w:rPr>
          <w:szCs w:val="24"/>
        </w:rPr>
        <w:t xml:space="preserve"> and a fresh application (together with fees etc) will have to be made. </w:t>
      </w:r>
    </w:p>
    <w:p w14:paraId="1DCBC4EA" w14:textId="77777777" w:rsidR="00833851" w:rsidRPr="00EB2A55" w:rsidRDefault="00833851" w:rsidP="0012476E">
      <w:pPr>
        <w:pStyle w:val="ListParagraph"/>
        <w:spacing w:line="240" w:lineRule="auto"/>
        <w:ind w:left="709" w:firstLine="0"/>
        <w:jc w:val="both"/>
        <w:rPr>
          <w:szCs w:val="24"/>
        </w:rPr>
      </w:pPr>
    </w:p>
    <w:p w14:paraId="2D4E0E97"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Applicants for the grant of hackney carriage or private hire vehicle licence, where that person is not the holder of a current driver licence issued by the Council, must provide a basic DBS certificate to accompany every application and renewal of the vehicle licence.</w:t>
      </w:r>
    </w:p>
    <w:p w14:paraId="26927892" w14:textId="77777777" w:rsidR="00E377AD" w:rsidRPr="00EB2A55" w:rsidRDefault="00E377AD" w:rsidP="0012476E">
      <w:pPr>
        <w:pStyle w:val="ListParagraph"/>
        <w:spacing w:line="240" w:lineRule="auto"/>
        <w:ind w:left="709" w:firstLine="0"/>
        <w:jc w:val="both"/>
        <w:rPr>
          <w:szCs w:val="24"/>
        </w:rPr>
      </w:pPr>
    </w:p>
    <w:p w14:paraId="5C2837FA"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Applicants for the grant of an operator licence, where that person is not the holder of a current driver licence issued by the Council, must provide a basic DBS certificate annually throughout the currency of the licence.</w:t>
      </w:r>
    </w:p>
    <w:p w14:paraId="0DF861D7" w14:textId="77777777" w:rsidR="00C67A7B" w:rsidRPr="00EB2A55" w:rsidRDefault="00C67A7B" w:rsidP="0012476E">
      <w:pPr>
        <w:pStyle w:val="ListParagraph"/>
        <w:spacing w:line="240" w:lineRule="auto"/>
        <w:rPr>
          <w:szCs w:val="24"/>
        </w:rPr>
      </w:pPr>
    </w:p>
    <w:p w14:paraId="0CCE3DCA"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 xml:space="preserve">The Council is also entitled to use other records and information that may be available to it in determining applications or an entitlement to continue holding a licence. This may include </w:t>
      </w:r>
      <w:r w:rsidRPr="00EB2A55">
        <w:rPr>
          <w:szCs w:val="24"/>
        </w:rPr>
        <w:lastRenderedPageBreak/>
        <w:t>information held by</w:t>
      </w:r>
      <w:r w:rsidR="00C67A7B" w:rsidRPr="00EB2A55">
        <w:rPr>
          <w:szCs w:val="24"/>
        </w:rPr>
        <w:t xml:space="preserve"> </w:t>
      </w:r>
      <w:r w:rsidRPr="00EB2A55">
        <w:rPr>
          <w:szCs w:val="24"/>
        </w:rPr>
        <w:t>the Council or other licensing authorities, and information disclosed</w:t>
      </w:r>
      <w:r w:rsidR="00C67A7B" w:rsidRPr="00EB2A55">
        <w:rPr>
          <w:szCs w:val="24"/>
        </w:rPr>
        <w:t xml:space="preserve"> </w:t>
      </w:r>
      <w:r w:rsidRPr="00EB2A55">
        <w:rPr>
          <w:szCs w:val="24"/>
        </w:rPr>
        <w:t>by the police.</w:t>
      </w:r>
    </w:p>
    <w:p w14:paraId="5F252933" w14:textId="77777777" w:rsidR="00E377AD" w:rsidRPr="00EB2A55" w:rsidRDefault="00E377AD" w:rsidP="0012476E">
      <w:pPr>
        <w:pStyle w:val="ListParagraph"/>
        <w:spacing w:line="240" w:lineRule="auto"/>
        <w:ind w:left="709" w:firstLine="0"/>
        <w:jc w:val="both"/>
        <w:rPr>
          <w:szCs w:val="24"/>
        </w:rPr>
      </w:pPr>
    </w:p>
    <w:p w14:paraId="2FAA79EC" w14:textId="77777777" w:rsidR="00E377AD" w:rsidRPr="00EB2A55" w:rsidRDefault="00E377AD" w:rsidP="00D90576">
      <w:pPr>
        <w:pStyle w:val="ListParagraph"/>
        <w:numPr>
          <w:ilvl w:val="1"/>
          <w:numId w:val="6"/>
        </w:numPr>
        <w:spacing w:line="240" w:lineRule="auto"/>
        <w:ind w:left="709" w:hanging="709"/>
        <w:jc w:val="both"/>
        <w:rPr>
          <w:szCs w:val="24"/>
        </w:rPr>
      </w:pPr>
      <w:r w:rsidRPr="00EB2A55">
        <w:rPr>
          <w:szCs w:val="24"/>
        </w:rPr>
        <w:t>It is an offence for any person knowingly or recklessly to make a false declaration or to omit any material particular</w:t>
      </w:r>
      <w:r w:rsidR="00833851" w:rsidRPr="00EB2A55">
        <w:rPr>
          <w:szCs w:val="24"/>
        </w:rPr>
        <w:t>ly when</w:t>
      </w:r>
      <w:r w:rsidRPr="00EB2A55">
        <w:rPr>
          <w:szCs w:val="24"/>
        </w:rPr>
        <w:t xml:space="preserve"> giving information required by the application for a licence. Where an applicant has made a false statement or a false declaration on their application for the grant or renewal of a licence, the application will normally be refused, and if the licence has been granted it</w:t>
      </w:r>
      <w:r w:rsidR="00C67A7B" w:rsidRPr="00EB2A55">
        <w:rPr>
          <w:szCs w:val="24"/>
        </w:rPr>
        <w:t xml:space="preserve"> </w:t>
      </w:r>
      <w:r w:rsidRPr="00EB2A55">
        <w:rPr>
          <w:szCs w:val="24"/>
        </w:rPr>
        <w:t>will normally be revoked.</w:t>
      </w:r>
    </w:p>
    <w:p w14:paraId="3A1417E5" w14:textId="77777777" w:rsidR="00C67A7B" w:rsidRPr="00EB2A55" w:rsidRDefault="00C67A7B" w:rsidP="0012476E">
      <w:pPr>
        <w:pStyle w:val="ListParagraph"/>
        <w:spacing w:line="240" w:lineRule="auto"/>
        <w:rPr>
          <w:szCs w:val="24"/>
        </w:rPr>
      </w:pPr>
    </w:p>
    <w:p w14:paraId="2FE578C5"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 xml:space="preserve">The sole purpose of hackney carriage and private hire licensing is to protect the public. That is the only consideration the Council can take into account when determining an </w:t>
      </w:r>
      <w:r w:rsidR="00833851" w:rsidRPr="00EB2A55">
        <w:rPr>
          <w:szCs w:val="24"/>
        </w:rPr>
        <w:t xml:space="preserve">application for a licence or </w:t>
      </w:r>
      <w:r w:rsidRPr="00EB2A55">
        <w:rPr>
          <w:szCs w:val="24"/>
        </w:rPr>
        <w:t>whether to take action against an existing licence (suspend, revoke or refuse to renew).</w:t>
      </w:r>
    </w:p>
    <w:p w14:paraId="1156E979" w14:textId="77777777" w:rsidR="0078005D" w:rsidRPr="00EB2A55" w:rsidRDefault="0078005D" w:rsidP="0012476E">
      <w:pPr>
        <w:pStyle w:val="ListParagraph"/>
        <w:spacing w:line="240" w:lineRule="auto"/>
        <w:rPr>
          <w:szCs w:val="24"/>
        </w:rPr>
      </w:pPr>
    </w:p>
    <w:p w14:paraId="4E477A82"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Ideally, all those involved in the hackney carriage and private hire trades (hackney carriage and private hire drivers, hackney carriage and private hire vehicle owners and private hire operators) would be persons of the highest integrity. In many cases that is true, and the vast majority of those involved in these trades are decent, upstanding, honest and hard- working individuals. Unfortunately, as in any occupation or trade, there are those who fail to conform to those standards.</w:t>
      </w:r>
    </w:p>
    <w:p w14:paraId="2733A5DE" w14:textId="77777777" w:rsidR="00C67A7B" w:rsidRPr="00EB2A55" w:rsidRDefault="009F6647" w:rsidP="0012476E">
      <w:pPr>
        <w:pStyle w:val="ListParagraph"/>
        <w:tabs>
          <w:tab w:val="left" w:pos="6173"/>
        </w:tabs>
        <w:spacing w:line="240" w:lineRule="auto"/>
        <w:ind w:left="709" w:firstLine="0"/>
        <w:jc w:val="both"/>
        <w:rPr>
          <w:szCs w:val="24"/>
        </w:rPr>
      </w:pPr>
      <w:r w:rsidRPr="00EB2A55">
        <w:rPr>
          <w:szCs w:val="24"/>
        </w:rPr>
        <w:tab/>
      </w:r>
    </w:p>
    <w:p w14:paraId="036F0AEC" w14:textId="77777777" w:rsidR="00C67A7B" w:rsidRPr="00EB2A55" w:rsidRDefault="00AF7A8D" w:rsidP="00D90576">
      <w:pPr>
        <w:pStyle w:val="ListParagraph"/>
        <w:numPr>
          <w:ilvl w:val="1"/>
          <w:numId w:val="6"/>
        </w:numPr>
        <w:spacing w:line="240" w:lineRule="auto"/>
        <w:ind w:left="709" w:hanging="709"/>
        <w:jc w:val="both"/>
        <w:rPr>
          <w:szCs w:val="24"/>
        </w:rPr>
      </w:pPr>
      <w:r w:rsidRPr="00EB2A55">
        <w:rPr>
          <w:szCs w:val="24"/>
        </w:rPr>
        <w:t xml:space="preserve">The purpose of this </w:t>
      </w:r>
      <w:r w:rsidR="00C67A7B" w:rsidRPr="00EB2A55">
        <w:rPr>
          <w:szCs w:val="24"/>
        </w:rPr>
        <w:t xml:space="preserve">policy is to lay down guidelines as to what </w:t>
      </w:r>
      <w:r w:rsidR="00C12EC8" w:rsidRPr="00EB2A55">
        <w:rPr>
          <w:szCs w:val="24"/>
        </w:rPr>
        <w:t xml:space="preserve">Bracknell Forest </w:t>
      </w:r>
      <w:r w:rsidR="00C67A7B" w:rsidRPr="00EB2A55">
        <w:rPr>
          <w:szCs w:val="24"/>
        </w:rPr>
        <w:t>Council regards as unacceptable previous conduct on the part of an applicant or licensee. This will then assist the Council in determining whether a particular person is safe and suitable either to be granted a licence in the first place or to retain such a licence.</w:t>
      </w:r>
    </w:p>
    <w:p w14:paraId="5602A7F8" w14:textId="77777777" w:rsidR="00C67A7B" w:rsidRPr="00EB2A55" w:rsidRDefault="00C67A7B" w:rsidP="0012476E">
      <w:pPr>
        <w:pStyle w:val="ListParagraph"/>
        <w:spacing w:line="240" w:lineRule="auto"/>
        <w:ind w:left="709" w:firstLine="0"/>
        <w:jc w:val="both"/>
        <w:rPr>
          <w:szCs w:val="24"/>
        </w:rPr>
      </w:pPr>
    </w:p>
    <w:p w14:paraId="3EF2C3B0"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 xml:space="preserve">Drivers and operators cannot be granted a licence unless the authority is satisfied that they are a “fit and proper person” to hold that licence (see </w:t>
      </w:r>
      <w:hyperlink r:id="rId39" w:history="1">
        <w:r w:rsidRPr="00EB2A55">
          <w:rPr>
            <w:rStyle w:val="Hyperlink"/>
            <w:szCs w:val="24"/>
          </w:rPr>
          <w:t>Local Government (Miscellaneous Provisions) Act 1976</w:t>
        </w:r>
      </w:hyperlink>
      <w:r w:rsidR="00F90859" w:rsidRPr="00EB2A55">
        <w:rPr>
          <w:rStyle w:val="FootnoteReference"/>
          <w:szCs w:val="24"/>
        </w:rPr>
        <w:footnoteReference w:id="1"/>
      </w:r>
      <w:r w:rsidRPr="00EB2A55">
        <w:rPr>
          <w:szCs w:val="24"/>
        </w:rPr>
        <w:t xml:space="preserve"> ss 51 and 59 in respect of drivers; s55 in respect of operators).</w:t>
      </w:r>
    </w:p>
    <w:p w14:paraId="024A14AD" w14:textId="77777777" w:rsidR="00C67A7B" w:rsidRPr="00EB2A55" w:rsidRDefault="009F6647" w:rsidP="0012476E">
      <w:pPr>
        <w:pStyle w:val="ListParagraph"/>
        <w:tabs>
          <w:tab w:val="left" w:pos="4295"/>
        </w:tabs>
        <w:spacing w:line="240" w:lineRule="auto"/>
        <w:ind w:left="709" w:firstLine="0"/>
        <w:jc w:val="both"/>
        <w:rPr>
          <w:szCs w:val="24"/>
        </w:rPr>
      </w:pPr>
      <w:r w:rsidRPr="00EB2A55">
        <w:rPr>
          <w:szCs w:val="24"/>
        </w:rPr>
        <w:tab/>
      </w:r>
    </w:p>
    <w:p w14:paraId="6F07ED3D"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There are no statutory criteria for vehicle licences, therefore the authority has an absolute discretion over whether to grant either a hackney carriage or private hire proprietor’s licence.</w:t>
      </w:r>
    </w:p>
    <w:p w14:paraId="1E252670" w14:textId="77777777" w:rsidR="00C67A7B" w:rsidRPr="00EB2A55" w:rsidRDefault="00C67A7B" w:rsidP="0012476E">
      <w:pPr>
        <w:pStyle w:val="ListParagraph"/>
        <w:spacing w:line="240" w:lineRule="auto"/>
        <w:ind w:left="709" w:firstLine="0"/>
        <w:jc w:val="both"/>
        <w:rPr>
          <w:szCs w:val="24"/>
        </w:rPr>
      </w:pPr>
    </w:p>
    <w:p w14:paraId="12406909"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“Fit and proper” means that the individual (or in the case of a private hire operator’s licence or vehicle proprietors licence, the limited company together with its directors and secretary, or all members of a partnership1) is “safe and suitable” to hold the licence.</w:t>
      </w:r>
    </w:p>
    <w:p w14:paraId="4C0A49A6" w14:textId="77777777" w:rsidR="00C67A7B" w:rsidRPr="00EB2A55" w:rsidRDefault="00C67A7B" w:rsidP="0012476E">
      <w:pPr>
        <w:pStyle w:val="ListParagraph"/>
        <w:spacing w:line="240" w:lineRule="auto"/>
        <w:ind w:left="709" w:firstLine="0"/>
        <w:jc w:val="both"/>
        <w:rPr>
          <w:szCs w:val="24"/>
        </w:rPr>
      </w:pPr>
    </w:p>
    <w:p w14:paraId="41B834CE"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t xml:space="preserve">In determining safety and suitability the Council is entitled to take into account all matters concerning that applicant or licensee. They are not simply concerned with that person’s behaviour whilst working in the hackney carriage or private hire trade. This </w:t>
      </w:r>
      <w:r w:rsidR="00DA7869" w:rsidRPr="00EB2A55">
        <w:rPr>
          <w:szCs w:val="24"/>
        </w:rPr>
        <w:t>consideration is</w:t>
      </w:r>
      <w:r w:rsidRPr="00EB2A55">
        <w:rPr>
          <w:szCs w:val="24"/>
        </w:rPr>
        <w:t xml:space="preserve"> far wider than simply criminal convictions or other evidence of unacceptable behaviour, and the entire character of the individual will be considered. This can include, but is not limited to, the individual’s attitude and temperament.</w:t>
      </w:r>
    </w:p>
    <w:p w14:paraId="52CE91F6" w14:textId="77777777" w:rsidR="00C67A7B" w:rsidRPr="00EB2A55" w:rsidRDefault="00C67A7B" w:rsidP="0012476E">
      <w:pPr>
        <w:pStyle w:val="ListParagraph"/>
        <w:spacing w:line="240" w:lineRule="auto"/>
        <w:ind w:left="792" w:firstLine="0"/>
        <w:jc w:val="both"/>
        <w:rPr>
          <w:szCs w:val="24"/>
        </w:rPr>
      </w:pPr>
    </w:p>
    <w:p w14:paraId="59C25D03" w14:textId="77777777" w:rsidR="00C67A7B" w:rsidRPr="00EB2A55" w:rsidRDefault="00C67A7B" w:rsidP="00D90576">
      <w:pPr>
        <w:pStyle w:val="ListParagraph"/>
        <w:numPr>
          <w:ilvl w:val="1"/>
          <w:numId w:val="6"/>
        </w:numPr>
        <w:spacing w:line="240" w:lineRule="auto"/>
        <w:ind w:left="709" w:hanging="709"/>
        <w:jc w:val="both"/>
        <w:rPr>
          <w:szCs w:val="24"/>
        </w:rPr>
      </w:pPr>
      <w:r w:rsidRPr="00EB2A55">
        <w:rPr>
          <w:szCs w:val="24"/>
        </w:rPr>
        <w:lastRenderedPageBreak/>
        <w:t>Convictions for attempt or conspiracy will be regarded as convictions for the substantive crime. A caution is regarded in exactly the same way as a conviction</w:t>
      </w:r>
      <w:r w:rsidR="00F90859" w:rsidRPr="00EB2A55">
        <w:rPr>
          <w:rStyle w:val="FootnoteReference"/>
          <w:szCs w:val="24"/>
        </w:rPr>
        <w:footnoteReference w:id="2"/>
      </w:r>
      <w:r w:rsidRPr="00EB2A55">
        <w:rPr>
          <w:szCs w:val="24"/>
        </w:rPr>
        <w:t xml:space="preserve">.  Fixed </w:t>
      </w:r>
      <w:r w:rsidR="00DA7869" w:rsidRPr="00EB2A55">
        <w:rPr>
          <w:szCs w:val="24"/>
        </w:rPr>
        <w:t>penalties and</w:t>
      </w:r>
      <w:r w:rsidRPr="00EB2A55">
        <w:rPr>
          <w:szCs w:val="24"/>
        </w:rPr>
        <w:t xml:space="preserve"> community resolutions will also be considered in the same way as a conviction</w:t>
      </w:r>
      <w:r w:rsidR="00F90859" w:rsidRPr="00EB2A55">
        <w:rPr>
          <w:rStyle w:val="FootnoteReference"/>
          <w:szCs w:val="24"/>
        </w:rPr>
        <w:footnoteReference w:id="3"/>
      </w:r>
      <w:r w:rsidRPr="00EB2A55">
        <w:rPr>
          <w:szCs w:val="24"/>
        </w:rPr>
        <w:t>.</w:t>
      </w:r>
    </w:p>
    <w:p w14:paraId="10772358" w14:textId="77777777" w:rsidR="00C67A7B" w:rsidRPr="00EB2A55" w:rsidRDefault="00C67A7B" w:rsidP="0012476E">
      <w:pPr>
        <w:pStyle w:val="ListParagraph"/>
        <w:spacing w:line="240" w:lineRule="auto"/>
        <w:ind w:left="709" w:firstLine="0"/>
        <w:jc w:val="both"/>
        <w:rPr>
          <w:szCs w:val="24"/>
        </w:rPr>
      </w:pPr>
    </w:p>
    <w:p w14:paraId="4593A5FC" w14:textId="77777777" w:rsidR="0078005D" w:rsidRPr="00EB2A55" w:rsidRDefault="00C67A7B" w:rsidP="00D90576">
      <w:pPr>
        <w:pStyle w:val="ListParagraph"/>
        <w:numPr>
          <w:ilvl w:val="1"/>
          <w:numId w:val="6"/>
        </w:numPr>
        <w:spacing w:line="240" w:lineRule="auto"/>
        <w:ind w:left="709" w:hanging="709"/>
        <w:jc w:val="both"/>
        <w:rPr>
          <w:szCs w:val="24"/>
        </w:rPr>
      </w:pPr>
      <w:r w:rsidRPr="00EB2A55">
        <w:rPr>
          <w:szCs w:val="24"/>
        </w:rPr>
        <w:t>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Council. In addition, complaints where there was no</w:t>
      </w:r>
      <w:r w:rsidR="0078005D" w:rsidRPr="00EB2A55">
        <w:rPr>
          <w:szCs w:val="24"/>
        </w:rPr>
        <w:t xml:space="preserve"> police involvement will also be considered. Within this document, any reference to “conviction" will also include matters that amount to criminal behaviour, but which have not resulted in a conviction.</w:t>
      </w:r>
    </w:p>
    <w:p w14:paraId="4C53852B" w14:textId="77777777" w:rsidR="0078005D" w:rsidRPr="00EB2A55" w:rsidRDefault="0078005D" w:rsidP="0012476E">
      <w:pPr>
        <w:pStyle w:val="ListParagraph"/>
        <w:spacing w:line="240" w:lineRule="auto"/>
        <w:ind w:left="709" w:firstLine="0"/>
        <w:jc w:val="both"/>
        <w:rPr>
          <w:szCs w:val="24"/>
        </w:rPr>
      </w:pPr>
    </w:p>
    <w:p w14:paraId="3B28AD8B"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In the case of any new applicant who has been charged with any offence and is awaiting trial, the determination will be deferred until the trial has been completed or the charges withdrawn. Where an existing licensee is charged, it will be for the Council to decide what action to take in the light of these guidelines.</w:t>
      </w:r>
    </w:p>
    <w:p w14:paraId="22968F0E" w14:textId="77777777" w:rsidR="0078005D" w:rsidRPr="00EB2A55" w:rsidRDefault="0078005D" w:rsidP="0012476E">
      <w:pPr>
        <w:pStyle w:val="ListParagraph"/>
        <w:spacing w:line="240" w:lineRule="auto"/>
        <w:ind w:left="792" w:firstLine="0"/>
        <w:jc w:val="both"/>
        <w:rPr>
          <w:szCs w:val="24"/>
        </w:rPr>
      </w:pPr>
    </w:p>
    <w:p w14:paraId="04FAD299"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 xml:space="preserve">In all cases, the Council will consider the conviction or behaviour in question and what weight should be attached to it, and each and every case will be determined on its own merits, and in the light of these guidelines. </w:t>
      </w:r>
    </w:p>
    <w:p w14:paraId="256DE823" w14:textId="77777777" w:rsidR="0078005D" w:rsidRPr="00EB2A55" w:rsidRDefault="0078005D" w:rsidP="0012476E">
      <w:pPr>
        <w:pStyle w:val="ListParagraph"/>
        <w:spacing w:line="240" w:lineRule="auto"/>
        <w:ind w:left="709" w:firstLine="0"/>
        <w:jc w:val="both"/>
        <w:rPr>
          <w:szCs w:val="24"/>
        </w:rPr>
      </w:pPr>
    </w:p>
    <w:p w14:paraId="046F552B"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3E230CEA" w14:textId="77777777" w:rsidR="0078005D" w:rsidRPr="00EB2A55" w:rsidRDefault="0078005D" w:rsidP="0012476E">
      <w:pPr>
        <w:pStyle w:val="ListParagraph"/>
        <w:spacing w:line="240" w:lineRule="auto"/>
        <w:ind w:left="792" w:firstLine="0"/>
        <w:jc w:val="both"/>
        <w:rPr>
          <w:szCs w:val="24"/>
        </w:rPr>
      </w:pPr>
    </w:p>
    <w:p w14:paraId="61B352FC"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As the Council will be looking at the entirety of the individual, in many cases safety and suitability will not be determined by a specified period of time having elapsed following a conviction or the completion of a sentence. Time periods are relevant and weighty considerations, but they are not the only determining factor.</w:t>
      </w:r>
    </w:p>
    <w:p w14:paraId="37836F8E" w14:textId="77777777" w:rsidR="0078005D" w:rsidRPr="00EB2A55" w:rsidRDefault="0078005D" w:rsidP="0012476E">
      <w:pPr>
        <w:pStyle w:val="ListParagraph"/>
        <w:spacing w:line="240" w:lineRule="auto"/>
        <w:ind w:left="792" w:firstLine="0"/>
        <w:jc w:val="both"/>
        <w:rPr>
          <w:szCs w:val="24"/>
        </w:rPr>
      </w:pPr>
    </w:p>
    <w:p w14:paraId="485B648A"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752CE6AF" w14:textId="77777777" w:rsidR="0078005D" w:rsidRPr="00EB2A55" w:rsidRDefault="0078005D" w:rsidP="0012476E">
      <w:pPr>
        <w:pStyle w:val="ListParagraph"/>
        <w:spacing w:line="240" w:lineRule="auto"/>
        <w:ind w:left="792" w:firstLine="0"/>
        <w:jc w:val="both"/>
        <w:rPr>
          <w:szCs w:val="24"/>
        </w:rPr>
      </w:pPr>
    </w:p>
    <w:p w14:paraId="569ABEA2"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Most applicants or licensees will have no convictions and that is clearly the ideal situation. In relation to other people, it is accepted that human beings do make mistakes and lapse  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14:paraId="09903ED2" w14:textId="77777777" w:rsidR="0078005D" w:rsidRPr="00EB2A55" w:rsidRDefault="0078005D" w:rsidP="0012476E">
      <w:pPr>
        <w:pStyle w:val="ListParagraph"/>
        <w:spacing w:line="240" w:lineRule="auto"/>
        <w:ind w:left="709" w:firstLine="0"/>
        <w:jc w:val="both"/>
        <w:rPr>
          <w:szCs w:val="24"/>
        </w:rPr>
      </w:pPr>
    </w:p>
    <w:p w14:paraId="7DC6BC54"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It is also important to recognise that once a licence has been granted, there is a continuing requirement on the part of the licensee to maintain the</w:t>
      </w:r>
      <w:r w:rsidR="000C32DF" w:rsidRPr="00EB2A55">
        <w:rPr>
          <w:szCs w:val="24"/>
        </w:rPr>
        <w:t>ir safety and suitability. The C</w:t>
      </w:r>
      <w:r w:rsidRPr="00EB2A55">
        <w:rPr>
          <w:szCs w:val="24"/>
        </w:rPr>
        <w:t xml:space="preserve">ouncil has powers to take action against the holder of all types of licence (driver’s, vehicle and </w:t>
      </w:r>
      <w:r w:rsidRPr="00EB2A55">
        <w:rPr>
          <w:szCs w:val="24"/>
        </w:rPr>
        <w:lastRenderedPageBreak/>
        <w:t>operator’s) and it must be understood that any convictions or other actions on the part of the licensee which would have prevented them being granted a licence on initial application will lead to that licence being revoked.</w:t>
      </w:r>
    </w:p>
    <w:p w14:paraId="4C33CBA4" w14:textId="77777777" w:rsidR="0078005D" w:rsidRPr="00EB2A55" w:rsidRDefault="0078005D" w:rsidP="0012476E">
      <w:pPr>
        <w:pStyle w:val="ListParagraph"/>
        <w:spacing w:line="240" w:lineRule="auto"/>
        <w:ind w:left="792" w:firstLine="0"/>
        <w:jc w:val="both"/>
        <w:rPr>
          <w:szCs w:val="24"/>
        </w:rPr>
      </w:pPr>
    </w:p>
    <w:p w14:paraId="7A18266B"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Any dishonesty by any applicant or other person on the applicant’s behalf which is discovered to have occurred in any part of any application process (e.g. failure to declare convictions, false names or addresses, falsified references) will result in a licence being refused, or if already granted, revoked and may result in prosecution.</w:t>
      </w:r>
    </w:p>
    <w:p w14:paraId="0B86E0E4" w14:textId="77777777" w:rsidR="0078005D" w:rsidRPr="00EB2A55" w:rsidRDefault="0078005D" w:rsidP="0012476E">
      <w:pPr>
        <w:pStyle w:val="ListParagraph"/>
        <w:spacing w:line="240" w:lineRule="auto"/>
        <w:ind w:left="709" w:firstLine="0"/>
        <w:jc w:val="both"/>
        <w:rPr>
          <w:szCs w:val="24"/>
        </w:rPr>
      </w:pPr>
    </w:p>
    <w:p w14:paraId="506E54C8"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14:paraId="33B76136" w14:textId="77777777" w:rsidR="0078005D" w:rsidRPr="00EB2A55" w:rsidRDefault="0078005D" w:rsidP="0012476E">
      <w:pPr>
        <w:pStyle w:val="ListParagraph"/>
        <w:spacing w:line="240" w:lineRule="auto"/>
        <w:ind w:left="709" w:firstLine="0"/>
        <w:jc w:val="both"/>
        <w:rPr>
          <w:szCs w:val="24"/>
        </w:rPr>
      </w:pPr>
    </w:p>
    <w:p w14:paraId="1D192551"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Generally, where a person has more than one conviction, this will raise serious questions about their safety and suitability. The Council is looking for safe and suitable individuals, and once a pattern or trend of repeated offending is apparent, a licence will not be granted or renewed.</w:t>
      </w:r>
    </w:p>
    <w:p w14:paraId="68B95FF4" w14:textId="77777777" w:rsidR="0078005D" w:rsidRPr="00EB2A55" w:rsidRDefault="0078005D" w:rsidP="0012476E">
      <w:pPr>
        <w:pStyle w:val="ListParagraph"/>
        <w:spacing w:line="240" w:lineRule="auto"/>
        <w:ind w:left="709" w:firstLine="0"/>
        <w:jc w:val="both"/>
        <w:rPr>
          <w:szCs w:val="24"/>
        </w:rPr>
      </w:pPr>
    </w:p>
    <w:p w14:paraId="2AA2F114"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Where an applicant/licensee is convicted of an offence which is not detailed in this policy, the Council will take that conviction into account and use this policy as an indication of the approach that should be taken.</w:t>
      </w:r>
    </w:p>
    <w:p w14:paraId="48075326" w14:textId="77777777" w:rsidR="0078005D" w:rsidRPr="00EB2A55" w:rsidRDefault="0078005D" w:rsidP="0012476E">
      <w:pPr>
        <w:pStyle w:val="ListParagraph"/>
        <w:spacing w:line="240" w:lineRule="auto"/>
        <w:ind w:left="792" w:firstLine="0"/>
        <w:jc w:val="both"/>
        <w:rPr>
          <w:szCs w:val="24"/>
        </w:rPr>
      </w:pPr>
    </w:p>
    <w:p w14:paraId="5C0DAC33" w14:textId="77777777" w:rsidR="0078005D" w:rsidRPr="00EB2A55" w:rsidRDefault="0078005D" w:rsidP="00D90576">
      <w:pPr>
        <w:pStyle w:val="ListParagraph"/>
        <w:numPr>
          <w:ilvl w:val="1"/>
          <w:numId w:val="6"/>
        </w:numPr>
        <w:spacing w:line="240" w:lineRule="auto"/>
        <w:ind w:left="709" w:hanging="709"/>
        <w:jc w:val="both"/>
        <w:rPr>
          <w:szCs w:val="24"/>
        </w:rPr>
      </w:pPr>
      <w:r w:rsidRPr="00EB2A55">
        <w:rPr>
          <w:szCs w:val="24"/>
        </w:rPr>
        <w:t>This policy does not replace the duty of the Council to refuse to grant a licence where they are not satisfied that the applicant or licensee is a fit and proper person. Where a situation is not covered by this policy, the Council will consider the matter from first principles and determine the fitness and propriety of the individual.</w:t>
      </w:r>
    </w:p>
    <w:p w14:paraId="139400BD" w14:textId="77777777" w:rsidR="0078005D" w:rsidRPr="00EB2A55" w:rsidRDefault="0078005D" w:rsidP="0078005D">
      <w:pPr>
        <w:pStyle w:val="ListParagraph"/>
        <w:rPr>
          <w:szCs w:val="24"/>
        </w:rPr>
      </w:pPr>
    </w:p>
    <w:p w14:paraId="2FED0ED4" w14:textId="77777777" w:rsidR="0078005D"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Drivers</w:t>
      </w:r>
    </w:p>
    <w:p w14:paraId="345EAF63"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2F7B30AC"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As the Council issues dual licences (permitting the licensee to drive either a hackney carriage or private hire vehicle, referred to as a taxi driver’s licence) and the criteria for determining whether an individual should be granted or retain a hackney carriage driver’s licence are identical to the criteria for a private hire driver’s licence, the two are considered together.</w:t>
      </w:r>
    </w:p>
    <w:p w14:paraId="240709CF" w14:textId="77777777" w:rsidR="00D13656" w:rsidRPr="00EB2A55" w:rsidRDefault="00D13656" w:rsidP="0012476E">
      <w:pPr>
        <w:pStyle w:val="ListParagraph"/>
        <w:spacing w:line="240" w:lineRule="auto"/>
        <w:ind w:left="709" w:firstLine="0"/>
        <w:jc w:val="both"/>
        <w:rPr>
          <w:szCs w:val="24"/>
        </w:rPr>
      </w:pPr>
    </w:p>
    <w:p w14:paraId="3D0FFD13"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A taxi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14:paraId="296CA88E" w14:textId="77777777" w:rsidR="00D13656" w:rsidRPr="00EB2A55" w:rsidRDefault="00D13656" w:rsidP="0012476E">
      <w:pPr>
        <w:pStyle w:val="ListParagraph"/>
        <w:spacing w:line="240" w:lineRule="auto"/>
        <w:ind w:left="709" w:firstLine="0"/>
        <w:jc w:val="both"/>
        <w:rPr>
          <w:szCs w:val="24"/>
        </w:rPr>
      </w:pPr>
    </w:p>
    <w:p w14:paraId="488B2395"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As stated above, where an applicant has more than one conviction showing a pattern or tendency irrespective of time since the convictions, serious consideration will need to be given as to whether they are a safe and suitable person.</w:t>
      </w:r>
    </w:p>
    <w:p w14:paraId="1CE0D65C" w14:textId="77777777" w:rsidR="00D13656" w:rsidRPr="00EB2A55" w:rsidRDefault="00D13656" w:rsidP="0012476E">
      <w:pPr>
        <w:pStyle w:val="ListParagraph"/>
        <w:spacing w:line="240" w:lineRule="auto"/>
        <w:ind w:left="709" w:firstLine="0"/>
        <w:jc w:val="both"/>
        <w:rPr>
          <w:szCs w:val="24"/>
        </w:rPr>
      </w:pPr>
    </w:p>
    <w:p w14:paraId="788C48FB" w14:textId="77777777" w:rsidR="00D13656" w:rsidRDefault="00D13656" w:rsidP="00D90576">
      <w:pPr>
        <w:pStyle w:val="ListParagraph"/>
        <w:numPr>
          <w:ilvl w:val="1"/>
          <w:numId w:val="6"/>
        </w:numPr>
        <w:spacing w:line="240" w:lineRule="auto"/>
        <w:ind w:left="709" w:hanging="709"/>
        <w:jc w:val="both"/>
        <w:rPr>
          <w:szCs w:val="24"/>
        </w:rPr>
      </w:pPr>
      <w:r w:rsidRPr="00EB2A55">
        <w:rPr>
          <w:szCs w:val="24"/>
        </w:rPr>
        <w:t>In relation to single convictions, the following time periods should elapse following completion of the sentence (or the date of conviction if a fine was imposed</w:t>
      </w:r>
      <w:r w:rsidR="0034111E" w:rsidRPr="00EB2A55">
        <w:rPr>
          <w:szCs w:val="24"/>
        </w:rPr>
        <w:t>, or completion of any disqualification from driving</w:t>
      </w:r>
      <w:r w:rsidRPr="00EB2A55">
        <w:rPr>
          <w:szCs w:val="24"/>
        </w:rPr>
        <w:t>) before a licence will be granted.</w:t>
      </w:r>
    </w:p>
    <w:p w14:paraId="4176C292" w14:textId="77777777" w:rsidR="00194B91" w:rsidRPr="00194B91" w:rsidRDefault="00194B91" w:rsidP="00194B91">
      <w:pPr>
        <w:pStyle w:val="ListParagraph"/>
        <w:rPr>
          <w:szCs w:val="24"/>
        </w:rPr>
      </w:pPr>
    </w:p>
    <w:p w14:paraId="0E5A8396" w14:textId="77777777" w:rsidR="00194B91" w:rsidRPr="00194B91" w:rsidRDefault="00194B91" w:rsidP="00194B91">
      <w:pPr>
        <w:spacing w:line="240" w:lineRule="auto"/>
        <w:jc w:val="both"/>
        <w:rPr>
          <w:szCs w:val="24"/>
        </w:rPr>
      </w:pPr>
    </w:p>
    <w:p w14:paraId="38D8C2EA" w14:textId="77777777" w:rsidR="006F4007" w:rsidRPr="00EB2A55" w:rsidRDefault="006F4007" w:rsidP="00D13656">
      <w:pPr>
        <w:pStyle w:val="ListParagraph"/>
        <w:ind w:left="709" w:firstLine="0"/>
        <w:jc w:val="both"/>
        <w:rPr>
          <w:szCs w:val="24"/>
        </w:rPr>
      </w:pPr>
    </w:p>
    <w:p w14:paraId="6EBA5D0D"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Crimes Resulting in Death</w:t>
      </w:r>
    </w:p>
    <w:p w14:paraId="7E90B7F3"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10EDEBC7"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or licensee has been convicted of a crime which resulted in the death of another person or was intended to cause the death or serious injury of another person they will not be licensed.</w:t>
      </w:r>
    </w:p>
    <w:p w14:paraId="127AE692" w14:textId="77777777" w:rsidR="00D13656" w:rsidRPr="00EB2A55" w:rsidRDefault="00D13656" w:rsidP="00AD1693">
      <w:pPr>
        <w:pStyle w:val="ListParagraph"/>
        <w:ind w:left="709" w:firstLine="0"/>
        <w:jc w:val="both"/>
        <w:rPr>
          <w:b/>
          <w:szCs w:val="24"/>
        </w:rPr>
      </w:pPr>
    </w:p>
    <w:p w14:paraId="0FEC2823"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Exploitation</w:t>
      </w:r>
    </w:p>
    <w:p w14:paraId="71CC89EC"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4ED42050"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exploitation, grooming, psychological, emotional or financial abuse, but this is not an exhaustive list.</w:t>
      </w:r>
    </w:p>
    <w:p w14:paraId="3AE88763" w14:textId="77777777" w:rsidR="00D13656" w:rsidRPr="00EB2A55" w:rsidRDefault="00D13656" w:rsidP="00D13656">
      <w:pPr>
        <w:pStyle w:val="ListParagraph"/>
        <w:ind w:left="709" w:firstLine="0"/>
        <w:jc w:val="both"/>
        <w:rPr>
          <w:szCs w:val="24"/>
        </w:rPr>
      </w:pPr>
    </w:p>
    <w:p w14:paraId="059EB124"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Offences Involving Violence</w:t>
      </w:r>
    </w:p>
    <w:p w14:paraId="33FE7331" w14:textId="77777777" w:rsidR="00D13656" w:rsidRPr="00EB2A55" w:rsidRDefault="00D13656" w:rsidP="00D13656">
      <w:pPr>
        <w:widowControl w:val="0"/>
        <w:tabs>
          <w:tab w:val="left" w:pos="6507"/>
          <w:tab w:val="left" w:pos="6508"/>
        </w:tabs>
        <w:autoSpaceDE w:val="0"/>
        <w:autoSpaceDN w:val="0"/>
        <w:spacing w:after="0" w:line="240" w:lineRule="auto"/>
        <w:ind w:right="0"/>
        <w:rPr>
          <w:b/>
          <w:szCs w:val="24"/>
        </w:rPr>
      </w:pPr>
    </w:p>
    <w:p w14:paraId="4395F2B8" w14:textId="77777777" w:rsidR="006F4007"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an offence of violence, or connected with any offence of violence, a licence will not be granted until at least ten years have elapsed since the completion of any sentence imposed</w:t>
      </w:r>
      <w:r w:rsidR="006F4007" w:rsidRPr="00EB2A55">
        <w:rPr>
          <w:szCs w:val="24"/>
        </w:rPr>
        <w:t>.</w:t>
      </w:r>
    </w:p>
    <w:p w14:paraId="6A8D6777" w14:textId="77777777" w:rsidR="006F4007" w:rsidRPr="00EB2A55" w:rsidRDefault="006F4007" w:rsidP="0012476E">
      <w:pPr>
        <w:pStyle w:val="ListParagraph"/>
        <w:spacing w:line="240" w:lineRule="auto"/>
        <w:rPr>
          <w:b/>
          <w:szCs w:val="24"/>
        </w:rPr>
      </w:pPr>
    </w:p>
    <w:p w14:paraId="4DC72C47" w14:textId="77777777" w:rsidR="00D13656" w:rsidRPr="00EB2A55" w:rsidRDefault="00D13656" w:rsidP="00D90576">
      <w:pPr>
        <w:pStyle w:val="ListParagraph"/>
        <w:widowControl w:val="0"/>
        <w:numPr>
          <w:ilvl w:val="0"/>
          <w:numId w:val="6"/>
        </w:numPr>
        <w:autoSpaceDE w:val="0"/>
        <w:autoSpaceDN w:val="0"/>
        <w:spacing w:after="0" w:line="240" w:lineRule="auto"/>
        <w:ind w:right="0"/>
        <w:contextualSpacing w:val="0"/>
        <w:jc w:val="both"/>
        <w:rPr>
          <w:b/>
          <w:szCs w:val="24"/>
        </w:rPr>
      </w:pPr>
      <w:r w:rsidRPr="00EB2A55">
        <w:rPr>
          <w:b/>
          <w:szCs w:val="24"/>
        </w:rPr>
        <w:t>Possession of a Weapon</w:t>
      </w:r>
    </w:p>
    <w:p w14:paraId="6CFA76C8" w14:textId="77777777" w:rsidR="00D13656" w:rsidRPr="00EB2A55" w:rsidRDefault="00D13656" w:rsidP="00D13656">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FABD270"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possession of a weapon or any other weapon related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5DB4EF39" w14:textId="77777777" w:rsidR="00D13656" w:rsidRPr="00EB2A55" w:rsidRDefault="00D13656" w:rsidP="00D13656">
      <w:pPr>
        <w:pStyle w:val="ListParagraph"/>
        <w:ind w:left="709" w:firstLine="0"/>
        <w:jc w:val="both"/>
        <w:rPr>
          <w:szCs w:val="24"/>
        </w:rPr>
      </w:pPr>
    </w:p>
    <w:p w14:paraId="014A4410"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Sex and Indecency Offences</w:t>
      </w:r>
    </w:p>
    <w:p w14:paraId="1921D1F0" w14:textId="77777777" w:rsidR="00D13656" w:rsidRPr="00EB2A55" w:rsidRDefault="00D13656" w:rsidP="00D13656">
      <w:pPr>
        <w:pStyle w:val="ListParagraph"/>
        <w:rPr>
          <w:b/>
          <w:szCs w:val="24"/>
        </w:rPr>
      </w:pPr>
    </w:p>
    <w:p w14:paraId="417F998A"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any offence involving or connected with illegal sexual activity or any form of indecency, a licence will not be granted.</w:t>
      </w:r>
    </w:p>
    <w:p w14:paraId="57320EB2" w14:textId="77777777" w:rsidR="00481B91" w:rsidRPr="00EB2A55" w:rsidRDefault="00481B91" w:rsidP="0012476E">
      <w:pPr>
        <w:pStyle w:val="ListParagraph"/>
        <w:spacing w:line="240" w:lineRule="auto"/>
        <w:ind w:left="709" w:firstLine="0"/>
        <w:jc w:val="both"/>
        <w:rPr>
          <w:szCs w:val="24"/>
        </w:rPr>
      </w:pPr>
    </w:p>
    <w:p w14:paraId="366AB6CE"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In addition to the above, the Council will not grant a licence to any applicant who is currently on the Sex Offenders Register or on any ‘barred’ list.</w:t>
      </w:r>
    </w:p>
    <w:p w14:paraId="36F3C525" w14:textId="77777777" w:rsidR="00481B91" w:rsidRPr="00EB2A55" w:rsidRDefault="00481B91" w:rsidP="00481B91">
      <w:pPr>
        <w:pStyle w:val="ListParagraph"/>
        <w:rPr>
          <w:szCs w:val="24"/>
        </w:rPr>
      </w:pPr>
    </w:p>
    <w:p w14:paraId="40DEDAC8"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Dishonesty</w:t>
      </w:r>
    </w:p>
    <w:p w14:paraId="407C094A"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717D4587"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any offence of dishonesty, or any offence where dishonesty is an element of the offence,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6DE15097" w14:textId="77777777" w:rsidR="0012476E" w:rsidRPr="00EB2A55" w:rsidRDefault="0012476E" w:rsidP="006F4007">
      <w:pPr>
        <w:pStyle w:val="ListParagraph"/>
        <w:ind w:left="709" w:firstLine="0"/>
        <w:jc w:val="both"/>
        <w:rPr>
          <w:szCs w:val="24"/>
        </w:rPr>
      </w:pPr>
    </w:p>
    <w:p w14:paraId="77DD9721"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Drugs</w:t>
      </w:r>
    </w:p>
    <w:p w14:paraId="0AFBCAF2"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78A5666D"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any conviction for, or related to, the supply of drugs, or possession with intent to supply or connected with possession with intent to supply, a licence will</w:t>
      </w:r>
      <w:r w:rsidR="00AD1693" w:rsidRPr="00EB2A55">
        <w:rPr>
          <w:szCs w:val="24"/>
        </w:rPr>
        <w:t xml:space="preserve"> not be granted until at least ten</w:t>
      </w:r>
      <w:r w:rsidRPr="00EB2A55">
        <w:rPr>
          <w:szCs w:val="24"/>
        </w:rPr>
        <w:t xml:space="preserve"> years have elapsed since the completion of any sentence imposed.</w:t>
      </w:r>
    </w:p>
    <w:p w14:paraId="7C574C7E" w14:textId="77777777" w:rsidR="00D13656" w:rsidRPr="00EB2A55" w:rsidRDefault="00D13656" w:rsidP="0012476E">
      <w:pPr>
        <w:pStyle w:val="ListParagraph"/>
        <w:spacing w:line="240" w:lineRule="auto"/>
        <w:ind w:left="709" w:firstLine="0"/>
        <w:jc w:val="both"/>
        <w:rPr>
          <w:szCs w:val="24"/>
        </w:rPr>
      </w:pPr>
    </w:p>
    <w:p w14:paraId="3C1E895E"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possession of drugs, or related to the possession of drugs, a licence will</w:t>
      </w:r>
      <w:r w:rsidR="00AD1693" w:rsidRPr="00EB2A55">
        <w:rPr>
          <w:szCs w:val="24"/>
        </w:rPr>
        <w:t xml:space="preserve"> not be granted until at least five</w:t>
      </w:r>
      <w:r w:rsidRPr="00EB2A55">
        <w:rPr>
          <w:szCs w:val="24"/>
        </w:rPr>
        <w:t xml:space="preserve"> years have elapsed since the completion of any sentence imposed. In these circumstances, any applicant will also have to undergo drugs testing </w:t>
      </w:r>
      <w:r w:rsidR="0034111E" w:rsidRPr="00EB2A55">
        <w:rPr>
          <w:szCs w:val="24"/>
        </w:rPr>
        <w:t xml:space="preserve">at the time of application and every subsequent renewal </w:t>
      </w:r>
      <w:r w:rsidRPr="00EB2A55">
        <w:rPr>
          <w:szCs w:val="24"/>
        </w:rPr>
        <w:t>at their own expense to demonstrate that they are not using controlled drugs.</w:t>
      </w:r>
    </w:p>
    <w:p w14:paraId="7A889DE8" w14:textId="77777777" w:rsidR="00481B91" w:rsidRPr="00EB2A55" w:rsidRDefault="00481B91" w:rsidP="00481B91">
      <w:pPr>
        <w:pStyle w:val="ListParagraph"/>
        <w:rPr>
          <w:szCs w:val="24"/>
        </w:rPr>
      </w:pPr>
    </w:p>
    <w:p w14:paraId="661EC76A"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Discrimination</w:t>
      </w:r>
    </w:p>
    <w:p w14:paraId="45D50A58"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18FAADD5"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 xml:space="preserve">Where an applicant has a conviction involving or connected with discrimination in </w:t>
      </w:r>
      <w:r w:rsidR="00481B91" w:rsidRPr="00EB2A55">
        <w:rPr>
          <w:szCs w:val="24"/>
        </w:rPr>
        <w:t>any form</w:t>
      </w:r>
      <w:r w:rsidRPr="00EB2A55">
        <w:rPr>
          <w:szCs w:val="24"/>
        </w:rPr>
        <w:t>, a licence will</w:t>
      </w:r>
      <w:r w:rsidR="00AD1693" w:rsidRPr="00EB2A55">
        <w:rPr>
          <w:szCs w:val="24"/>
        </w:rPr>
        <w:t xml:space="preserve"> not be granted until at least seven</w:t>
      </w:r>
      <w:r w:rsidRPr="00EB2A55">
        <w:rPr>
          <w:szCs w:val="24"/>
        </w:rPr>
        <w:t xml:space="preserve"> years have elapsed since the completion of any sentence imposed.</w:t>
      </w:r>
    </w:p>
    <w:p w14:paraId="63EB9261" w14:textId="77777777" w:rsidR="00481B91" w:rsidRPr="00EB2A55" w:rsidRDefault="00481B91" w:rsidP="00481B91">
      <w:pPr>
        <w:pStyle w:val="ListParagraph"/>
        <w:ind w:left="709" w:firstLine="0"/>
        <w:jc w:val="both"/>
        <w:rPr>
          <w:szCs w:val="24"/>
        </w:rPr>
      </w:pPr>
    </w:p>
    <w:p w14:paraId="5F5B7073"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Motoring convictions</w:t>
      </w:r>
    </w:p>
    <w:p w14:paraId="51F5C41E"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C7192A8"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w:t>
      </w:r>
    </w:p>
    <w:p w14:paraId="0C14161E" w14:textId="77777777" w:rsidR="006F4007" w:rsidRPr="00EB2A55" w:rsidRDefault="006F4007" w:rsidP="0012476E">
      <w:pPr>
        <w:pStyle w:val="ListParagraph"/>
        <w:spacing w:line="240" w:lineRule="auto"/>
        <w:ind w:left="709" w:firstLine="0"/>
        <w:jc w:val="both"/>
        <w:rPr>
          <w:szCs w:val="24"/>
        </w:rPr>
      </w:pPr>
    </w:p>
    <w:p w14:paraId="79A143A1"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Subsequent convictions reinforce the fact that the licensee does not take their professional responsibilities seriously and is therefore not a safe and suitable person to be granted or retain a licence.</w:t>
      </w:r>
    </w:p>
    <w:p w14:paraId="3AAC6350" w14:textId="77777777" w:rsidR="00D13656" w:rsidRPr="00EB2A55" w:rsidRDefault="00D13656" w:rsidP="00D13656">
      <w:pPr>
        <w:pStyle w:val="BodyText"/>
        <w:spacing w:before="9"/>
        <w:rPr>
          <w:color w:val="7030A0"/>
          <w:sz w:val="18"/>
        </w:rPr>
      </w:pPr>
    </w:p>
    <w:p w14:paraId="026AB63A"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Drink driving/driving under the influence of drugs/using a hand-held telephone or hand held device whilst driving</w:t>
      </w:r>
    </w:p>
    <w:p w14:paraId="52DD9175"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19220CCD"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 xml:space="preserve">Where an applicant has a conviction for drink driving or driving under the influence of drugs, a licence will not be granted until at least </w:t>
      </w:r>
      <w:r w:rsidR="00537876" w:rsidRPr="00EB2A55">
        <w:rPr>
          <w:szCs w:val="24"/>
        </w:rPr>
        <w:t>seven</w:t>
      </w:r>
      <w:r w:rsidRPr="00EB2A55">
        <w:rPr>
          <w:szCs w:val="24"/>
        </w:rPr>
        <w:t xml:space="preserve"> years have elapsed since the completion of any sentence or driving ban imposed. In these circumstances, any applicant will also have to undergo drugs testing at their own expense to demonstrate that they are not using controlled drugs.</w:t>
      </w:r>
    </w:p>
    <w:p w14:paraId="4A51D00A" w14:textId="77777777" w:rsidR="00D13656" w:rsidRPr="00EB2A55" w:rsidRDefault="00D13656" w:rsidP="0012476E">
      <w:pPr>
        <w:pStyle w:val="ListParagraph"/>
        <w:spacing w:line="240" w:lineRule="auto"/>
        <w:ind w:left="709" w:firstLine="0"/>
        <w:jc w:val="both"/>
        <w:rPr>
          <w:szCs w:val="24"/>
        </w:rPr>
      </w:pPr>
    </w:p>
    <w:p w14:paraId="3FA6F8FB" w14:textId="77777777" w:rsidR="00481B91" w:rsidRPr="00EB2A55" w:rsidRDefault="00D13656" w:rsidP="00D90576">
      <w:pPr>
        <w:pStyle w:val="ListParagraph"/>
        <w:numPr>
          <w:ilvl w:val="1"/>
          <w:numId w:val="6"/>
        </w:numPr>
        <w:spacing w:line="240" w:lineRule="auto"/>
        <w:ind w:left="709" w:hanging="709"/>
        <w:jc w:val="both"/>
        <w:rPr>
          <w:color w:val="7030A0"/>
        </w:rPr>
      </w:pPr>
      <w:r w:rsidRPr="00EB2A55">
        <w:rPr>
          <w:szCs w:val="24"/>
        </w:rPr>
        <w:t>Where an applicant has a conviction for using a held-hand mobile telephone or a hand- held device whilst driving, a licence will</w:t>
      </w:r>
      <w:r w:rsidR="0088333B" w:rsidRPr="00EB2A55">
        <w:rPr>
          <w:szCs w:val="24"/>
        </w:rPr>
        <w:t xml:space="preserve"> not be granted until at least five</w:t>
      </w:r>
      <w:r w:rsidRPr="00EB2A55">
        <w:rPr>
          <w:szCs w:val="24"/>
        </w:rPr>
        <w:t xml:space="preserve"> years have elapsed since the conviction or completion of any sentence or driving ban imposed, whichever is the later</w:t>
      </w:r>
      <w:r w:rsidRPr="00EB2A55">
        <w:rPr>
          <w:color w:val="7030A0"/>
        </w:rPr>
        <w:t>.</w:t>
      </w:r>
    </w:p>
    <w:p w14:paraId="03AA9DDD" w14:textId="77777777" w:rsidR="00481B91" w:rsidRPr="00EB2A55" w:rsidRDefault="00481B91" w:rsidP="00481B91">
      <w:pPr>
        <w:pStyle w:val="ListParagraph"/>
        <w:ind w:left="709" w:firstLine="0"/>
        <w:jc w:val="both"/>
        <w:rPr>
          <w:color w:val="7030A0"/>
        </w:rPr>
      </w:pPr>
    </w:p>
    <w:p w14:paraId="4376D13F" w14:textId="77777777" w:rsidR="00D13656" w:rsidRPr="00EB2A55" w:rsidRDefault="00D51813"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Other Motoring O</w:t>
      </w:r>
      <w:r w:rsidR="00D13656" w:rsidRPr="00EB2A55">
        <w:rPr>
          <w:b/>
          <w:szCs w:val="24"/>
        </w:rPr>
        <w:t>ffences</w:t>
      </w:r>
    </w:p>
    <w:p w14:paraId="40462CF0"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5F36BEDD"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A minor traffic or vehicle related offence is one which does not involve loss of life, driving under the influence of drink or drugs, driving whilst using a mobile phone, and has not resulted in injury to any person or damage to any property (including veh</w:t>
      </w:r>
      <w:r w:rsidR="0088333B" w:rsidRPr="00EB2A55">
        <w:rPr>
          <w:szCs w:val="24"/>
        </w:rPr>
        <w:t>icles). Where an applicant has seven</w:t>
      </w:r>
      <w:r w:rsidRPr="00EB2A55">
        <w:rPr>
          <w:szCs w:val="24"/>
        </w:rPr>
        <w:t xml:space="preserve"> or more points on their DVLA licence for minor traffic or similar offences, a licence will not be granted until at least </w:t>
      </w:r>
      <w:r w:rsidR="00481B91" w:rsidRPr="00EB2A55">
        <w:rPr>
          <w:szCs w:val="24"/>
        </w:rPr>
        <w:t>five</w:t>
      </w:r>
      <w:r w:rsidRPr="00EB2A55">
        <w:rPr>
          <w:szCs w:val="24"/>
        </w:rPr>
        <w:t xml:space="preserve"> years have elapsed since the completion of any sentence imposed.</w:t>
      </w:r>
    </w:p>
    <w:p w14:paraId="52450FA8" w14:textId="77777777" w:rsidR="00D13656" w:rsidRPr="00EB2A55" w:rsidRDefault="00D13656" w:rsidP="0012476E">
      <w:pPr>
        <w:pStyle w:val="ListParagraph"/>
        <w:spacing w:line="240" w:lineRule="auto"/>
        <w:ind w:left="709" w:firstLine="0"/>
        <w:jc w:val="both"/>
        <w:rPr>
          <w:szCs w:val="24"/>
        </w:rPr>
      </w:pPr>
    </w:p>
    <w:p w14:paraId="3E768509" w14:textId="77777777" w:rsidR="00481B91" w:rsidRPr="00EB2A55" w:rsidRDefault="00D13656" w:rsidP="00D90576">
      <w:pPr>
        <w:pStyle w:val="ListParagraph"/>
        <w:numPr>
          <w:ilvl w:val="1"/>
          <w:numId w:val="6"/>
        </w:numPr>
        <w:spacing w:line="240" w:lineRule="auto"/>
        <w:ind w:left="709" w:hanging="709"/>
        <w:jc w:val="both"/>
        <w:rPr>
          <w:color w:val="7030A0"/>
        </w:rPr>
      </w:pPr>
      <w:r w:rsidRPr="00EB2A55">
        <w:rPr>
          <w:szCs w:val="24"/>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w:t>
      </w:r>
      <w:r w:rsidR="00481B91" w:rsidRPr="00EB2A55">
        <w:rPr>
          <w:szCs w:val="24"/>
        </w:rPr>
        <w:t xml:space="preserve"> not be granted until at least seven years</w:t>
      </w:r>
      <w:r w:rsidRPr="00EB2A55">
        <w:rPr>
          <w:szCs w:val="24"/>
        </w:rPr>
        <w:t xml:space="preserve"> have elapsed since the completion of any sentence imposed.</w:t>
      </w:r>
    </w:p>
    <w:p w14:paraId="63DA7E6A" w14:textId="77777777" w:rsidR="00481B91" w:rsidRDefault="00481B91" w:rsidP="00481B91">
      <w:pPr>
        <w:pStyle w:val="ListParagraph"/>
        <w:ind w:left="709" w:firstLine="0"/>
        <w:jc w:val="both"/>
        <w:rPr>
          <w:color w:val="7030A0"/>
        </w:rPr>
      </w:pPr>
    </w:p>
    <w:p w14:paraId="75A5E650" w14:textId="77777777" w:rsidR="00D26A69" w:rsidRDefault="00D26A69" w:rsidP="00481B91">
      <w:pPr>
        <w:pStyle w:val="ListParagraph"/>
        <w:ind w:left="709" w:firstLine="0"/>
        <w:jc w:val="both"/>
        <w:rPr>
          <w:color w:val="7030A0"/>
        </w:rPr>
      </w:pPr>
    </w:p>
    <w:p w14:paraId="1CEAFFE7" w14:textId="77777777" w:rsidR="00D26A69" w:rsidRDefault="00D26A69" w:rsidP="00481B91">
      <w:pPr>
        <w:pStyle w:val="ListParagraph"/>
        <w:ind w:left="709" w:firstLine="0"/>
        <w:jc w:val="both"/>
        <w:rPr>
          <w:color w:val="7030A0"/>
        </w:rPr>
      </w:pPr>
    </w:p>
    <w:p w14:paraId="746B201F" w14:textId="77777777" w:rsidR="00D26A69" w:rsidRDefault="00D26A69" w:rsidP="00481B91">
      <w:pPr>
        <w:pStyle w:val="ListParagraph"/>
        <w:ind w:left="709" w:firstLine="0"/>
        <w:jc w:val="both"/>
        <w:rPr>
          <w:color w:val="7030A0"/>
        </w:rPr>
      </w:pPr>
    </w:p>
    <w:p w14:paraId="6A85DD39" w14:textId="77777777" w:rsidR="00D26A69" w:rsidRPr="00EB2A55" w:rsidRDefault="00D26A69" w:rsidP="00481B91">
      <w:pPr>
        <w:pStyle w:val="ListParagraph"/>
        <w:ind w:left="709" w:firstLine="0"/>
        <w:jc w:val="both"/>
        <w:rPr>
          <w:color w:val="7030A0"/>
        </w:rPr>
      </w:pPr>
    </w:p>
    <w:p w14:paraId="503081AC" w14:textId="77777777" w:rsidR="00D13656" w:rsidRPr="00EB2A55" w:rsidRDefault="00D13656"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lastRenderedPageBreak/>
        <w:t>Hackne</w:t>
      </w:r>
      <w:r w:rsidR="00481B91" w:rsidRPr="00EB2A55">
        <w:rPr>
          <w:b/>
          <w:szCs w:val="24"/>
        </w:rPr>
        <w:t>y Carriage and P</w:t>
      </w:r>
      <w:r w:rsidRPr="00EB2A55">
        <w:rPr>
          <w:b/>
          <w:szCs w:val="24"/>
        </w:rPr>
        <w:t xml:space="preserve">rivate </w:t>
      </w:r>
      <w:r w:rsidR="00481B91" w:rsidRPr="00EB2A55">
        <w:rPr>
          <w:b/>
          <w:szCs w:val="24"/>
        </w:rPr>
        <w:t>Hire O</w:t>
      </w:r>
      <w:r w:rsidRPr="00EB2A55">
        <w:rPr>
          <w:b/>
          <w:szCs w:val="24"/>
        </w:rPr>
        <w:t>ffences</w:t>
      </w:r>
    </w:p>
    <w:p w14:paraId="6FEB832A"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3913E0BD" w14:textId="77777777" w:rsidR="00D13656" w:rsidRPr="00EB2A55" w:rsidRDefault="00D13656" w:rsidP="00D90576">
      <w:pPr>
        <w:pStyle w:val="ListParagraph"/>
        <w:numPr>
          <w:ilvl w:val="1"/>
          <w:numId w:val="6"/>
        </w:numPr>
        <w:spacing w:line="240" w:lineRule="auto"/>
        <w:ind w:left="709" w:hanging="709"/>
        <w:jc w:val="both"/>
        <w:rPr>
          <w:color w:val="7030A0"/>
        </w:rPr>
      </w:pPr>
      <w:r w:rsidRPr="00EB2A55">
        <w:rPr>
          <w:szCs w:val="24"/>
        </w:rPr>
        <w:t>Where an applicant has a conviction for an offence concerned with or connected to hackney carriage or private hire activity (excluding vehicle use),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4AA17D83" w14:textId="77777777" w:rsidR="00481B91" w:rsidRPr="00EB2A55" w:rsidRDefault="00481B91" w:rsidP="00481B91">
      <w:pPr>
        <w:pStyle w:val="ListParagraph"/>
        <w:ind w:left="709" w:firstLine="0"/>
        <w:jc w:val="both"/>
        <w:rPr>
          <w:color w:val="7030A0"/>
        </w:rPr>
      </w:pPr>
    </w:p>
    <w:p w14:paraId="3058F60A" w14:textId="77777777" w:rsidR="00D13656" w:rsidRPr="00EB2A55" w:rsidRDefault="00481B91"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Vehicle U</w:t>
      </w:r>
      <w:r w:rsidR="00D13656" w:rsidRPr="00EB2A55">
        <w:rPr>
          <w:b/>
          <w:szCs w:val="24"/>
        </w:rPr>
        <w:t xml:space="preserve">se </w:t>
      </w:r>
      <w:r w:rsidRPr="00EB2A55">
        <w:rPr>
          <w:b/>
          <w:szCs w:val="24"/>
        </w:rPr>
        <w:t>O</w:t>
      </w:r>
      <w:r w:rsidR="00D13656" w:rsidRPr="00EB2A55">
        <w:rPr>
          <w:b/>
          <w:szCs w:val="24"/>
        </w:rPr>
        <w:t>ffences</w:t>
      </w:r>
    </w:p>
    <w:p w14:paraId="5FE3A33D"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3AFA518C" w14:textId="77777777" w:rsidR="00D13656" w:rsidRPr="00EB2A55" w:rsidRDefault="00D13656" w:rsidP="00D90576">
      <w:pPr>
        <w:pStyle w:val="ListParagraph"/>
        <w:numPr>
          <w:ilvl w:val="1"/>
          <w:numId w:val="6"/>
        </w:numPr>
        <w:spacing w:line="240" w:lineRule="auto"/>
        <w:ind w:left="709" w:hanging="709"/>
        <w:jc w:val="both"/>
        <w:rPr>
          <w:szCs w:val="24"/>
        </w:rPr>
      </w:pPr>
      <w:r w:rsidRPr="00EB2A55">
        <w:rPr>
          <w:szCs w:val="24"/>
        </w:rPr>
        <w:t>Where an applicant has a conviction for any offence which involved the use of a vehicle (including hackney carriages and private hire vehicles), a licence will</w:t>
      </w:r>
      <w:r w:rsidR="00481B91" w:rsidRPr="00EB2A55">
        <w:rPr>
          <w:szCs w:val="24"/>
        </w:rPr>
        <w:t xml:space="preserve"> not be granted until at least seven</w:t>
      </w:r>
      <w:r w:rsidRPr="00EB2A55">
        <w:rPr>
          <w:szCs w:val="24"/>
        </w:rPr>
        <w:t xml:space="preserve"> years have elapsed since the completion of any sentence imposed.</w:t>
      </w:r>
    </w:p>
    <w:p w14:paraId="30174166" w14:textId="77777777" w:rsidR="00481B91" w:rsidRPr="00EB2A55" w:rsidRDefault="00481B91" w:rsidP="0012476E">
      <w:pPr>
        <w:pStyle w:val="ListParagraph"/>
        <w:spacing w:line="240" w:lineRule="auto"/>
        <w:ind w:left="709" w:firstLine="0"/>
        <w:jc w:val="both"/>
        <w:rPr>
          <w:szCs w:val="24"/>
        </w:rPr>
      </w:pPr>
    </w:p>
    <w:p w14:paraId="0734C238" w14:textId="77777777" w:rsidR="00481B91" w:rsidRPr="00EB2A55" w:rsidRDefault="00481B91"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Private Hire Operators</w:t>
      </w:r>
    </w:p>
    <w:p w14:paraId="0E0BA1DC"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6F4D1B48"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14:paraId="7C1C995B" w14:textId="77777777" w:rsidR="00481B91" w:rsidRPr="00EB2A55" w:rsidRDefault="00481B91" w:rsidP="0012476E">
      <w:pPr>
        <w:pStyle w:val="ListParagraph"/>
        <w:spacing w:line="240" w:lineRule="auto"/>
        <w:ind w:left="709" w:firstLine="0"/>
        <w:jc w:val="both"/>
        <w:rPr>
          <w:szCs w:val="24"/>
        </w:rPr>
      </w:pPr>
    </w:p>
    <w:p w14:paraId="7034302B"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w:t>
      </w:r>
    </w:p>
    <w:p w14:paraId="1D28C20E" w14:textId="77777777" w:rsidR="00481B91" w:rsidRPr="00EB2A55" w:rsidRDefault="00481B91" w:rsidP="0012476E">
      <w:pPr>
        <w:pStyle w:val="ListParagraph"/>
        <w:spacing w:line="240" w:lineRule="auto"/>
        <w:ind w:left="709" w:firstLine="0"/>
        <w:jc w:val="both"/>
        <w:rPr>
          <w:szCs w:val="24"/>
        </w:rPr>
      </w:pPr>
    </w:p>
    <w:p w14:paraId="3FA9643C"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Operators must ensure that any staff that are used within the business (whether employees or independent contractors) and are able to access any information as described above are subject to the same standards as the operator themselves. This can be effected by means of the individual staff member being required by the operator to obtain a basic DBS certificate. If an operator is found not to be applying the required standards and using staff that do not meet the Council’s overall criteria, that will lead to the operator’s licence being revoked.</w:t>
      </w:r>
    </w:p>
    <w:p w14:paraId="607720C5" w14:textId="77777777" w:rsidR="00481B91" w:rsidRPr="00EB2A55" w:rsidRDefault="00481B91" w:rsidP="0012476E">
      <w:pPr>
        <w:pStyle w:val="ListParagraph"/>
        <w:spacing w:line="240" w:lineRule="auto"/>
        <w:ind w:left="709" w:firstLine="0"/>
        <w:jc w:val="both"/>
        <w:rPr>
          <w:szCs w:val="24"/>
        </w:rPr>
      </w:pPr>
    </w:p>
    <w:p w14:paraId="553110A3" w14:textId="77777777" w:rsidR="006F4007" w:rsidRPr="00EB2A55" w:rsidRDefault="00481B91" w:rsidP="00D90576">
      <w:pPr>
        <w:pStyle w:val="ListParagraph"/>
        <w:numPr>
          <w:ilvl w:val="1"/>
          <w:numId w:val="6"/>
        </w:numPr>
        <w:spacing w:line="240" w:lineRule="auto"/>
        <w:ind w:left="709" w:hanging="709"/>
        <w:jc w:val="both"/>
        <w:rPr>
          <w:color w:val="7030A0"/>
          <w:sz w:val="25"/>
        </w:rPr>
      </w:pPr>
      <w:r w:rsidRPr="00EB2A55">
        <w:rPr>
          <w:szCs w:val="24"/>
        </w:rPr>
        <w:t>As public trust and confidence in the overall safety and integrity of the private hire system is vital, the same standards will be applied to operators as those applied to</w:t>
      </w:r>
      <w:r w:rsidRPr="00EB2A55">
        <w:rPr>
          <w:color w:val="7030A0"/>
        </w:rPr>
        <w:t xml:space="preserve"> </w:t>
      </w:r>
      <w:r w:rsidRPr="00EB2A55">
        <w:rPr>
          <w:color w:val="auto"/>
        </w:rPr>
        <w:t xml:space="preserve">drivers, which </w:t>
      </w:r>
      <w:r w:rsidRPr="00EB2A55">
        <w:rPr>
          <w:szCs w:val="24"/>
        </w:rPr>
        <w:t>are outlined above.</w:t>
      </w:r>
    </w:p>
    <w:p w14:paraId="56582CB5" w14:textId="77777777" w:rsidR="006F4007" w:rsidRDefault="006F4007" w:rsidP="0012476E">
      <w:pPr>
        <w:pStyle w:val="ListParagraph"/>
        <w:spacing w:line="240" w:lineRule="auto"/>
        <w:ind w:left="709" w:firstLine="0"/>
        <w:jc w:val="both"/>
        <w:rPr>
          <w:color w:val="7030A0"/>
          <w:sz w:val="25"/>
        </w:rPr>
      </w:pPr>
    </w:p>
    <w:p w14:paraId="20F38745" w14:textId="77777777" w:rsidR="00481B91" w:rsidRPr="00EB2A55" w:rsidRDefault="00481B91"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Vehicle Proprietors</w:t>
      </w:r>
    </w:p>
    <w:p w14:paraId="39992979" w14:textId="77777777" w:rsidR="00481B91" w:rsidRPr="00EB2A55" w:rsidRDefault="00481B91" w:rsidP="00481B91">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43D8E4C4"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Vehicle proprietors (both hackney carriage and private hire) have two principal responsibilities. Firstly, they must ensure that the vehicle is maintained to an acceptable standard at all times. Secondly, they must ensure that the vehicle is not used for illegal or illicit purposes.</w:t>
      </w:r>
    </w:p>
    <w:p w14:paraId="72CD1CED" w14:textId="77777777" w:rsidR="00481B91" w:rsidRPr="00EB2A55" w:rsidRDefault="00481B91" w:rsidP="0012476E">
      <w:pPr>
        <w:pStyle w:val="ListParagraph"/>
        <w:spacing w:line="240" w:lineRule="auto"/>
        <w:ind w:left="709" w:firstLine="0"/>
        <w:jc w:val="both"/>
        <w:rPr>
          <w:szCs w:val="24"/>
        </w:rPr>
      </w:pPr>
    </w:p>
    <w:p w14:paraId="41DB9540"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As stated above, where an applicant has more than one conviction, serious consideration will need to be given as to whether they are a safe and suitable person to be granted or retain a vehicle licence.</w:t>
      </w:r>
    </w:p>
    <w:p w14:paraId="1FF99A7C" w14:textId="77777777" w:rsidR="00481B91" w:rsidRPr="00EB2A55" w:rsidRDefault="00481B91" w:rsidP="0012476E">
      <w:pPr>
        <w:pStyle w:val="ListParagraph"/>
        <w:spacing w:line="240" w:lineRule="auto"/>
        <w:ind w:left="709" w:firstLine="0"/>
        <w:jc w:val="both"/>
        <w:rPr>
          <w:szCs w:val="24"/>
        </w:rPr>
      </w:pPr>
    </w:p>
    <w:p w14:paraId="45A83F8B" w14:textId="77777777" w:rsidR="00481B91" w:rsidRPr="00EB2A55" w:rsidRDefault="00481B91" w:rsidP="00D90576">
      <w:pPr>
        <w:pStyle w:val="ListParagraph"/>
        <w:numPr>
          <w:ilvl w:val="1"/>
          <w:numId w:val="6"/>
        </w:numPr>
        <w:spacing w:line="240" w:lineRule="auto"/>
        <w:ind w:left="709" w:hanging="709"/>
        <w:jc w:val="both"/>
        <w:rPr>
          <w:szCs w:val="24"/>
        </w:rPr>
      </w:pPr>
      <w:r w:rsidRPr="00EB2A55">
        <w:rPr>
          <w:szCs w:val="24"/>
        </w:rPr>
        <w:t>As public trust and confidence in the overall safety and integrity of the private hire system is vital, the same standards will be applied to proprietors as those applied to drivers, which are outlined above.</w:t>
      </w:r>
    </w:p>
    <w:p w14:paraId="629A8FAF" w14:textId="77777777" w:rsidR="0086273C" w:rsidRDefault="0086273C" w:rsidP="0086273C">
      <w:pPr>
        <w:pStyle w:val="ListParagraph"/>
        <w:rPr>
          <w:szCs w:val="24"/>
        </w:rPr>
      </w:pPr>
    </w:p>
    <w:p w14:paraId="79A0BE6A" w14:textId="77777777" w:rsidR="00D26A69" w:rsidRDefault="00D26A69" w:rsidP="0086273C">
      <w:pPr>
        <w:pStyle w:val="ListParagraph"/>
        <w:rPr>
          <w:szCs w:val="24"/>
        </w:rPr>
      </w:pPr>
    </w:p>
    <w:p w14:paraId="2C233A7D" w14:textId="77777777" w:rsidR="00D26A69" w:rsidRPr="00EB2A55" w:rsidRDefault="00D26A69" w:rsidP="0086273C">
      <w:pPr>
        <w:pStyle w:val="ListParagraph"/>
        <w:rPr>
          <w:szCs w:val="24"/>
        </w:rPr>
      </w:pPr>
    </w:p>
    <w:p w14:paraId="5E8724C2" w14:textId="77777777" w:rsidR="00481B91" w:rsidRPr="00EB2A55" w:rsidRDefault="0086273C"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lastRenderedPageBreak/>
        <w:t>Licences I</w:t>
      </w:r>
      <w:r w:rsidR="00481B91" w:rsidRPr="00EB2A55">
        <w:rPr>
          <w:b/>
          <w:szCs w:val="24"/>
        </w:rPr>
        <w:t xml:space="preserve">ssued by </w:t>
      </w:r>
      <w:r w:rsidRPr="00EB2A55">
        <w:rPr>
          <w:b/>
          <w:szCs w:val="24"/>
        </w:rPr>
        <w:t>O</w:t>
      </w:r>
      <w:r w:rsidR="00481B91" w:rsidRPr="00EB2A55">
        <w:rPr>
          <w:b/>
          <w:szCs w:val="24"/>
        </w:rPr>
        <w:t xml:space="preserve">ther </w:t>
      </w:r>
      <w:r w:rsidRPr="00EB2A55">
        <w:rPr>
          <w:b/>
          <w:szCs w:val="24"/>
        </w:rPr>
        <w:t>L</w:t>
      </w:r>
      <w:r w:rsidR="00481B91" w:rsidRPr="00EB2A55">
        <w:rPr>
          <w:b/>
          <w:szCs w:val="24"/>
        </w:rPr>
        <w:t xml:space="preserve">icensing </w:t>
      </w:r>
      <w:r w:rsidRPr="00EB2A55">
        <w:rPr>
          <w:b/>
          <w:szCs w:val="24"/>
        </w:rPr>
        <w:t>A</w:t>
      </w:r>
      <w:r w:rsidR="00481B91" w:rsidRPr="00EB2A55">
        <w:rPr>
          <w:b/>
          <w:szCs w:val="24"/>
        </w:rPr>
        <w:t>uthorities</w:t>
      </w:r>
    </w:p>
    <w:p w14:paraId="019A0DCF" w14:textId="77777777" w:rsidR="00481B91" w:rsidRPr="00EB2A55" w:rsidRDefault="00481B91" w:rsidP="0086273C">
      <w:pPr>
        <w:widowControl w:val="0"/>
        <w:tabs>
          <w:tab w:val="left" w:pos="6507"/>
          <w:tab w:val="left" w:pos="6508"/>
        </w:tabs>
        <w:autoSpaceDE w:val="0"/>
        <w:autoSpaceDN w:val="0"/>
        <w:spacing w:after="0" w:line="240" w:lineRule="auto"/>
        <w:ind w:right="0"/>
        <w:rPr>
          <w:b/>
          <w:szCs w:val="24"/>
        </w:rPr>
      </w:pPr>
    </w:p>
    <w:p w14:paraId="0E105DD3" w14:textId="77777777" w:rsidR="0086273C" w:rsidRPr="00EB2A55" w:rsidRDefault="0086273C" w:rsidP="00D90576">
      <w:pPr>
        <w:pStyle w:val="ListParagraph"/>
        <w:numPr>
          <w:ilvl w:val="1"/>
          <w:numId w:val="6"/>
        </w:numPr>
        <w:spacing w:line="240" w:lineRule="auto"/>
        <w:ind w:left="709" w:hanging="709"/>
        <w:jc w:val="both"/>
        <w:rPr>
          <w:szCs w:val="24"/>
        </w:rPr>
      </w:pPr>
      <w:r w:rsidRPr="00EB2A55">
        <w:rPr>
          <w:szCs w:val="24"/>
        </w:rPr>
        <w:t>Applicants who hold a licence with another Council should not automatically assume that their appli</w:t>
      </w:r>
      <w:r w:rsidR="000C32DF" w:rsidRPr="00EB2A55">
        <w:rPr>
          <w:szCs w:val="24"/>
        </w:rPr>
        <w:t>cation will be granted by this C</w:t>
      </w:r>
      <w:r w:rsidRPr="00EB2A55">
        <w:rPr>
          <w:szCs w:val="24"/>
        </w:rPr>
        <w:t>ouncil. Each case will be decided on its own merits.</w:t>
      </w:r>
    </w:p>
    <w:p w14:paraId="24EC0DCB" w14:textId="77777777" w:rsidR="0086273C" w:rsidRPr="00EB2A55" w:rsidRDefault="0086273C" w:rsidP="0012476E">
      <w:pPr>
        <w:pStyle w:val="ListParagraph"/>
        <w:spacing w:line="240" w:lineRule="auto"/>
        <w:ind w:left="709" w:firstLine="0"/>
        <w:jc w:val="both"/>
        <w:rPr>
          <w:szCs w:val="24"/>
        </w:rPr>
      </w:pPr>
    </w:p>
    <w:p w14:paraId="0ED9F52F" w14:textId="77777777" w:rsidR="004D6707" w:rsidRPr="00EB2A55" w:rsidRDefault="0086273C" w:rsidP="00D90576">
      <w:pPr>
        <w:pStyle w:val="ListParagraph"/>
        <w:numPr>
          <w:ilvl w:val="1"/>
          <w:numId w:val="6"/>
        </w:numPr>
        <w:spacing w:line="240" w:lineRule="auto"/>
        <w:ind w:left="709" w:hanging="709"/>
        <w:jc w:val="both"/>
        <w:rPr>
          <w:szCs w:val="24"/>
        </w:rPr>
      </w:pPr>
      <w:r w:rsidRPr="00EB2A55">
        <w:rPr>
          <w:szCs w:val="24"/>
        </w:rPr>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it into account as appropriate.</w:t>
      </w:r>
    </w:p>
    <w:p w14:paraId="5A9FD265" w14:textId="77777777" w:rsidR="004D6707" w:rsidRPr="00EB2A55" w:rsidRDefault="004D6707" w:rsidP="004D6707">
      <w:pPr>
        <w:pStyle w:val="ListParagraph"/>
        <w:ind w:left="709" w:firstLine="0"/>
        <w:jc w:val="both"/>
        <w:rPr>
          <w:szCs w:val="24"/>
        </w:rPr>
      </w:pPr>
    </w:p>
    <w:p w14:paraId="4057455F" w14:textId="77777777" w:rsidR="004D6707" w:rsidRPr="00EB2A55" w:rsidRDefault="004D6707" w:rsidP="00D90576">
      <w:pPr>
        <w:pStyle w:val="ListParagraph"/>
        <w:widowControl w:val="0"/>
        <w:numPr>
          <w:ilvl w:val="0"/>
          <w:numId w:val="6"/>
        </w:numPr>
        <w:tabs>
          <w:tab w:val="left" w:pos="6507"/>
          <w:tab w:val="left" w:pos="6508"/>
        </w:tabs>
        <w:autoSpaceDE w:val="0"/>
        <w:autoSpaceDN w:val="0"/>
        <w:spacing w:after="0" w:line="240" w:lineRule="auto"/>
        <w:ind w:right="0"/>
        <w:contextualSpacing w:val="0"/>
        <w:rPr>
          <w:b/>
          <w:szCs w:val="24"/>
        </w:rPr>
      </w:pPr>
      <w:r w:rsidRPr="00EB2A55">
        <w:rPr>
          <w:b/>
          <w:szCs w:val="24"/>
        </w:rPr>
        <w:t>Summary</w:t>
      </w:r>
    </w:p>
    <w:p w14:paraId="6F0D130B" w14:textId="77777777" w:rsidR="004D6707" w:rsidRPr="00EB2A55" w:rsidRDefault="004D6707" w:rsidP="004D6707">
      <w:pPr>
        <w:pStyle w:val="BodyText"/>
        <w:rPr>
          <w:b/>
          <w:color w:val="7030A0"/>
        </w:rPr>
      </w:pPr>
    </w:p>
    <w:p w14:paraId="63A07C6A" w14:textId="77777777" w:rsidR="004D6707" w:rsidRPr="00EB2A55" w:rsidRDefault="004D6707" w:rsidP="00D90576">
      <w:pPr>
        <w:pStyle w:val="ListParagraph"/>
        <w:numPr>
          <w:ilvl w:val="1"/>
          <w:numId w:val="6"/>
        </w:numPr>
        <w:spacing w:line="240" w:lineRule="auto"/>
        <w:ind w:left="709" w:hanging="709"/>
        <w:jc w:val="both"/>
        <w:rPr>
          <w:szCs w:val="24"/>
        </w:rPr>
      </w:pPr>
      <w:r w:rsidRPr="00EB2A55">
        <w:rPr>
          <w:szCs w:val="24"/>
        </w:rPr>
        <w:t xml:space="preserve">To summarise, a criminal history in itself may not automatically result in refusal and a current conviction for a serious crime may not bar an applicant permanently from becoming licensed. However as public safety is the sole consideration, applicants with criminal convictions must recognise that the </w:t>
      </w:r>
      <w:r w:rsidR="000C32DF" w:rsidRPr="00EB2A55">
        <w:rPr>
          <w:szCs w:val="24"/>
        </w:rPr>
        <w:t>C</w:t>
      </w:r>
      <w:r w:rsidRPr="00EB2A55">
        <w:rPr>
          <w:szCs w:val="24"/>
        </w:rPr>
        <w:t>ouncil will give careful and serious consideration to any such application.  In truly exceptional circumstances there may be occasions when an application can be allowed before the stated period free from conviction has elapsed.</w:t>
      </w:r>
    </w:p>
    <w:p w14:paraId="1ED1CC3F" w14:textId="77777777" w:rsidR="004D6707" w:rsidRPr="00EB2A55" w:rsidRDefault="004D6707" w:rsidP="0012476E">
      <w:pPr>
        <w:pStyle w:val="ListParagraph"/>
        <w:spacing w:line="240" w:lineRule="auto"/>
        <w:ind w:left="709" w:firstLine="0"/>
        <w:jc w:val="both"/>
        <w:rPr>
          <w:szCs w:val="24"/>
        </w:rPr>
      </w:pPr>
    </w:p>
    <w:p w14:paraId="71954947" w14:textId="77777777" w:rsidR="004D6707" w:rsidRPr="00EB2A55" w:rsidRDefault="004D6707" w:rsidP="00D90576">
      <w:pPr>
        <w:pStyle w:val="ListParagraph"/>
        <w:numPr>
          <w:ilvl w:val="1"/>
          <w:numId w:val="6"/>
        </w:numPr>
        <w:spacing w:line="240" w:lineRule="auto"/>
        <w:ind w:left="709" w:hanging="709"/>
        <w:jc w:val="both"/>
        <w:rPr>
          <w:szCs w:val="24"/>
        </w:rPr>
      </w:pPr>
      <w:r w:rsidRPr="00EB2A55">
        <w:rPr>
          <w:szCs w:val="24"/>
        </w:rPr>
        <w:t>It is the view of the Council that any person who has criminal convictions and therefore has to wait before an application is successful is more likely to value their licence and act accordingly.</w:t>
      </w:r>
    </w:p>
    <w:p w14:paraId="07291212" w14:textId="77777777" w:rsidR="000C32DF" w:rsidRPr="00EB2A55" w:rsidRDefault="0088333B" w:rsidP="0088333B">
      <w:pPr>
        <w:tabs>
          <w:tab w:val="left" w:pos="6060"/>
        </w:tabs>
        <w:jc w:val="both"/>
        <w:rPr>
          <w:szCs w:val="24"/>
        </w:rPr>
      </w:pPr>
      <w:r w:rsidRPr="00EB2A55">
        <w:rPr>
          <w:szCs w:val="24"/>
        </w:rPr>
        <w:tab/>
      </w:r>
      <w:r w:rsidRPr="00EB2A55">
        <w:rPr>
          <w:szCs w:val="24"/>
        </w:rPr>
        <w:tab/>
      </w:r>
    </w:p>
    <w:p w14:paraId="4DA6F7F5" w14:textId="77777777" w:rsidR="000C32DF" w:rsidRPr="00EB2A55" w:rsidRDefault="000C32DF">
      <w:pPr>
        <w:rPr>
          <w:szCs w:val="24"/>
        </w:rPr>
      </w:pPr>
      <w:r w:rsidRPr="00EB2A55">
        <w:rPr>
          <w:szCs w:val="24"/>
        </w:rPr>
        <w:br w:type="page"/>
      </w:r>
    </w:p>
    <w:p w14:paraId="19834D6B" w14:textId="77777777" w:rsidR="000C32DF" w:rsidRPr="00EB2A55" w:rsidRDefault="006F4007" w:rsidP="006F4007">
      <w:pPr>
        <w:jc w:val="right"/>
        <w:rPr>
          <w:b/>
          <w:szCs w:val="24"/>
        </w:rPr>
      </w:pPr>
      <w:r w:rsidRPr="00EB2A55">
        <w:rPr>
          <w:b/>
          <w:szCs w:val="24"/>
        </w:rPr>
        <w:lastRenderedPageBreak/>
        <w:t xml:space="preserve">Appendix </w:t>
      </w:r>
      <w:r w:rsidR="00A22EA5">
        <w:rPr>
          <w:b/>
          <w:szCs w:val="24"/>
        </w:rPr>
        <w:t>B</w:t>
      </w:r>
    </w:p>
    <w:p w14:paraId="5D3DCC6C" w14:textId="77777777" w:rsidR="00EC55DC" w:rsidRPr="00EB2A55" w:rsidRDefault="00EC55DC" w:rsidP="00A90742">
      <w:pPr>
        <w:pStyle w:val="Heading1"/>
        <w:jc w:val="center"/>
      </w:pPr>
      <w:bookmarkStart w:id="645" w:name="_Penalty_Points_Scheme"/>
      <w:bookmarkStart w:id="646" w:name="_Toc149837445"/>
      <w:bookmarkEnd w:id="645"/>
      <w:r w:rsidRPr="00EB2A55">
        <w:t>Penalty Points Scheme</w:t>
      </w:r>
      <w:bookmarkEnd w:id="646"/>
    </w:p>
    <w:p w14:paraId="26D8412C" w14:textId="77777777" w:rsidR="00EC55DC" w:rsidRPr="00EB2A55" w:rsidRDefault="00EC55DC" w:rsidP="00D90576">
      <w:pPr>
        <w:pStyle w:val="ListParagraph"/>
        <w:widowControl w:val="0"/>
        <w:numPr>
          <w:ilvl w:val="0"/>
          <w:numId w:val="7"/>
        </w:numPr>
        <w:tabs>
          <w:tab w:val="left" w:pos="6507"/>
          <w:tab w:val="left" w:pos="6508"/>
        </w:tabs>
        <w:autoSpaceDE w:val="0"/>
        <w:autoSpaceDN w:val="0"/>
        <w:spacing w:after="0" w:line="240" w:lineRule="auto"/>
        <w:ind w:right="0"/>
        <w:contextualSpacing w:val="0"/>
        <w:rPr>
          <w:b/>
          <w:szCs w:val="24"/>
        </w:rPr>
      </w:pPr>
      <w:r w:rsidRPr="00EB2A55">
        <w:rPr>
          <w:b/>
          <w:szCs w:val="24"/>
        </w:rPr>
        <w:t>Penalty Points Scheme</w:t>
      </w:r>
    </w:p>
    <w:p w14:paraId="51490B14" w14:textId="77777777" w:rsidR="00CA4562" w:rsidRPr="00EB2A55" w:rsidRDefault="00CA4562" w:rsidP="00CA456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7A3ACCCA" w14:textId="77777777" w:rsidR="00CA4562" w:rsidRPr="00EB2A55" w:rsidRDefault="00CA4562" w:rsidP="00D90576">
      <w:pPr>
        <w:pStyle w:val="ListParagraph"/>
        <w:numPr>
          <w:ilvl w:val="1"/>
          <w:numId w:val="9"/>
        </w:numPr>
        <w:ind w:hanging="792"/>
        <w:jc w:val="both"/>
        <w:rPr>
          <w:szCs w:val="24"/>
        </w:rPr>
      </w:pPr>
      <w:r w:rsidRPr="00EB2A55">
        <w:rPr>
          <w:szCs w:val="24"/>
        </w:rPr>
        <w:t xml:space="preserve">Hackney Carriage and Private Hire Operators, Drivers and Vehicles are principally governed by the </w:t>
      </w:r>
      <w:hyperlink r:id="rId40" w:history="1">
        <w:r w:rsidRPr="00EB2A55">
          <w:rPr>
            <w:rStyle w:val="Hyperlink"/>
            <w:szCs w:val="24"/>
          </w:rPr>
          <w:t>Town Police Clauses Act 1847</w:t>
        </w:r>
      </w:hyperlink>
      <w:r w:rsidRPr="00EB2A55">
        <w:rPr>
          <w:szCs w:val="24"/>
        </w:rPr>
        <w:t xml:space="preserve">, </w:t>
      </w:r>
      <w:hyperlink r:id="rId41" w:history="1">
        <w:r w:rsidRPr="00EB2A55">
          <w:rPr>
            <w:rStyle w:val="Hyperlink"/>
            <w:szCs w:val="24"/>
          </w:rPr>
          <w:t>Local Government (Miscellaneous Provisions) Act 1976,</w:t>
        </w:r>
      </w:hyperlink>
      <w:r w:rsidRPr="00EB2A55">
        <w:rPr>
          <w:szCs w:val="24"/>
        </w:rPr>
        <w:t xml:space="preserve"> </w:t>
      </w:r>
      <w:r w:rsidR="0088333B" w:rsidRPr="00EB2A55">
        <w:rPr>
          <w:szCs w:val="24"/>
        </w:rPr>
        <w:t>Council Byelaws (in respect of h</w:t>
      </w:r>
      <w:r w:rsidRPr="00EB2A55">
        <w:rPr>
          <w:szCs w:val="24"/>
        </w:rPr>
        <w:t>ackney carriages) and the Policy and Conditions set by the Council.</w:t>
      </w:r>
    </w:p>
    <w:p w14:paraId="3CCF4902" w14:textId="77777777" w:rsidR="00CA4562" w:rsidRPr="00EB2A55" w:rsidRDefault="00CA4562" w:rsidP="00CA4562">
      <w:pPr>
        <w:pStyle w:val="ListParagraph"/>
        <w:ind w:left="709" w:firstLine="0"/>
        <w:jc w:val="both"/>
        <w:rPr>
          <w:szCs w:val="24"/>
        </w:rPr>
      </w:pPr>
    </w:p>
    <w:p w14:paraId="7730B3A8" w14:textId="77777777" w:rsidR="00CA4562" w:rsidRPr="00EB2A55" w:rsidRDefault="00CA4562" w:rsidP="00D90576">
      <w:pPr>
        <w:pStyle w:val="ListParagraph"/>
        <w:numPr>
          <w:ilvl w:val="1"/>
          <w:numId w:val="9"/>
        </w:numPr>
        <w:ind w:left="709" w:hanging="709"/>
        <w:jc w:val="both"/>
        <w:rPr>
          <w:szCs w:val="24"/>
        </w:rPr>
      </w:pPr>
      <w:r w:rsidRPr="00EB2A55">
        <w:rPr>
          <w:szCs w:val="24"/>
        </w:rPr>
        <w:t>The primary objective of the Penalty Points Scheme is to improve the levels of compliance and help improve the standards, safety and protection of the travelling public.</w:t>
      </w:r>
    </w:p>
    <w:p w14:paraId="22691D62" w14:textId="77777777" w:rsidR="00CA4562" w:rsidRPr="00EB2A55" w:rsidRDefault="00CA4562" w:rsidP="00CA4562">
      <w:pPr>
        <w:pStyle w:val="ListParagraph"/>
        <w:ind w:left="709" w:firstLine="0"/>
        <w:jc w:val="both"/>
        <w:rPr>
          <w:szCs w:val="24"/>
        </w:rPr>
      </w:pPr>
    </w:p>
    <w:p w14:paraId="3598FB10" w14:textId="77777777" w:rsidR="00CA4562" w:rsidRPr="00EB2A55" w:rsidRDefault="00CA4562" w:rsidP="00D90576">
      <w:pPr>
        <w:pStyle w:val="ListParagraph"/>
        <w:numPr>
          <w:ilvl w:val="1"/>
          <w:numId w:val="9"/>
        </w:numPr>
        <w:ind w:left="709" w:hanging="709"/>
        <w:jc w:val="both"/>
        <w:rPr>
          <w:szCs w:val="24"/>
        </w:rPr>
      </w:pPr>
      <w:r w:rsidRPr="00EB2A55">
        <w:rPr>
          <w:szCs w:val="24"/>
        </w:rPr>
        <w:t>The Penalty Points Scheme works in conjunction with other enforcement options. It provides a formalised stepped enforcement plan. The purpose of the scheme is to record misdemeanours and to act as a record of licensees behaviour and conduct so as to ascertain whether they remain a safe and suitable person to be a vehicle driver or operator and/or suitable to hold a vehicle licence. It does not prejudice the Council's ability to take other actions.</w:t>
      </w:r>
    </w:p>
    <w:p w14:paraId="48E47312" w14:textId="77777777" w:rsidR="00CA4562" w:rsidRPr="00EB2A55" w:rsidRDefault="00CA4562" w:rsidP="00CA4562">
      <w:pPr>
        <w:pStyle w:val="ListParagraph"/>
        <w:ind w:left="709" w:firstLine="0"/>
        <w:jc w:val="both"/>
        <w:rPr>
          <w:szCs w:val="24"/>
        </w:rPr>
      </w:pPr>
    </w:p>
    <w:p w14:paraId="7F1F66B5" w14:textId="77777777" w:rsidR="00CA4562" w:rsidRPr="00EB2A55" w:rsidRDefault="00CA4562" w:rsidP="00D90576">
      <w:pPr>
        <w:pStyle w:val="ListParagraph"/>
        <w:numPr>
          <w:ilvl w:val="1"/>
          <w:numId w:val="9"/>
        </w:numPr>
        <w:ind w:left="709" w:hanging="709"/>
        <w:jc w:val="both"/>
        <w:rPr>
          <w:szCs w:val="24"/>
        </w:rPr>
      </w:pPr>
      <w:r w:rsidRPr="00EB2A55">
        <w:rPr>
          <w:szCs w:val="24"/>
        </w:rPr>
        <w:t xml:space="preserve">The Scheme will be used where </w:t>
      </w:r>
      <w:r w:rsidR="00DA316E" w:rsidRPr="00EB2A55">
        <w:rPr>
          <w:szCs w:val="24"/>
        </w:rPr>
        <w:t>o</w:t>
      </w:r>
      <w:r w:rsidRPr="00EB2A55">
        <w:rPr>
          <w:szCs w:val="24"/>
        </w:rPr>
        <w:t xml:space="preserve">perators, </w:t>
      </w:r>
      <w:r w:rsidR="00DA316E" w:rsidRPr="00EB2A55">
        <w:rPr>
          <w:szCs w:val="24"/>
        </w:rPr>
        <w:t>d</w:t>
      </w:r>
      <w:r w:rsidRPr="00EB2A55">
        <w:rPr>
          <w:szCs w:val="24"/>
        </w:rPr>
        <w:t xml:space="preserve">rivers or </w:t>
      </w:r>
      <w:r w:rsidR="00DA316E" w:rsidRPr="00EB2A55">
        <w:rPr>
          <w:szCs w:val="24"/>
        </w:rPr>
        <w:t>p</w:t>
      </w:r>
      <w:r w:rsidRPr="00EB2A55">
        <w:rPr>
          <w:szCs w:val="24"/>
        </w:rPr>
        <w:t xml:space="preserve">roprietors of </w:t>
      </w:r>
      <w:r w:rsidR="00DA316E" w:rsidRPr="00EB2A55">
        <w:rPr>
          <w:szCs w:val="24"/>
        </w:rPr>
        <w:t>v</w:t>
      </w:r>
      <w:r w:rsidRPr="00EB2A55">
        <w:rPr>
          <w:szCs w:val="24"/>
        </w:rPr>
        <w:t>ehicles fail to comply with any legislative requirement, commit a criminal offence (under legislation or byelaws) or breach those conditions of licence, and following complaints from the public.</w:t>
      </w:r>
    </w:p>
    <w:p w14:paraId="72B4208B" w14:textId="77777777" w:rsidR="00CA4562" w:rsidRPr="00EB2A55" w:rsidRDefault="00CA4562" w:rsidP="00CA4562">
      <w:pPr>
        <w:pStyle w:val="ListParagraph"/>
        <w:ind w:left="709" w:firstLine="0"/>
        <w:jc w:val="both"/>
        <w:rPr>
          <w:szCs w:val="24"/>
        </w:rPr>
      </w:pPr>
    </w:p>
    <w:p w14:paraId="035158D4" w14:textId="77777777" w:rsidR="00CA4562" w:rsidRPr="00EB2A55" w:rsidRDefault="00CA4562" w:rsidP="00D90576">
      <w:pPr>
        <w:pStyle w:val="ListParagraph"/>
        <w:numPr>
          <w:ilvl w:val="1"/>
          <w:numId w:val="9"/>
        </w:numPr>
        <w:ind w:left="709" w:hanging="709"/>
        <w:jc w:val="both"/>
        <w:rPr>
          <w:szCs w:val="24"/>
        </w:rPr>
      </w:pPr>
      <w:r w:rsidRPr="00EB2A55">
        <w:rPr>
          <w:szCs w:val="24"/>
        </w:rPr>
        <w:t>Licensees involved will be asked to attend the offices for an interview. Once investigations are completed, letters will be sent out detailing the outcome and a permanent record will be kept on the person</w:t>
      </w:r>
      <w:r w:rsidR="00751165" w:rsidRPr="00EB2A55">
        <w:rPr>
          <w:szCs w:val="24"/>
        </w:rPr>
        <w:t>’</w:t>
      </w:r>
      <w:r w:rsidRPr="00EB2A55">
        <w:rPr>
          <w:szCs w:val="24"/>
        </w:rPr>
        <w:t xml:space="preserve">s file. The outcome of investigations may result in officers determining that: </w:t>
      </w:r>
    </w:p>
    <w:p w14:paraId="62C978E2" w14:textId="77777777" w:rsidR="00E95509" w:rsidRPr="00EB2A55" w:rsidRDefault="00E95509" w:rsidP="00E95509">
      <w:pPr>
        <w:pStyle w:val="ListParagraph"/>
        <w:rPr>
          <w:szCs w:val="24"/>
        </w:rPr>
      </w:pPr>
    </w:p>
    <w:p w14:paraId="662F54F6" w14:textId="14D7C15D" w:rsidR="00CA4562" w:rsidRPr="00EB2A55" w:rsidRDefault="00CA4562" w:rsidP="00D90576">
      <w:pPr>
        <w:pStyle w:val="ListParagraph"/>
        <w:numPr>
          <w:ilvl w:val="0"/>
          <w:numId w:val="29"/>
        </w:numPr>
        <w:spacing w:after="0" w:line="240" w:lineRule="auto"/>
        <w:ind w:left="1418" w:hanging="698"/>
        <w:jc w:val="both"/>
        <w:rPr>
          <w:szCs w:val="24"/>
        </w:rPr>
      </w:pPr>
      <w:r w:rsidRPr="00EB2A55">
        <w:rPr>
          <w:szCs w:val="24"/>
        </w:rPr>
        <w:t>no further action be taken</w:t>
      </w:r>
      <w:r w:rsidR="004775FB">
        <w:rPr>
          <w:szCs w:val="24"/>
        </w:rPr>
        <w:t>.</w:t>
      </w:r>
    </w:p>
    <w:p w14:paraId="40DB5090" w14:textId="542D224D" w:rsidR="00CA4562" w:rsidRPr="00EB2A55" w:rsidRDefault="00CA4562" w:rsidP="00D90576">
      <w:pPr>
        <w:pStyle w:val="ListParagraph"/>
        <w:numPr>
          <w:ilvl w:val="0"/>
          <w:numId w:val="29"/>
        </w:numPr>
        <w:spacing w:after="0" w:line="240" w:lineRule="auto"/>
        <w:ind w:left="1418" w:hanging="698"/>
        <w:jc w:val="both"/>
        <w:rPr>
          <w:szCs w:val="24"/>
        </w:rPr>
      </w:pPr>
      <w:r w:rsidRPr="00EB2A55">
        <w:rPr>
          <w:szCs w:val="24"/>
        </w:rPr>
        <w:t>penalty points be imposed</w:t>
      </w:r>
      <w:r w:rsidR="004775FB">
        <w:rPr>
          <w:szCs w:val="24"/>
        </w:rPr>
        <w:t>.</w:t>
      </w:r>
    </w:p>
    <w:p w14:paraId="38AE6D12" w14:textId="28964936" w:rsidR="00CA4562" w:rsidRPr="00EB2A55" w:rsidRDefault="00CA4562" w:rsidP="00D90576">
      <w:pPr>
        <w:pStyle w:val="ListParagraph"/>
        <w:numPr>
          <w:ilvl w:val="0"/>
          <w:numId w:val="29"/>
        </w:numPr>
        <w:spacing w:after="0" w:line="240" w:lineRule="auto"/>
        <w:ind w:left="1418" w:hanging="709"/>
        <w:jc w:val="both"/>
        <w:rPr>
          <w:szCs w:val="24"/>
        </w:rPr>
      </w:pPr>
      <w:r w:rsidRPr="00EB2A55">
        <w:rPr>
          <w:szCs w:val="24"/>
        </w:rPr>
        <w:t>a formal warning be issued</w:t>
      </w:r>
      <w:r w:rsidR="004775FB">
        <w:rPr>
          <w:szCs w:val="24"/>
        </w:rPr>
        <w:t>.</w:t>
      </w:r>
    </w:p>
    <w:p w14:paraId="169B0D54" w14:textId="2AD33EB4" w:rsidR="00CA4562" w:rsidRPr="00EB2A55" w:rsidRDefault="00CA4562" w:rsidP="00D90576">
      <w:pPr>
        <w:pStyle w:val="ListParagraph"/>
        <w:numPr>
          <w:ilvl w:val="0"/>
          <w:numId w:val="29"/>
        </w:numPr>
        <w:spacing w:after="0" w:line="240" w:lineRule="auto"/>
        <w:ind w:left="1418" w:hanging="698"/>
        <w:jc w:val="both"/>
        <w:rPr>
          <w:szCs w:val="24"/>
        </w:rPr>
      </w:pPr>
      <w:r w:rsidRPr="00EB2A55">
        <w:rPr>
          <w:szCs w:val="24"/>
        </w:rPr>
        <w:t xml:space="preserve">the licensee be referred to the Licensing </w:t>
      </w:r>
      <w:r w:rsidR="004775FB">
        <w:rPr>
          <w:szCs w:val="24"/>
        </w:rPr>
        <w:t xml:space="preserve">and Safety </w:t>
      </w:r>
      <w:r w:rsidRPr="00EB2A55">
        <w:rPr>
          <w:szCs w:val="24"/>
        </w:rPr>
        <w:t>Committee/Officers and/or prosecution.</w:t>
      </w:r>
    </w:p>
    <w:p w14:paraId="555B156C" w14:textId="77777777" w:rsidR="00CA4562" w:rsidRPr="00EB2A55" w:rsidRDefault="00CA4562" w:rsidP="00CA4562">
      <w:pPr>
        <w:pStyle w:val="ListParagraph"/>
        <w:ind w:left="709" w:firstLine="0"/>
        <w:jc w:val="both"/>
        <w:rPr>
          <w:szCs w:val="24"/>
        </w:rPr>
      </w:pPr>
    </w:p>
    <w:p w14:paraId="2251BC22" w14:textId="50F38FB1" w:rsidR="00CA4562" w:rsidRPr="00EB2A55" w:rsidRDefault="00CA4562" w:rsidP="00D90576">
      <w:pPr>
        <w:pStyle w:val="ListParagraph"/>
        <w:numPr>
          <w:ilvl w:val="1"/>
          <w:numId w:val="9"/>
        </w:numPr>
        <w:ind w:left="709" w:hanging="709"/>
        <w:jc w:val="both"/>
        <w:rPr>
          <w:szCs w:val="24"/>
        </w:rPr>
      </w:pPr>
      <w:r w:rsidRPr="00EB2A55">
        <w:rPr>
          <w:szCs w:val="24"/>
        </w:rPr>
        <w:t xml:space="preserve">If a licensee wishes to challenge the imposition of penalty points, an appeal will be referred to </w:t>
      </w:r>
      <w:r w:rsidR="00275A06">
        <w:rPr>
          <w:szCs w:val="24"/>
        </w:rPr>
        <w:t xml:space="preserve">the Licensing </w:t>
      </w:r>
      <w:r w:rsidR="004775FB">
        <w:rPr>
          <w:szCs w:val="24"/>
        </w:rPr>
        <w:t xml:space="preserve">and Safety </w:t>
      </w:r>
      <w:r w:rsidR="00275A06">
        <w:rPr>
          <w:szCs w:val="24"/>
        </w:rPr>
        <w:t>Committee</w:t>
      </w:r>
      <w:r w:rsidR="00C515E4">
        <w:rPr>
          <w:szCs w:val="24"/>
        </w:rPr>
        <w:t xml:space="preserve"> or a Sub</w:t>
      </w:r>
      <w:r w:rsidR="004775FB">
        <w:rPr>
          <w:szCs w:val="24"/>
        </w:rPr>
        <w:t>-C</w:t>
      </w:r>
      <w:r w:rsidR="00C515E4">
        <w:rPr>
          <w:szCs w:val="24"/>
        </w:rPr>
        <w:t>ommittee (all references to the</w:t>
      </w:r>
      <w:r w:rsidR="004775FB">
        <w:rPr>
          <w:szCs w:val="24"/>
        </w:rPr>
        <w:t xml:space="preserve"> L</w:t>
      </w:r>
      <w:r w:rsidR="00C515E4">
        <w:rPr>
          <w:szCs w:val="24"/>
        </w:rPr>
        <w:t xml:space="preserve">icensing </w:t>
      </w:r>
      <w:r w:rsidR="004775FB">
        <w:rPr>
          <w:szCs w:val="24"/>
        </w:rPr>
        <w:t>and Safety C</w:t>
      </w:r>
      <w:r w:rsidR="00C515E4">
        <w:rPr>
          <w:szCs w:val="24"/>
        </w:rPr>
        <w:t xml:space="preserve">ommittee include references to a </w:t>
      </w:r>
      <w:r w:rsidR="004775FB">
        <w:rPr>
          <w:szCs w:val="24"/>
        </w:rPr>
        <w:t>S</w:t>
      </w:r>
      <w:r w:rsidR="00C515E4">
        <w:rPr>
          <w:szCs w:val="24"/>
        </w:rPr>
        <w:t>ub</w:t>
      </w:r>
      <w:r w:rsidR="004775FB">
        <w:rPr>
          <w:szCs w:val="24"/>
        </w:rPr>
        <w:t>-C</w:t>
      </w:r>
      <w:r w:rsidR="00C515E4">
        <w:rPr>
          <w:szCs w:val="24"/>
        </w:rPr>
        <w:t>ommittee)</w:t>
      </w:r>
      <w:r w:rsidRPr="00EB2A55">
        <w:rPr>
          <w:szCs w:val="24"/>
        </w:rPr>
        <w:t xml:space="preserve">. At that hearing the </w:t>
      </w:r>
      <w:r w:rsidR="00275A06">
        <w:rPr>
          <w:szCs w:val="24"/>
        </w:rPr>
        <w:t>Committee</w:t>
      </w:r>
      <w:r w:rsidR="00275A06" w:rsidRPr="00EB2A55">
        <w:rPr>
          <w:szCs w:val="24"/>
        </w:rPr>
        <w:t xml:space="preserve"> </w:t>
      </w:r>
      <w:r w:rsidRPr="00EB2A55">
        <w:rPr>
          <w:szCs w:val="24"/>
        </w:rPr>
        <w:t xml:space="preserve">can remove the penalty points, uphold the penalty points, increase the penalty points (and this includes imposing more points than displayed on the tariff), suspend or revoke the licence, or recommend prosecution. Drivers must appeal any points issued by Officers to the </w:t>
      </w:r>
      <w:r w:rsidR="00275A06">
        <w:rPr>
          <w:szCs w:val="24"/>
        </w:rPr>
        <w:t xml:space="preserve">Licensing </w:t>
      </w:r>
      <w:r w:rsidR="004775FB">
        <w:rPr>
          <w:szCs w:val="24"/>
        </w:rPr>
        <w:t xml:space="preserve">and Safety Committee </w:t>
      </w:r>
      <w:r w:rsidR="004775FB" w:rsidRPr="00EB2A55">
        <w:rPr>
          <w:szCs w:val="24"/>
        </w:rPr>
        <w:t>within</w:t>
      </w:r>
      <w:r w:rsidRPr="00EB2A55">
        <w:rPr>
          <w:szCs w:val="24"/>
        </w:rPr>
        <w:t xml:space="preserve"> 21 days</w:t>
      </w:r>
      <w:r w:rsidR="002444F9" w:rsidRPr="00EB2A55">
        <w:rPr>
          <w:szCs w:val="24"/>
        </w:rPr>
        <w:t xml:space="preserve"> of receipt of the written notification of the imposition of penalty points</w:t>
      </w:r>
      <w:r w:rsidRPr="00EB2A55">
        <w:rPr>
          <w:szCs w:val="24"/>
        </w:rPr>
        <w:t>. Details of the appeal mechanism will be contained in the</w:t>
      </w:r>
      <w:r w:rsidR="002444F9" w:rsidRPr="00EB2A55">
        <w:rPr>
          <w:szCs w:val="24"/>
        </w:rPr>
        <w:t xml:space="preserve"> written notification</w:t>
      </w:r>
      <w:r w:rsidRPr="00EB2A55">
        <w:rPr>
          <w:szCs w:val="24"/>
        </w:rPr>
        <w:t>.</w:t>
      </w:r>
    </w:p>
    <w:p w14:paraId="34AB2D68" w14:textId="77777777" w:rsidR="00CA4562" w:rsidRPr="00EB2A55" w:rsidRDefault="00CA4562" w:rsidP="00CA4562">
      <w:pPr>
        <w:pStyle w:val="ListParagraph"/>
        <w:ind w:left="709" w:firstLine="0"/>
        <w:jc w:val="both"/>
        <w:rPr>
          <w:szCs w:val="24"/>
        </w:rPr>
      </w:pPr>
    </w:p>
    <w:p w14:paraId="25F9CC72" w14:textId="586E095F" w:rsidR="00CA4562" w:rsidRPr="00EB2A55" w:rsidRDefault="00CA4562" w:rsidP="00D90576">
      <w:pPr>
        <w:pStyle w:val="ListParagraph"/>
        <w:numPr>
          <w:ilvl w:val="1"/>
          <w:numId w:val="9"/>
        </w:numPr>
        <w:ind w:left="709" w:hanging="709"/>
        <w:jc w:val="both"/>
        <w:rPr>
          <w:szCs w:val="24"/>
        </w:rPr>
      </w:pPr>
      <w:r w:rsidRPr="00EB2A55">
        <w:rPr>
          <w:szCs w:val="24"/>
        </w:rPr>
        <w:t>Penalty points remain live or current for twelve months from the date the penalty points were imposed. If the decision was appealed to the Licensing</w:t>
      </w:r>
      <w:r w:rsidR="004775FB">
        <w:rPr>
          <w:szCs w:val="24"/>
        </w:rPr>
        <w:t xml:space="preserve"> and Safety</w:t>
      </w:r>
      <w:r w:rsidRPr="00EB2A55">
        <w:rPr>
          <w:szCs w:val="24"/>
        </w:rPr>
        <w:t xml:space="preserve"> Committee and t</w:t>
      </w:r>
      <w:r w:rsidR="000261A7" w:rsidRPr="00EB2A55">
        <w:rPr>
          <w:szCs w:val="24"/>
        </w:rPr>
        <w:t xml:space="preserve">he </w:t>
      </w:r>
      <w:r w:rsidR="004775FB">
        <w:rPr>
          <w:szCs w:val="24"/>
        </w:rPr>
        <w:t>C</w:t>
      </w:r>
      <w:r w:rsidR="000261A7" w:rsidRPr="00EB2A55">
        <w:rPr>
          <w:szCs w:val="24"/>
        </w:rPr>
        <w:t>ommittee uphe</w:t>
      </w:r>
      <w:r w:rsidRPr="00EB2A55">
        <w:rPr>
          <w:szCs w:val="24"/>
        </w:rPr>
        <w:t>ld an imposition of points, those points will remain live for twelve months from the date of the committee</w:t>
      </w:r>
      <w:r w:rsidR="00506566">
        <w:rPr>
          <w:szCs w:val="24"/>
        </w:rPr>
        <w:t xml:space="preserve"> </w:t>
      </w:r>
      <w:r w:rsidRPr="00EB2A55">
        <w:rPr>
          <w:szCs w:val="24"/>
        </w:rPr>
        <w:t xml:space="preserve">decision. The twelve month period is on a roll forward basis, </w:t>
      </w:r>
      <w:r w:rsidRPr="00EB2A55">
        <w:rPr>
          <w:szCs w:val="24"/>
        </w:rPr>
        <w:lastRenderedPageBreak/>
        <w:t>so as to allow any older points to be considered as spent and therefore excluded from the running total recorded against any individual licensee.</w:t>
      </w:r>
    </w:p>
    <w:p w14:paraId="7B24E6D6" w14:textId="77777777" w:rsidR="00CA4562" w:rsidRPr="00EB2A55" w:rsidRDefault="00CA4562" w:rsidP="00CA4562">
      <w:pPr>
        <w:pStyle w:val="ListParagraph"/>
        <w:ind w:left="709" w:firstLine="0"/>
        <w:jc w:val="both"/>
        <w:rPr>
          <w:szCs w:val="24"/>
        </w:rPr>
      </w:pPr>
    </w:p>
    <w:p w14:paraId="51B88D23" w14:textId="3CA29F72" w:rsidR="00CA4562" w:rsidRPr="00EB2A55" w:rsidRDefault="00CA4562" w:rsidP="00D90576">
      <w:pPr>
        <w:pStyle w:val="ListParagraph"/>
        <w:numPr>
          <w:ilvl w:val="1"/>
          <w:numId w:val="9"/>
        </w:numPr>
        <w:ind w:left="709" w:hanging="709"/>
        <w:jc w:val="both"/>
        <w:rPr>
          <w:szCs w:val="24"/>
        </w:rPr>
      </w:pPr>
      <w:r w:rsidRPr="00EB2A55">
        <w:rPr>
          <w:szCs w:val="24"/>
        </w:rPr>
        <w:t xml:space="preserve">Where a licensee accumulates more than twelve penalty points in any twelve month period, the matter will be referred to the Licensing </w:t>
      </w:r>
      <w:r w:rsidR="004775FB">
        <w:rPr>
          <w:szCs w:val="24"/>
        </w:rPr>
        <w:t xml:space="preserve">and Safety </w:t>
      </w:r>
      <w:r w:rsidRPr="00EB2A55">
        <w:rPr>
          <w:szCs w:val="24"/>
        </w:rPr>
        <w:t xml:space="preserve">Committee for the </w:t>
      </w:r>
      <w:r w:rsidR="004775FB">
        <w:rPr>
          <w:szCs w:val="24"/>
        </w:rPr>
        <w:t>C</w:t>
      </w:r>
      <w:r w:rsidRPr="00EB2A55">
        <w:rPr>
          <w:szCs w:val="24"/>
        </w:rPr>
        <w:t>ommittee</w:t>
      </w:r>
      <w:r w:rsidR="00506566">
        <w:rPr>
          <w:szCs w:val="24"/>
        </w:rPr>
        <w:t xml:space="preserve"> </w:t>
      </w:r>
      <w:r w:rsidRPr="00EB2A55">
        <w:rPr>
          <w:szCs w:val="24"/>
        </w:rPr>
        <w:t>to decide whether the driver remains a fit and proper person. The Licensing</w:t>
      </w:r>
      <w:r w:rsidR="004775FB">
        <w:rPr>
          <w:szCs w:val="24"/>
        </w:rPr>
        <w:t xml:space="preserve"> and Safety</w:t>
      </w:r>
      <w:r w:rsidRPr="00EB2A55">
        <w:rPr>
          <w:szCs w:val="24"/>
        </w:rPr>
        <w:t xml:space="preserve"> Committee may then suspend or revoke a licence, or issue a warning to the </w:t>
      </w:r>
      <w:r w:rsidR="00731DBC" w:rsidRPr="00EB2A55">
        <w:rPr>
          <w:szCs w:val="24"/>
        </w:rPr>
        <w:t>l</w:t>
      </w:r>
      <w:r w:rsidRPr="00EB2A55">
        <w:rPr>
          <w:szCs w:val="24"/>
        </w:rPr>
        <w:t xml:space="preserve">icensee, depending upon the circumstances. Periods of suspension of a licence by a </w:t>
      </w:r>
      <w:r w:rsidR="004775FB">
        <w:rPr>
          <w:szCs w:val="24"/>
        </w:rPr>
        <w:t>C</w:t>
      </w:r>
      <w:r w:rsidRPr="00EB2A55">
        <w:rPr>
          <w:szCs w:val="24"/>
        </w:rPr>
        <w:t>ommittee will be dependent on the nature of the breaches of the legislation/conditions/behaviour and the compliance history of the individual. Suspension periods</w:t>
      </w:r>
      <w:r w:rsidR="009C463A" w:rsidRPr="00EB2A55">
        <w:rPr>
          <w:szCs w:val="24"/>
        </w:rPr>
        <w:t xml:space="preserve"> will normally vary between </w:t>
      </w:r>
      <w:r w:rsidR="00731DBC" w:rsidRPr="00EB2A55">
        <w:rPr>
          <w:szCs w:val="24"/>
        </w:rPr>
        <w:t>seven</w:t>
      </w:r>
      <w:r w:rsidR="009C463A" w:rsidRPr="00EB2A55">
        <w:rPr>
          <w:szCs w:val="24"/>
        </w:rPr>
        <w:t xml:space="preserve"> and</w:t>
      </w:r>
      <w:r w:rsidRPr="00EB2A55">
        <w:rPr>
          <w:szCs w:val="24"/>
        </w:rPr>
        <w:t xml:space="preserve"> </w:t>
      </w:r>
      <w:r w:rsidR="00731DBC" w:rsidRPr="00EB2A55">
        <w:rPr>
          <w:szCs w:val="24"/>
        </w:rPr>
        <w:t>thirty one</w:t>
      </w:r>
      <w:r w:rsidRPr="00EB2A55">
        <w:rPr>
          <w:szCs w:val="24"/>
        </w:rPr>
        <w:t xml:space="preserve"> days.</w:t>
      </w:r>
    </w:p>
    <w:p w14:paraId="300B590C" w14:textId="77777777" w:rsidR="00CA4562" w:rsidRPr="00EB2A55" w:rsidRDefault="00CA4562" w:rsidP="00CA4562">
      <w:pPr>
        <w:pStyle w:val="ListParagraph"/>
        <w:ind w:left="709" w:firstLine="0"/>
        <w:jc w:val="both"/>
        <w:rPr>
          <w:szCs w:val="24"/>
        </w:rPr>
      </w:pPr>
    </w:p>
    <w:p w14:paraId="3E63F953" w14:textId="77777777" w:rsidR="00CA4562" w:rsidRPr="00EB2A55" w:rsidRDefault="00CA4562" w:rsidP="00D90576">
      <w:pPr>
        <w:pStyle w:val="ListParagraph"/>
        <w:numPr>
          <w:ilvl w:val="1"/>
          <w:numId w:val="9"/>
        </w:numPr>
        <w:ind w:left="709" w:hanging="709"/>
        <w:jc w:val="both"/>
        <w:rPr>
          <w:szCs w:val="24"/>
        </w:rPr>
      </w:pPr>
      <w:r w:rsidRPr="00EB2A55">
        <w:rPr>
          <w:szCs w:val="24"/>
        </w:rPr>
        <w:t>The system will operate without prejudice to the Council's ability to take other action that it is entitled to take under legislation, byelaws and conditions.</w:t>
      </w:r>
    </w:p>
    <w:p w14:paraId="1C60C86F" w14:textId="77777777" w:rsidR="00CA4562" w:rsidRPr="00EB2A55" w:rsidRDefault="00CA4562" w:rsidP="00CA4562">
      <w:pPr>
        <w:pStyle w:val="ListParagraph"/>
        <w:ind w:left="709" w:firstLine="0"/>
        <w:jc w:val="both"/>
        <w:rPr>
          <w:szCs w:val="24"/>
        </w:rPr>
      </w:pPr>
    </w:p>
    <w:p w14:paraId="47F617A6" w14:textId="77777777" w:rsidR="00CA4562" w:rsidRPr="00EB2A55" w:rsidRDefault="00CA4562" w:rsidP="00D90576">
      <w:pPr>
        <w:pStyle w:val="ListParagraph"/>
        <w:numPr>
          <w:ilvl w:val="1"/>
          <w:numId w:val="9"/>
        </w:numPr>
        <w:ind w:left="709" w:hanging="709"/>
        <w:jc w:val="both"/>
      </w:pPr>
      <w:r w:rsidRPr="00EB2A55">
        <w:rPr>
          <w:szCs w:val="24"/>
        </w:rPr>
        <w:t>If points are issued to a proprietor/driver for a matter which is also a criminal offence which the Council could prosecute for, e.g. not wearing a driver’s badge, failure to maintain operator’s records, those person(s) will not then be the subject of a prosecution by the Council.</w:t>
      </w:r>
    </w:p>
    <w:p w14:paraId="46F62687" w14:textId="77777777" w:rsidR="00EC55DC" w:rsidRPr="00EB2A55" w:rsidRDefault="00EC55DC" w:rsidP="00EC55DC">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6C30E01B" w14:textId="77777777" w:rsidR="00EC55DC" w:rsidRPr="00EB2A55" w:rsidRDefault="00EC55DC" w:rsidP="00D90576">
      <w:pPr>
        <w:pStyle w:val="ListParagraph"/>
        <w:widowControl w:val="0"/>
        <w:numPr>
          <w:ilvl w:val="0"/>
          <w:numId w:val="7"/>
        </w:numPr>
        <w:tabs>
          <w:tab w:val="left" w:pos="6507"/>
          <w:tab w:val="left" w:pos="6508"/>
        </w:tabs>
        <w:autoSpaceDE w:val="0"/>
        <w:autoSpaceDN w:val="0"/>
        <w:spacing w:after="0" w:line="240" w:lineRule="auto"/>
        <w:ind w:right="0"/>
        <w:contextualSpacing w:val="0"/>
        <w:rPr>
          <w:b/>
          <w:szCs w:val="24"/>
        </w:rPr>
      </w:pPr>
      <w:r w:rsidRPr="00EB2A55">
        <w:rPr>
          <w:b/>
          <w:szCs w:val="24"/>
        </w:rPr>
        <w:t>List of Offences/Breach of Vehicle Licence Conditions/Byelaws</w:t>
      </w:r>
    </w:p>
    <w:p w14:paraId="2A126E8F" w14:textId="77777777" w:rsidR="00EC55DC" w:rsidRPr="00EB2A55" w:rsidRDefault="00EC55DC" w:rsidP="00EC55DC">
      <w:pPr>
        <w:pStyle w:val="ListParagraph"/>
        <w:rPr>
          <w:b/>
          <w:szCs w:val="24"/>
        </w:rPr>
      </w:pPr>
    </w:p>
    <w:tbl>
      <w:tblPr>
        <w:tblStyle w:val="TableGrid0"/>
        <w:tblW w:w="0" w:type="auto"/>
        <w:tblInd w:w="704" w:type="dxa"/>
        <w:tblLook w:val="04A0" w:firstRow="1" w:lastRow="0" w:firstColumn="1" w:lastColumn="0" w:noHBand="0" w:noVBand="1"/>
      </w:tblPr>
      <w:tblGrid>
        <w:gridCol w:w="5939"/>
        <w:gridCol w:w="1134"/>
        <w:gridCol w:w="1071"/>
      </w:tblGrid>
      <w:tr w:rsidR="005F66CB" w:rsidRPr="00EB2A55" w14:paraId="28FBE1F9" w14:textId="77777777" w:rsidTr="00420B44">
        <w:trPr>
          <w:tblHeader/>
        </w:trPr>
        <w:tc>
          <w:tcPr>
            <w:tcW w:w="5939" w:type="dxa"/>
            <w:shd w:val="clear" w:color="auto" w:fill="0033CC"/>
          </w:tcPr>
          <w:p w14:paraId="42A38262" w14:textId="77777777" w:rsidR="005F66CB" w:rsidRPr="00EB2A55" w:rsidRDefault="005F66CB" w:rsidP="00CB1912">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15CDC072" w14:textId="77777777" w:rsidR="005F66CB" w:rsidRPr="00EB2A55" w:rsidRDefault="005F66CB" w:rsidP="00CB1912">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115C9CE6" w14:textId="77777777" w:rsidR="005F66CB" w:rsidRPr="00EB2A55" w:rsidRDefault="005F66CB" w:rsidP="00CB1912">
            <w:pPr>
              <w:pStyle w:val="ListParagraph"/>
              <w:ind w:left="0" w:firstLine="0"/>
              <w:rPr>
                <w:b/>
                <w:color w:val="FFFFFF" w:themeColor="background1"/>
                <w:szCs w:val="24"/>
              </w:rPr>
            </w:pPr>
            <w:r w:rsidRPr="00EB2A55">
              <w:rPr>
                <w:b/>
                <w:color w:val="FFFFFF" w:themeColor="background1"/>
                <w:szCs w:val="24"/>
              </w:rPr>
              <w:t>Points</w:t>
            </w:r>
          </w:p>
        </w:tc>
      </w:tr>
      <w:tr w:rsidR="005F66CB" w:rsidRPr="00EB2A55" w14:paraId="3A33CF7E" w14:textId="77777777" w:rsidTr="00CB1912">
        <w:tc>
          <w:tcPr>
            <w:tcW w:w="5939" w:type="dxa"/>
          </w:tcPr>
          <w:p w14:paraId="6C71AE31" w14:textId="25072225" w:rsidR="005F66CB" w:rsidRPr="00EB2A55" w:rsidRDefault="005F66CB" w:rsidP="00E963CB">
            <w:pPr>
              <w:pStyle w:val="ListParagraph"/>
              <w:ind w:left="0" w:firstLine="0"/>
              <w:rPr>
                <w:b/>
                <w:color w:val="auto"/>
                <w:szCs w:val="24"/>
              </w:rPr>
            </w:pPr>
            <w:r w:rsidRPr="00EB2A55">
              <w:rPr>
                <w:color w:val="auto"/>
              </w:rPr>
              <w:t xml:space="preserve">Failure to supply interim MOT test when vehicle is over </w:t>
            </w:r>
            <w:r w:rsidRPr="006E10FC">
              <w:rPr>
                <w:color w:val="auto"/>
              </w:rPr>
              <w:t>six</w:t>
            </w:r>
            <w:r w:rsidRPr="00EB2A55">
              <w:rPr>
                <w:color w:val="auto"/>
              </w:rPr>
              <w:t xml:space="preserve"> years of age</w:t>
            </w:r>
          </w:p>
        </w:tc>
        <w:tc>
          <w:tcPr>
            <w:tcW w:w="1134" w:type="dxa"/>
          </w:tcPr>
          <w:p w14:paraId="60346C5C" w14:textId="77777777" w:rsidR="005F66CB" w:rsidRPr="00EB2A55" w:rsidRDefault="005F66CB" w:rsidP="00E963CB">
            <w:pPr>
              <w:pStyle w:val="ListParagraph"/>
              <w:ind w:left="0" w:firstLine="0"/>
              <w:rPr>
                <w:b/>
                <w:color w:val="auto"/>
                <w:szCs w:val="24"/>
              </w:rPr>
            </w:pPr>
            <w:r w:rsidRPr="00EB2A55">
              <w:rPr>
                <w:b/>
                <w:color w:val="auto"/>
              </w:rPr>
              <w:t>V1</w:t>
            </w:r>
          </w:p>
        </w:tc>
        <w:tc>
          <w:tcPr>
            <w:tcW w:w="1071" w:type="dxa"/>
          </w:tcPr>
          <w:p w14:paraId="562DE840"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6F3D5852" w14:textId="77777777" w:rsidTr="00CB1912">
        <w:tc>
          <w:tcPr>
            <w:tcW w:w="5939" w:type="dxa"/>
          </w:tcPr>
          <w:p w14:paraId="0F7D883E" w14:textId="77777777" w:rsidR="005F66CB" w:rsidRPr="00EB2A55" w:rsidRDefault="005F66CB" w:rsidP="00E963CB">
            <w:pPr>
              <w:pStyle w:val="ListParagraph"/>
              <w:ind w:left="0" w:firstLine="0"/>
              <w:rPr>
                <w:b/>
                <w:color w:val="auto"/>
                <w:szCs w:val="24"/>
              </w:rPr>
            </w:pPr>
            <w:r w:rsidRPr="00EB2A55">
              <w:rPr>
                <w:color w:val="auto"/>
              </w:rPr>
              <w:t>Failure to have or maintain illuminated markings at entrances and exits</w:t>
            </w:r>
          </w:p>
        </w:tc>
        <w:tc>
          <w:tcPr>
            <w:tcW w:w="1134" w:type="dxa"/>
          </w:tcPr>
          <w:p w14:paraId="5DE07DAD" w14:textId="77777777" w:rsidR="005F66CB" w:rsidRPr="00EB2A55" w:rsidRDefault="005F66CB" w:rsidP="00E963CB">
            <w:pPr>
              <w:pStyle w:val="ListParagraph"/>
              <w:ind w:left="0" w:firstLine="0"/>
              <w:rPr>
                <w:b/>
                <w:color w:val="auto"/>
                <w:szCs w:val="24"/>
              </w:rPr>
            </w:pPr>
            <w:r w:rsidRPr="00EB2A55">
              <w:rPr>
                <w:b/>
                <w:color w:val="auto"/>
              </w:rPr>
              <w:t>V2</w:t>
            </w:r>
          </w:p>
        </w:tc>
        <w:tc>
          <w:tcPr>
            <w:tcW w:w="1071" w:type="dxa"/>
          </w:tcPr>
          <w:p w14:paraId="084236CF"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7431BED8" w14:textId="77777777" w:rsidTr="00CB1912">
        <w:tc>
          <w:tcPr>
            <w:tcW w:w="5939" w:type="dxa"/>
          </w:tcPr>
          <w:p w14:paraId="7C1B6D4C" w14:textId="77777777" w:rsidR="005F66CB" w:rsidRPr="00EB2A55" w:rsidRDefault="005F66CB" w:rsidP="00E963CB">
            <w:pPr>
              <w:pStyle w:val="ListParagraph"/>
              <w:ind w:left="0" w:firstLine="0"/>
              <w:rPr>
                <w:b/>
                <w:color w:val="auto"/>
                <w:szCs w:val="24"/>
              </w:rPr>
            </w:pPr>
            <w:r w:rsidRPr="00EB2A55">
              <w:rPr>
                <w:color w:val="auto"/>
              </w:rPr>
              <w:t>Failure to have/maintain grab handles</w:t>
            </w:r>
          </w:p>
        </w:tc>
        <w:tc>
          <w:tcPr>
            <w:tcW w:w="1134" w:type="dxa"/>
          </w:tcPr>
          <w:p w14:paraId="433CF971" w14:textId="77777777" w:rsidR="005F66CB" w:rsidRPr="00EB2A55" w:rsidRDefault="005F66CB" w:rsidP="00E963CB">
            <w:pPr>
              <w:pStyle w:val="ListParagraph"/>
              <w:ind w:left="0" w:firstLine="0"/>
              <w:rPr>
                <w:b/>
                <w:color w:val="auto"/>
                <w:szCs w:val="24"/>
              </w:rPr>
            </w:pPr>
            <w:r w:rsidRPr="00EB2A55">
              <w:rPr>
                <w:b/>
                <w:color w:val="auto"/>
              </w:rPr>
              <w:t>V3</w:t>
            </w:r>
          </w:p>
        </w:tc>
        <w:tc>
          <w:tcPr>
            <w:tcW w:w="1071" w:type="dxa"/>
          </w:tcPr>
          <w:p w14:paraId="153A2F35"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2FA98571" w14:textId="77777777" w:rsidTr="00CB1912">
        <w:tc>
          <w:tcPr>
            <w:tcW w:w="5939" w:type="dxa"/>
          </w:tcPr>
          <w:p w14:paraId="6D292962" w14:textId="77777777" w:rsidR="005F66CB" w:rsidRPr="00EB2A55" w:rsidRDefault="005F66CB" w:rsidP="00E963CB">
            <w:pPr>
              <w:pStyle w:val="ListParagraph"/>
              <w:ind w:left="0" w:firstLine="0"/>
              <w:rPr>
                <w:b/>
                <w:color w:val="auto"/>
                <w:szCs w:val="24"/>
              </w:rPr>
            </w:pPr>
            <w:r w:rsidRPr="00EB2A55">
              <w:rPr>
                <w:color w:val="auto"/>
              </w:rPr>
              <w:t>Failure to have a means of loading wheelchairs into the vehicle, available at all times.</w:t>
            </w:r>
          </w:p>
        </w:tc>
        <w:tc>
          <w:tcPr>
            <w:tcW w:w="1134" w:type="dxa"/>
          </w:tcPr>
          <w:p w14:paraId="5F258D62" w14:textId="77777777" w:rsidR="005F66CB" w:rsidRPr="00EB2A55" w:rsidRDefault="005F66CB" w:rsidP="00E963CB">
            <w:pPr>
              <w:pStyle w:val="ListParagraph"/>
              <w:ind w:left="0" w:firstLine="0"/>
              <w:rPr>
                <w:b/>
                <w:color w:val="auto"/>
                <w:szCs w:val="24"/>
              </w:rPr>
            </w:pPr>
            <w:r w:rsidRPr="00EB2A55">
              <w:rPr>
                <w:b/>
                <w:color w:val="auto"/>
              </w:rPr>
              <w:t>V4</w:t>
            </w:r>
          </w:p>
        </w:tc>
        <w:tc>
          <w:tcPr>
            <w:tcW w:w="1071" w:type="dxa"/>
          </w:tcPr>
          <w:p w14:paraId="3EADE150"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1EE11512" w14:textId="77777777" w:rsidTr="00CB1912">
        <w:tc>
          <w:tcPr>
            <w:tcW w:w="5939" w:type="dxa"/>
          </w:tcPr>
          <w:p w14:paraId="2D6E6359" w14:textId="77777777" w:rsidR="005F66CB" w:rsidRPr="00EB2A55" w:rsidRDefault="005F66CB" w:rsidP="00E963CB">
            <w:pPr>
              <w:pStyle w:val="ListParagraph"/>
              <w:ind w:left="0" w:firstLine="0"/>
              <w:rPr>
                <w:b/>
                <w:color w:val="auto"/>
                <w:szCs w:val="24"/>
              </w:rPr>
            </w:pPr>
            <w:r w:rsidRPr="00EB2A55">
              <w:rPr>
                <w:color w:val="auto"/>
              </w:rPr>
              <w:t>Failure to supply a current mechanical tail lift safety certificate to the Licensing Authority</w:t>
            </w:r>
          </w:p>
        </w:tc>
        <w:tc>
          <w:tcPr>
            <w:tcW w:w="1134" w:type="dxa"/>
          </w:tcPr>
          <w:p w14:paraId="7EE61FF9" w14:textId="77777777" w:rsidR="005F66CB" w:rsidRPr="00EB2A55" w:rsidRDefault="005F66CB" w:rsidP="00E963CB">
            <w:pPr>
              <w:pStyle w:val="ListParagraph"/>
              <w:ind w:left="0" w:firstLine="0"/>
              <w:rPr>
                <w:b/>
                <w:color w:val="auto"/>
                <w:szCs w:val="24"/>
              </w:rPr>
            </w:pPr>
            <w:r w:rsidRPr="00EB2A55">
              <w:rPr>
                <w:b/>
                <w:color w:val="auto"/>
              </w:rPr>
              <w:t>V5</w:t>
            </w:r>
          </w:p>
        </w:tc>
        <w:tc>
          <w:tcPr>
            <w:tcW w:w="1071" w:type="dxa"/>
          </w:tcPr>
          <w:p w14:paraId="5D65A112"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55D3A536" w14:textId="77777777" w:rsidTr="00CB1912">
        <w:tc>
          <w:tcPr>
            <w:tcW w:w="5939" w:type="dxa"/>
          </w:tcPr>
          <w:p w14:paraId="4FB90DFA" w14:textId="77777777" w:rsidR="005F66CB" w:rsidRPr="00EB2A55" w:rsidRDefault="005F66CB" w:rsidP="00E963CB">
            <w:pPr>
              <w:pStyle w:val="ListParagraph"/>
              <w:ind w:left="0" w:firstLine="0"/>
              <w:rPr>
                <w:b/>
                <w:color w:val="auto"/>
                <w:szCs w:val="24"/>
              </w:rPr>
            </w:pPr>
            <w:r w:rsidRPr="00EB2A55">
              <w:rPr>
                <w:color w:val="auto"/>
              </w:rPr>
              <w:t>Failure to keep a wheelchair access vehicle available without modification at all times</w:t>
            </w:r>
          </w:p>
        </w:tc>
        <w:tc>
          <w:tcPr>
            <w:tcW w:w="1134" w:type="dxa"/>
          </w:tcPr>
          <w:p w14:paraId="095A1221" w14:textId="77777777" w:rsidR="005F66CB" w:rsidRPr="00EB2A55" w:rsidRDefault="005F66CB" w:rsidP="00E963CB">
            <w:pPr>
              <w:pStyle w:val="ListParagraph"/>
              <w:ind w:left="0" w:firstLine="0"/>
              <w:rPr>
                <w:b/>
                <w:color w:val="auto"/>
                <w:szCs w:val="24"/>
              </w:rPr>
            </w:pPr>
            <w:r w:rsidRPr="00EB2A55">
              <w:rPr>
                <w:b/>
                <w:color w:val="auto"/>
              </w:rPr>
              <w:t>V6</w:t>
            </w:r>
          </w:p>
        </w:tc>
        <w:tc>
          <w:tcPr>
            <w:tcW w:w="1071" w:type="dxa"/>
          </w:tcPr>
          <w:p w14:paraId="5F763B73"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5B93DEDD" w14:textId="77777777" w:rsidTr="00CB1912">
        <w:tc>
          <w:tcPr>
            <w:tcW w:w="5939" w:type="dxa"/>
          </w:tcPr>
          <w:p w14:paraId="4B58415E" w14:textId="77777777" w:rsidR="005F66CB" w:rsidRPr="004775FB" w:rsidRDefault="005F66CB" w:rsidP="003B6B8F">
            <w:pPr>
              <w:pStyle w:val="TableParagraph"/>
              <w:ind w:left="0"/>
              <w:rPr>
                <w:rFonts w:ascii="Arial" w:hAnsi="Arial" w:cs="Arial"/>
                <w:sz w:val="24"/>
                <w:szCs w:val="24"/>
                <w:highlight w:val="yellow"/>
              </w:rPr>
            </w:pPr>
            <w:r w:rsidRPr="00EB2A55">
              <w:rPr>
                <w:rFonts w:ascii="Arial" w:hAnsi="Arial" w:cs="Arial"/>
                <w:sz w:val="24"/>
                <w:szCs w:val="24"/>
              </w:rPr>
              <w:t xml:space="preserve">Failure to provide an </w:t>
            </w:r>
            <w:r w:rsidRPr="006E10FC">
              <w:rPr>
                <w:rFonts w:ascii="Arial" w:hAnsi="Arial" w:cs="Arial"/>
                <w:sz w:val="24"/>
                <w:szCs w:val="24"/>
              </w:rPr>
              <w:t>annual LPG safety compliance</w:t>
            </w:r>
          </w:p>
          <w:p w14:paraId="13D08AE4" w14:textId="5E83D554" w:rsidR="005F66CB" w:rsidRPr="00EB2A55" w:rsidRDefault="005F66CB" w:rsidP="00E963CB">
            <w:pPr>
              <w:pStyle w:val="ListParagraph"/>
              <w:ind w:left="0" w:firstLine="0"/>
              <w:rPr>
                <w:b/>
                <w:color w:val="auto"/>
                <w:szCs w:val="24"/>
              </w:rPr>
            </w:pPr>
            <w:r>
              <w:rPr>
                <w:color w:val="auto"/>
                <w:szCs w:val="24"/>
              </w:rPr>
              <w:t>c</w:t>
            </w:r>
            <w:r w:rsidRPr="006E10FC">
              <w:rPr>
                <w:color w:val="auto"/>
                <w:szCs w:val="24"/>
              </w:rPr>
              <w:t>ertificate</w:t>
            </w:r>
          </w:p>
        </w:tc>
        <w:tc>
          <w:tcPr>
            <w:tcW w:w="1134" w:type="dxa"/>
          </w:tcPr>
          <w:p w14:paraId="426D1B34" w14:textId="77777777" w:rsidR="005F66CB" w:rsidRPr="00EB2A55" w:rsidRDefault="005F66CB" w:rsidP="00E963CB">
            <w:pPr>
              <w:pStyle w:val="ListParagraph"/>
              <w:ind w:left="0" w:firstLine="0"/>
              <w:rPr>
                <w:b/>
                <w:color w:val="auto"/>
                <w:szCs w:val="24"/>
              </w:rPr>
            </w:pPr>
            <w:r w:rsidRPr="00EB2A55">
              <w:rPr>
                <w:b/>
                <w:color w:val="auto"/>
              </w:rPr>
              <w:t>V7</w:t>
            </w:r>
          </w:p>
        </w:tc>
        <w:tc>
          <w:tcPr>
            <w:tcW w:w="1071" w:type="dxa"/>
          </w:tcPr>
          <w:p w14:paraId="6EB97394"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57F4DC46" w14:textId="77777777" w:rsidTr="00CB1912">
        <w:tc>
          <w:tcPr>
            <w:tcW w:w="5939" w:type="dxa"/>
          </w:tcPr>
          <w:p w14:paraId="02BEF5DA" w14:textId="77777777" w:rsidR="005F66CB" w:rsidRPr="00EB2A55" w:rsidRDefault="005F66CB" w:rsidP="00E963CB">
            <w:pPr>
              <w:pStyle w:val="ListParagraph"/>
              <w:ind w:left="0" w:firstLine="0"/>
              <w:rPr>
                <w:b/>
                <w:color w:val="auto"/>
                <w:szCs w:val="24"/>
              </w:rPr>
            </w:pPr>
            <w:r w:rsidRPr="00EB2A55">
              <w:rPr>
                <w:color w:val="auto"/>
              </w:rPr>
              <w:t>Failure to maintain seat belts in a safe condition</w:t>
            </w:r>
          </w:p>
        </w:tc>
        <w:tc>
          <w:tcPr>
            <w:tcW w:w="1134" w:type="dxa"/>
          </w:tcPr>
          <w:p w14:paraId="72EA58A0" w14:textId="77777777" w:rsidR="005F66CB" w:rsidRPr="00EB2A55" w:rsidRDefault="005F66CB" w:rsidP="00E963CB">
            <w:pPr>
              <w:pStyle w:val="ListParagraph"/>
              <w:ind w:left="0" w:firstLine="0"/>
              <w:rPr>
                <w:b/>
                <w:color w:val="auto"/>
                <w:szCs w:val="24"/>
              </w:rPr>
            </w:pPr>
            <w:r w:rsidRPr="00EB2A55">
              <w:rPr>
                <w:b/>
                <w:color w:val="auto"/>
              </w:rPr>
              <w:t>V8</w:t>
            </w:r>
          </w:p>
        </w:tc>
        <w:tc>
          <w:tcPr>
            <w:tcW w:w="1071" w:type="dxa"/>
          </w:tcPr>
          <w:p w14:paraId="2356E751"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2DD3BE0C" w14:textId="77777777" w:rsidTr="00CB1912">
        <w:tc>
          <w:tcPr>
            <w:tcW w:w="5939" w:type="dxa"/>
          </w:tcPr>
          <w:p w14:paraId="6752EFC2" w14:textId="77777777" w:rsidR="005F66CB" w:rsidRPr="00EB2A55" w:rsidRDefault="005F66CB" w:rsidP="003B6B8F">
            <w:pPr>
              <w:pStyle w:val="TableParagraph"/>
              <w:spacing w:line="259" w:lineRule="auto"/>
              <w:ind w:left="0" w:right="136"/>
              <w:rPr>
                <w:rFonts w:ascii="Arial" w:hAnsi="Arial" w:cs="Arial"/>
                <w:sz w:val="24"/>
                <w:szCs w:val="24"/>
              </w:rPr>
            </w:pPr>
            <w:r w:rsidRPr="00EB2A55">
              <w:rPr>
                <w:rFonts w:ascii="Arial" w:hAnsi="Arial" w:cs="Arial"/>
                <w:sz w:val="24"/>
                <w:szCs w:val="24"/>
              </w:rPr>
              <w:t>Undertaking alterations to equipment, dimensions or other specification to a licensed vehicle without</w:t>
            </w:r>
          </w:p>
          <w:p w14:paraId="73C4C47C" w14:textId="77777777" w:rsidR="005F66CB" w:rsidRPr="00EB2A55" w:rsidRDefault="005F66CB" w:rsidP="00E963CB">
            <w:pPr>
              <w:pStyle w:val="ListParagraph"/>
              <w:ind w:left="0" w:firstLine="0"/>
              <w:rPr>
                <w:b/>
                <w:color w:val="auto"/>
                <w:szCs w:val="24"/>
              </w:rPr>
            </w:pPr>
            <w:r w:rsidRPr="00EB2A55">
              <w:rPr>
                <w:color w:val="auto"/>
                <w:szCs w:val="24"/>
              </w:rPr>
              <w:t>consent</w:t>
            </w:r>
          </w:p>
        </w:tc>
        <w:tc>
          <w:tcPr>
            <w:tcW w:w="1134" w:type="dxa"/>
          </w:tcPr>
          <w:p w14:paraId="5EB2AF2C" w14:textId="77777777" w:rsidR="005F66CB" w:rsidRPr="00EB2A55" w:rsidRDefault="005F66CB" w:rsidP="00E963CB">
            <w:pPr>
              <w:pStyle w:val="ListParagraph"/>
              <w:ind w:left="0" w:firstLine="0"/>
              <w:rPr>
                <w:b/>
                <w:color w:val="auto"/>
                <w:szCs w:val="24"/>
              </w:rPr>
            </w:pPr>
            <w:r w:rsidRPr="00EB2A55">
              <w:rPr>
                <w:b/>
                <w:color w:val="auto"/>
              </w:rPr>
              <w:t>V9</w:t>
            </w:r>
          </w:p>
        </w:tc>
        <w:tc>
          <w:tcPr>
            <w:tcW w:w="1071" w:type="dxa"/>
          </w:tcPr>
          <w:p w14:paraId="07F71B02"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1C7B1EB9" w14:textId="77777777" w:rsidTr="00CB1912">
        <w:tc>
          <w:tcPr>
            <w:tcW w:w="5939" w:type="dxa"/>
          </w:tcPr>
          <w:p w14:paraId="27EAE7BE" w14:textId="77777777" w:rsidR="005F66CB" w:rsidRPr="00EB2A55" w:rsidRDefault="005F66CB" w:rsidP="00E963CB">
            <w:pPr>
              <w:pStyle w:val="ListParagraph"/>
              <w:ind w:left="0" w:firstLine="0"/>
              <w:rPr>
                <w:b/>
                <w:color w:val="auto"/>
                <w:szCs w:val="24"/>
              </w:rPr>
            </w:pPr>
            <w:r w:rsidRPr="00EB2A55">
              <w:rPr>
                <w:color w:val="auto"/>
              </w:rPr>
              <w:t>Failure to display approved roof sign</w:t>
            </w:r>
          </w:p>
        </w:tc>
        <w:tc>
          <w:tcPr>
            <w:tcW w:w="1134" w:type="dxa"/>
          </w:tcPr>
          <w:p w14:paraId="79C9292E" w14:textId="77777777" w:rsidR="005F66CB" w:rsidRPr="00EB2A55" w:rsidRDefault="005F66CB" w:rsidP="00E963CB">
            <w:pPr>
              <w:pStyle w:val="ListParagraph"/>
              <w:ind w:left="0" w:firstLine="0"/>
              <w:rPr>
                <w:b/>
                <w:color w:val="auto"/>
              </w:rPr>
            </w:pPr>
            <w:r w:rsidRPr="00EB2A55">
              <w:rPr>
                <w:b/>
                <w:color w:val="auto"/>
              </w:rPr>
              <w:t>V10</w:t>
            </w:r>
          </w:p>
        </w:tc>
        <w:tc>
          <w:tcPr>
            <w:tcW w:w="1071" w:type="dxa"/>
          </w:tcPr>
          <w:p w14:paraId="353DBCA7"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68EF8A92" w14:textId="77777777" w:rsidTr="00CB1912">
        <w:tc>
          <w:tcPr>
            <w:tcW w:w="5939" w:type="dxa"/>
          </w:tcPr>
          <w:p w14:paraId="1EC85D11" w14:textId="77777777" w:rsidR="005F66CB" w:rsidRPr="00EB2A55" w:rsidRDefault="005F66CB" w:rsidP="00E963CB">
            <w:pPr>
              <w:pStyle w:val="ListParagraph"/>
              <w:ind w:left="0" w:firstLine="0"/>
              <w:rPr>
                <w:b/>
                <w:color w:val="auto"/>
                <w:szCs w:val="24"/>
              </w:rPr>
            </w:pPr>
            <w:r w:rsidRPr="00EB2A55">
              <w:rPr>
                <w:color w:val="auto"/>
              </w:rPr>
              <w:t>Failure to maintain roof sign in working order</w:t>
            </w:r>
          </w:p>
        </w:tc>
        <w:tc>
          <w:tcPr>
            <w:tcW w:w="1134" w:type="dxa"/>
          </w:tcPr>
          <w:p w14:paraId="07A704D5" w14:textId="77777777" w:rsidR="005F66CB" w:rsidRPr="00EB2A55" w:rsidRDefault="005F66CB" w:rsidP="00E963CB">
            <w:pPr>
              <w:pStyle w:val="ListParagraph"/>
              <w:ind w:left="0" w:firstLine="0"/>
              <w:rPr>
                <w:b/>
                <w:color w:val="auto"/>
              </w:rPr>
            </w:pPr>
            <w:r w:rsidRPr="00EB2A55">
              <w:rPr>
                <w:b/>
                <w:color w:val="auto"/>
              </w:rPr>
              <w:t>V11</w:t>
            </w:r>
          </w:p>
        </w:tc>
        <w:tc>
          <w:tcPr>
            <w:tcW w:w="1071" w:type="dxa"/>
          </w:tcPr>
          <w:p w14:paraId="2D7126F0"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24AFF92E" w14:textId="77777777" w:rsidTr="00CB1912">
        <w:tc>
          <w:tcPr>
            <w:tcW w:w="5939" w:type="dxa"/>
          </w:tcPr>
          <w:p w14:paraId="5282A838" w14:textId="77777777" w:rsidR="005F66CB" w:rsidRPr="00EB2A55" w:rsidRDefault="005F66CB" w:rsidP="003B6B8F">
            <w:pPr>
              <w:pStyle w:val="TableParagraph"/>
              <w:spacing w:line="259" w:lineRule="auto"/>
              <w:ind w:left="0" w:right="271"/>
              <w:rPr>
                <w:b/>
                <w:szCs w:val="24"/>
              </w:rPr>
            </w:pPr>
            <w:r w:rsidRPr="00EB2A55">
              <w:rPr>
                <w:rFonts w:ascii="Arial" w:hAnsi="Arial" w:cs="Arial"/>
                <w:sz w:val="24"/>
                <w:szCs w:val="24"/>
              </w:rPr>
              <w:t>Failure to display roof sign on the front part of the roof, unless the vehicle type does not facilitate this, in which case it must be as near to the front as possible.</w:t>
            </w:r>
          </w:p>
        </w:tc>
        <w:tc>
          <w:tcPr>
            <w:tcW w:w="1134" w:type="dxa"/>
          </w:tcPr>
          <w:p w14:paraId="797C4761" w14:textId="77777777" w:rsidR="005F66CB" w:rsidRPr="00EB2A55" w:rsidRDefault="005F66CB" w:rsidP="00E963CB">
            <w:pPr>
              <w:pStyle w:val="ListParagraph"/>
              <w:ind w:left="0" w:firstLine="0"/>
              <w:rPr>
                <w:b/>
                <w:color w:val="auto"/>
                <w:szCs w:val="24"/>
              </w:rPr>
            </w:pPr>
            <w:r w:rsidRPr="00EB2A55">
              <w:rPr>
                <w:b/>
                <w:color w:val="auto"/>
              </w:rPr>
              <w:t>V12</w:t>
            </w:r>
          </w:p>
        </w:tc>
        <w:tc>
          <w:tcPr>
            <w:tcW w:w="1071" w:type="dxa"/>
          </w:tcPr>
          <w:p w14:paraId="2FCB48AE" w14:textId="77777777" w:rsidR="005F66CB" w:rsidRPr="00EB2A55" w:rsidRDefault="005F66CB" w:rsidP="00E963CB">
            <w:pPr>
              <w:pStyle w:val="ListParagraph"/>
              <w:ind w:left="0" w:firstLine="0"/>
              <w:rPr>
                <w:b/>
                <w:color w:val="auto"/>
                <w:szCs w:val="24"/>
              </w:rPr>
            </w:pPr>
            <w:r w:rsidRPr="00EB2A55">
              <w:rPr>
                <w:b/>
                <w:color w:val="auto"/>
              </w:rPr>
              <w:t>2</w:t>
            </w:r>
          </w:p>
        </w:tc>
      </w:tr>
      <w:tr w:rsidR="005F66CB" w:rsidRPr="00EB2A55" w14:paraId="0B11C4D9" w14:textId="77777777" w:rsidTr="00CB1912">
        <w:tc>
          <w:tcPr>
            <w:tcW w:w="5939" w:type="dxa"/>
          </w:tcPr>
          <w:p w14:paraId="5B00CDC1" w14:textId="77777777" w:rsidR="005F66CB" w:rsidRPr="00EB2A55" w:rsidRDefault="005F66CB" w:rsidP="00E963CB">
            <w:pPr>
              <w:pStyle w:val="ListParagraph"/>
              <w:ind w:left="0" w:firstLine="0"/>
              <w:rPr>
                <w:b/>
                <w:color w:val="auto"/>
                <w:szCs w:val="24"/>
              </w:rPr>
            </w:pPr>
            <w:r w:rsidRPr="00EB2A55">
              <w:rPr>
                <w:color w:val="auto"/>
              </w:rPr>
              <w:lastRenderedPageBreak/>
              <w:t>Failure to display front door signs.</w:t>
            </w:r>
          </w:p>
        </w:tc>
        <w:tc>
          <w:tcPr>
            <w:tcW w:w="1134" w:type="dxa"/>
          </w:tcPr>
          <w:p w14:paraId="48E2416D" w14:textId="77777777" w:rsidR="005F66CB" w:rsidRPr="00EB2A55" w:rsidRDefault="005F66CB" w:rsidP="00E963CB">
            <w:pPr>
              <w:pStyle w:val="ListParagraph"/>
              <w:ind w:left="0" w:firstLine="0"/>
              <w:rPr>
                <w:b/>
                <w:color w:val="auto"/>
                <w:szCs w:val="24"/>
              </w:rPr>
            </w:pPr>
            <w:r w:rsidRPr="00EB2A55">
              <w:rPr>
                <w:b/>
                <w:color w:val="auto"/>
              </w:rPr>
              <w:t>V13</w:t>
            </w:r>
          </w:p>
        </w:tc>
        <w:tc>
          <w:tcPr>
            <w:tcW w:w="1071" w:type="dxa"/>
          </w:tcPr>
          <w:p w14:paraId="2AF4C40C"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60F1EDE2" w14:textId="77777777" w:rsidTr="00CB1912">
        <w:tc>
          <w:tcPr>
            <w:tcW w:w="5939" w:type="dxa"/>
          </w:tcPr>
          <w:p w14:paraId="3B99A314" w14:textId="77777777" w:rsidR="005F66CB" w:rsidRPr="00EB2A55" w:rsidRDefault="005F66CB" w:rsidP="003B6B8F">
            <w:pPr>
              <w:pStyle w:val="ListParagraph"/>
              <w:ind w:left="0" w:firstLine="0"/>
              <w:rPr>
                <w:b/>
                <w:color w:val="auto"/>
                <w:szCs w:val="24"/>
              </w:rPr>
            </w:pPr>
            <w:r w:rsidRPr="00EB2A55">
              <w:rPr>
                <w:color w:val="auto"/>
              </w:rPr>
              <w:t>Displaying incorrect signs i.e. wrong wording or magnetic</w:t>
            </w:r>
          </w:p>
        </w:tc>
        <w:tc>
          <w:tcPr>
            <w:tcW w:w="1134" w:type="dxa"/>
          </w:tcPr>
          <w:p w14:paraId="10120CD0" w14:textId="77777777" w:rsidR="005F66CB" w:rsidRPr="00EB2A55" w:rsidRDefault="005F66CB" w:rsidP="00E963CB">
            <w:pPr>
              <w:pStyle w:val="ListParagraph"/>
              <w:ind w:left="0" w:firstLine="0"/>
              <w:rPr>
                <w:b/>
                <w:color w:val="auto"/>
                <w:szCs w:val="24"/>
              </w:rPr>
            </w:pPr>
            <w:r w:rsidRPr="00EB2A55">
              <w:rPr>
                <w:b/>
                <w:color w:val="auto"/>
              </w:rPr>
              <w:t>V14</w:t>
            </w:r>
          </w:p>
        </w:tc>
        <w:tc>
          <w:tcPr>
            <w:tcW w:w="1071" w:type="dxa"/>
          </w:tcPr>
          <w:p w14:paraId="1F82332C"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3837DBBF" w14:textId="77777777" w:rsidTr="00CB1912">
        <w:tc>
          <w:tcPr>
            <w:tcW w:w="5939" w:type="dxa"/>
          </w:tcPr>
          <w:p w14:paraId="78C94D80" w14:textId="77777777" w:rsidR="005F66CB" w:rsidRPr="00EB2A55" w:rsidRDefault="005F66CB" w:rsidP="00E963CB">
            <w:pPr>
              <w:pStyle w:val="ListParagraph"/>
              <w:ind w:left="0" w:firstLine="0"/>
              <w:rPr>
                <w:b/>
                <w:color w:val="auto"/>
                <w:szCs w:val="24"/>
              </w:rPr>
            </w:pPr>
            <w:r w:rsidRPr="00EB2A55">
              <w:rPr>
                <w:color w:val="auto"/>
              </w:rPr>
              <w:t>Displaying other sign on front door</w:t>
            </w:r>
          </w:p>
        </w:tc>
        <w:tc>
          <w:tcPr>
            <w:tcW w:w="1134" w:type="dxa"/>
          </w:tcPr>
          <w:p w14:paraId="5DAF321E" w14:textId="77777777" w:rsidR="005F66CB" w:rsidRPr="00EB2A55" w:rsidRDefault="005F66CB" w:rsidP="00E963CB">
            <w:pPr>
              <w:pStyle w:val="ListParagraph"/>
              <w:ind w:left="0" w:firstLine="0"/>
              <w:rPr>
                <w:b/>
                <w:color w:val="auto"/>
                <w:szCs w:val="24"/>
              </w:rPr>
            </w:pPr>
            <w:r w:rsidRPr="00EB2A55">
              <w:rPr>
                <w:b/>
                <w:color w:val="auto"/>
              </w:rPr>
              <w:t>V15</w:t>
            </w:r>
          </w:p>
        </w:tc>
        <w:tc>
          <w:tcPr>
            <w:tcW w:w="1071" w:type="dxa"/>
          </w:tcPr>
          <w:p w14:paraId="2522843D" w14:textId="77777777" w:rsidR="005F66CB" w:rsidRPr="00EB2A55" w:rsidRDefault="005F66CB" w:rsidP="00E963CB">
            <w:pPr>
              <w:pStyle w:val="ListParagraph"/>
              <w:ind w:left="0" w:firstLine="0"/>
              <w:rPr>
                <w:b/>
                <w:color w:val="auto"/>
                <w:szCs w:val="24"/>
              </w:rPr>
            </w:pPr>
            <w:r w:rsidRPr="00EB2A55">
              <w:rPr>
                <w:b/>
                <w:color w:val="auto"/>
              </w:rPr>
              <w:t>4</w:t>
            </w:r>
          </w:p>
        </w:tc>
      </w:tr>
      <w:tr w:rsidR="005F66CB" w:rsidRPr="00EB2A55" w14:paraId="7C3B5FCA" w14:textId="77777777" w:rsidTr="00CB1912">
        <w:tc>
          <w:tcPr>
            <w:tcW w:w="5939" w:type="dxa"/>
          </w:tcPr>
          <w:p w14:paraId="65BAB558" w14:textId="77777777" w:rsidR="005F66CB" w:rsidRPr="00EB2A55" w:rsidRDefault="005F66CB" w:rsidP="00E963CB">
            <w:pPr>
              <w:pStyle w:val="ListParagraph"/>
              <w:ind w:left="0" w:firstLine="0"/>
              <w:rPr>
                <w:b/>
                <w:color w:val="auto"/>
                <w:szCs w:val="24"/>
              </w:rPr>
            </w:pPr>
            <w:r w:rsidRPr="00EB2A55">
              <w:rPr>
                <w:color w:val="auto"/>
                <w:szCs w:val="24"/>
              </w:rPr>
              <w:t>Private hire vehicles advertising incorrectly</w:t>
            </w:r>
          </w:p>
        </w:tc>
        <w:tc>
          <w:tcPr>
            <w:tcW w:w="1134" w:type="dxa"/>
          </w:tcPr>
          <w:p w14:paraId="46CBE961" w14:textId="77777777" w:rsidR="005F66CB" w:rsidRPr="00EB2A55" w:rsidRDefault="005F66CB" w:rsidP="00E963CB">
            <w:pPr>
              <w:pStyle w:val="ListParagraph"/>
              <w:ind w:left="0" w:firstLine="0"/>
              <w:rPr>
                <w:b/>
                <w:color w:val="auto"/>
                <w:szCs w:val="24"/>
              </w:rPr>
            </w:pPr>
            <w:r w:rsidRPr="00EB2A55">
              <w:rPr>
                <w:b/>
                <w:color w:val="auto"/>
                <w:szCs w:val="24"/>
              </w:rPr>
              <w:t>V16</w:t>
            </w:r>
          </w:p>
        </w:tc>
        <w:tc>
          <w:tcPr>
            <w:tcW w:w="1071" w:type="dxa"/>
          </w:tcPr>
          <w:p w14:paraId="17C5041C"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3BB94A03" w14:textId="77777777" w:rsidTr="00CB1912">
        <w:tc>
          <w:tcPr>
            <w:tcW w:w="5939" w:type="dxa"/>
          </w:tcPr>
          <w:p w14:paraId="2505693F" w14:textId="77777777" w:rsidR="005F66CB" w:rsidRPr="00EB2A55" w:rsidRDefault="005F66CB" w:rsidP="00E963CB">
            <w:pPr>
              <w:pStyle w:val="ListParagraph"/>
              <w:ind w:left="0" w:firstLine="0"/>
              <w:rPr>
                <w:b/>
                <w:color w:val="auto"/>
                <w:szCs w:val="24"/>
              </w:rPr>
            </w:pPr>
            <w:r w:rsidRPr="00EB2A55">
              <w:rPr>
                <w:color w:val="auto"/>
                <w:szCs w:val="24"/>
              </w:rPr>
              <w:t>Display sign that does not comply</w:t>
            </w:r>
          </w:p>
        </w:tc>
        <w:tc>
          <w:tcPr>
            <w:tcW w:w="1134" w:type="dxa"/>
          </w:tcPr>
          <w:p w14:paraId="5BA35C78" w14:textId="77777777" w:rsidR="005F66CB" w:rsidRPr="00EB2A55" w:rsidRDefault="005F66CB" w:rsidP="00E963CB">
            <w:pPr>
              <w:pStyle w:val="ListParagraph"/>
              <w:ind w:left="0" w:firstLine="0"/>
              <w:rPr>
                <w:b/>
                <w:color w:val="auto"/>
                <w:szCs w:val="24"/>
              </w:rPr>
            </w:pPr>
            <w:r w:rsidRPr="00EB2A55">
              <w:rPr>
                <w:b/>
                <w:color w:val="auto"/>
                <w:szCs w:val="24"/>
              </w:rPr>
              <w:t>V17</w:t>
            </w:r>
          </w:p>
        </w:tc>
        <w:tc>
          <w:tcPr>
            <w:tcW w:w="1071" w:type="dxa"/>
          </w:tcPr>
          <w:p w14:paraId="251F457B"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5E80465B" w14:textId="77777777" w:rsidTr="00CB1912">
        <w:tc>
          <w:tcPr>
            <w:tcW w:w="5939" w:type="dxa"/>
          </w:tcPr>
          <w:p w14:paraId="4F7E25B8" w14:textId="4F433BA6" w:rsidR="005F66CB" w:rsidRPr="00EB2A55" w:rsidRDefault="005F66CB" w:rsidP="003B6B8F">
            <w:pPr>
              <w:pStyle w:val="TableParagraph"/>
              <w:ind w:left="0"/>
              <w:rPr>
                <w:rFonts w:ascii="Arial" w:hAnsi="Arial" w:cs="Arial"/>
                <w:sz w:val="24"/>
                <w:szCs w:val="24"/>
              </w:rPr>
            </w:pPr>
            <w:r w:rsidRPr="00EB2A55">
              <w:rPr>
                <w:rFonts w:ascii="Arial" w:hAnsi="Arial" w:cs="Arial"/>
                <w:sz w:val="24"/>
                <w:szCs w:val="24"/>
              </w:rPr>
              <w:t>Display web site address large</w:t>
            </w:r>
            <w:r>
              <w:rPr>
                <w:rFonts w:ascii="Arial" w:hAnsi="Arial" w:cs="Arial"/>
                <w:sz w:val="24"/>
                <w:szCs w:val="24"/>
              </w:rPr>
              <w:t>r</w:t>
            </w:r>
            <w:r w:rsidRPr="00EB2A55">
              <w:rPr>
                <w:rFonts w:ascii="Arial" w:hAnsi="Arial" w:cs="Arial"/>
                <w:sz w:val="24"/>
                <w:szCs w:val="24"/>
              </w:rPr>
              <w:t xml:space="preserve"> lettering than</w:t>
            </w:r>
          </w:p>
          <w:p w14:paraId="3579D13F" w14:textId="77777777" w:rsidR="005F66CB" w:rsidRPr="00EB2A55" w:rsidRDefault="005F66CB" w:rsidP="00E963CB">
            <w:pPr>
              <w:pStyle w:val="ListParagraph"/>
              <w:ind w:left="0" w:firstLine="0"/>
              <w:rPr>
                <w:b/>
                <w:color w:val="auto"/>
                <w:szCs w:val="24"/>
              </w:rPr>
            </w:pPr>
            <w:r w:rsidRPr="00EB2A55">
              <w:rPr>
                <w:color w:val="auto"/>
                <w:szCs w:val="24"/>
              </w:rPr>
              <w:t>permitted</w:t>
            </w:r>
          </w:p>
        </w:tc>
        <w:tc>
          <w:tcPr>
            <w:tcW w:w="1134" w:type="dxa"/>
          </w:tcPr>
          <w:p w14:paraId="1D5D29B7" w14:textId="77777777" w:rsidR="005F66CB" w:rsidRPr="00EB2A55" w:rsidRDefault="005F66CB" w:rsidP="00E963CB">
            <w:pPr>
              <w:pStyle w:val="ListParagraph"/>
              <w:ind w:left="0" w:firstLine="0"/>
              <w:rPr>
                <w:b/>
                <w:color w:val="auto"/>
                <w:szCs w:val="24"/>
              </w:rPr>
            </w:pPr>
            <w:r w:rsidRPr="00EB2A55">
              <w:rPr>
                <w:b/>
                <w:color w:val="auto"/>
                <w:szCs w:val="24"/>
              </w:rPr>
              <w:t>V18</w:t>
            </w:r>
          </w:p>
        </w:tc>
        <w:tc>
          <w:tcPr>
            <w:tcW w:w="1071" w:type="dxa"/>
          </w:tcPr>
          <w:p w14:paraId="1A16246E"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5954D50B" w14:textId="77777777" w:rsidTr="00CB1912">
        <w:tc>
          <w:tcPr>
            <w:tcW w:w="5939" w:type="dxa"/>
          </w:tcPr>
          <w:p w14:paraId="079D518D" w14:textId="6351E391" w:rsidR="005F66CB" w:rsidRPr="006E10FC" w:rsidRDefault="005F66CB" w:rsidP="00E963CB">
            <w:pPr>
              <w:pStyle w:val="ListParagraph"/>
              <w:ind w:left="0" w:firstLine="0"/>
              <w:rPr>
                <w:b/>
                <w:color w:val="auto"/>
                <w:szCs w:val="24"/>
              </w:rPr>
            </w:pPr>
            <w:r w:rsidRPr="006E10FC">
              <w:rPr>
                <w:color w:val="auto"/>
                <w:szCs w:val="24"/>
              </w:rPr>
              <w:t>Failure to display a “no smoking” sign in the vehicle</w:t>
            </w:r>
          </w:p>
        </w:tc>
        <w:tc>
          <w:tcPr>
            <w:tcW w:w="1134" w:type="dxa"/>
          </w:tcPr>
          <w:p w14:paraId="394E44B2" w14:textId="77777777" w:rsidR="005F66CB" w:rsidRPr="00EB2A55" w:rsidRDefault="005F66CB" w:rsidP="00E963CB">
            <w:pPr>
              <w:pStyle w:val="ListParagraph"/>
              <w:ind w:left="0" w:firstLine="0"/>
              <w:rPr>
                <w:b/>
                <w:color w:val="auto"/>
                <w:szCs w:val="24"/>
              </w:rPr>
            </w:pPr>
            <w:r w:rsidRPr="00EB2A55">
              <w:rPr>
                <w:b/>
                <w:color w:val="auto"/>
                <w:szCs w:val="24"/>
              </w:rPr>
              <w:t>V19</w:t>
            </w:r>
          </w:p>
        </w:tc>
        <w:tc>
          <w:tcPr>
            <w:tcW w:w="1071" w:type="dxa"/>
          </w:tcPr>
          <w:p w14:paraId="0AAE3C88"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7294D303" w14:textId="77777777" w:rsidTr="00CB1912">
        <w:tc>
          <w:tcPr>
            <w:tcW w:w="5939" w:type="dxa"/>
          </w:tcPr>
          <w:p w14:paraId="46A89D98" w14:textId="77777777" w:rsidR="005F66CB" w:rsidRPr="00EB2A55" w:rsidRDefault="005F66CB" w:rsidP="00E963CB">
            <w:pPr>
              <w:pStyle w:val="ListParagraph"/>
              <w:ind w:left="0" w:firstLine="0"/>
              <w:rPr>
                <w:b/>
                <w:color w:val="auto"/>
                <w:szCs w:val="24"/>
              </w:rPr>
            </w:pPr>
            <w:r w:rsidRPr="00EB2A55">
              <w:rPr>
                <w:color w:val="auto"/>
                <w:szCs w:val="24"/>
              </w:rPr>
              <w:t>Private hire displaying the word taxi</w:t>
            </w:r>
          </w:p>
        </w:tc>
        <w:tc>
          <w:tcPr>
            <w:tcW w:w="1134" w:type="dxa"/>
          </w:tcPr>
          <w:p w14:paraId="4DB2AFFA" w14:textId="77777777" w:rsidR="005F66CB" w:rsidRPr="00EB2A55" w:rsidRDefault="005F66CB" w:rsidP="00E963CB">
            <w:pPr>
              <w:pStyle w:val="ListParagraph"/>
              <w:ind w:left="0" w:firstLine="0"/>
              <w:rPr>
                <w:b/>
                <w:color w:val="auto"/>
                <w:szCs w:val="24"/>
              </w:rPr>
            </w:pPr>
            <w:r w:rsidRPr="00EB2A55">
              <w:rPr>
                <w:b/>
                <w:color w:val="auto"/>
                <w:szCs w:val="24"/>
              </w:rPr>
              <w:t>V20</w:t>
            </w:r>
          </w:p>
        </w:tc>
        <w:tc>
          <w:tcPr>
            <w:tcW w:w="1071" w:type="dxa"/>
          </w:tcPr>
          <w:p w14:paraId="5B15E8E7"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77B56EC3" w14:textId="77777777" w:rsidTr="00CB1912">
        <w:tc>
          <w:tcPr>
            <w:tcW w:w="5939" w:type="dxa"/>
          </w:tcPr>
          <w:p w14:paraId="2E9FA42C" w14:textId="77777777" w:rsidR="005F66CB" w:rsidRPr="00EB2A55" w:rsidRDefault="005F66CB" w:rsidP="00E963CB">
            <w:pPr>
              <w:pStyle w:val="ListParagraph"/>
              <w:ind w:left="0" w:firstLine="0"/>
              <w:rPr>
                <w:b/>
                <w:color w:val="auto"/>
                <w:szCs w:val="24"/>
              </w:rPr>
            </w:pPr>
            <w:r w:rsidRPr="00EB2A55">
              <w:rPr>
                <w:color w:val="auto"/>
                <w:szCs w:val="24"/>
              </w:rPr>
              <w:t>Incorrectly displaying licence plate</w:t>
            </w:r>
          </w:p>
        </w:tc>
        <w:tc>
          <w:tcPr>
            <w:tcW w:w="1134" w:type="dxa"/>
          </w:tcPr>
          <w:p w14:paraId="3D69EE5F" w14:textId="77777777" w:rsidR="005F66CB" w:rsidRPr="00EB2A55" w:rsidRDefault="005F66CB" w:rsidP="00E963CB">
            <w:pPr>
              <w:pStyle w:val="ListParagraph"/>
              <w:ind w:left="0" w:firstLine="0"/>
              <w:rPr>
                <w:b/>
                <w:color w:val="auto"/>
                <w:szCs w:val="24"/>
              </w:rPr>
            </w:pPr>
            <w:r w:rsidRPr="00EB2A55">
              <w:rPr>
                <w:b/>
                <w:color w:val="auto"/>
                <w:szCs w:val="24"/>
              </w:rPr>
              <w:t>V21</w:t>
            </w:r>
          </w:p>
        </w:tc>
        <w:tc>
          <w:tcPr>
            <w:tcW w:w="1071" w:type="dxa"/>
          </w:tcPr>
          <w:p w14:paraId="23EA89CE"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0D10A7FD" w14:textId="77777777" w:rsidTr="00CB1912">
        <w:tc>
          <w:tcPr>
            <w:tcW w:w="5939" w:type="dxa"/>
          </w:tcPr>
          <w:p w14:paraId="3D73A28A" w14:textId="77777777" w:rsidR="005F66CB" w:rsidRPr="00EB2A55" w:rsidRDefault="005F66CB" w:rsidP="00E963CB">
            <w:pPr>
              <w:pStyle w:val="ListParagraph"/>
              <w:ind w:left="0" w:firstLine="0"/>
              <w:rPr>
                <w:b/>
                <w:color w:val="auto"/>
                <w:szCs w:val="24"/>
              </w:rPr>
            </w:pPr>
            <w:r w:rsidRPr="00EB2A55">
              <w:rPr>
                <w:color w:val="auto"/>
                <w:szCs w:val="24"/>
              </w:rPr>
              <w:t>Failure to return plate on expiry of licence if requested to do so by Licensing Staff</w:t>
            </w:r>
          </w:p>
        </w:tc>
        <w:tc>
          <w:tcPr>
            <w:tcW w:w="1134" w:type="dxa"/>
          </w:tcPr>
          <w:p w14:paraId="182F5F81" w14:textId="77777777" w:rsidR="005F66CB" w:rsidRPr="00EB2A55" w:rsidRDefault="005F66CB" w:rsidP="00E963CB">
            <w:pPr>
              <w:pStyle w:val="ListParagraph"/>
              <w:ind w:left="0" w:firstLine="0"/>
              <w:rPr>
                <w:b/>
                <w:color w:val="auto"/>
                <w:szCs w:val="24"/>
              </w:rPr>
            </w:pPr>
            <w:r w:rsidRPr="00EB2A55">
              <w:rPr>
                <w:b/>
                <w:color w:val="auto"/>
                <w:szCs w:val="24"/>
              </w:rPr>
              <w:t>V22</w:t>
            </w:r>
          </w:p>
        </w:tc>
        <w:tc>
          <w:tcPr>
            <w:tcW w:w="1071" w:type="dxa"/>
          </w:tcPr>
          <w:p w14:paraId="6C6F8365"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2589C35F" w14:textId="77777777" w:rsidTr="00CB1912">
        <w:tc>
          <w:tcPr>
            <w:tcW w:w="5939" w:type="dxa"/>
          </w:tcPr>
          <w:p w14:paraId="2852B6CF" w14:textId="77777777" w:rsidR="005F66CB" w:rsidRPr="00EB2A55" w:rsidRDefault="005F66CB" w:rsidP="00E963CB">
            <w:pPr>
              <w:pStyle w:val="ListParagraph"/>
              <w:ind w:left="0" w:firstLine="0"/>
              <w:rPr>
                <w:b/>
                <w:color w:val="auto"/>
                <w:szCs w:val="24"/>
              </w:rPr>
            </w:pPr>
            <w:r w:rsidRPr="00EB2A55">
              <w:rPr>
                <w:color w:val="auto"/>
                <w:szCs w:val="24"/>
              </w:rPr>
              <w:t>Failure to report loss or damage of a vehicle plate, following discovery of loss or damage.</w:t>
            </w:r>
          </w:p>
        </w:tc>
        <w:tc>
          <w:tcPr>
            <w:tcW w:w="1134" w:type="dxa"/>
          </w:tcPr>
          <w:p w14:paraId="083BE49E" w14:textId="77777777" w:rsidR="005F66CB" w:rsidRPr="00EB2A55" w:rsidRDefault="005F66CB" w:rsidP="00E963CB">
            <w:pPr>
              <w:pStyle w:val="ListParagraph"/>
              <w:ind w:left="0" w:firstLine="0"/>
              <w:rPr>
                <w:b/>
                <w:color w:val="auto"/>
                <w:szCs w:val="24"/>
              </w:rPr>
            </w:pPr>
            <w:r w:rsidRPr="00EB2A55">
              <w:rPr>
                <w:b/>
                <w:color w:val="auto"/>
                <w:szCs w:val="24"/>
              </w:rPr>
              <w:t>V23</w:t>
            </w:r>
          </w:p>
        </w:tc>
        <w:tc>
          <w:tcPr>
            <w:tcW w:w="1071" w:type="dxa"/>
          </w:tcPr>
          <w:p w14:paraId="7CBE2476"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199CA7AB" w14:textId="77777777" w:rsidTr="00CB1912">
        <w:tc>
          <w:tcPr>
            <w:tcW w:w="5939" w:type="dxa"/>
          </w:tcPr>
          <w:p w14:paraId="218D8771" w14:textId="77777777" w:rsidR="005F66CB" w:rsidRPr="00EB2A55" w:rsidRDefault="005F66CB" w:rsidP="00E963CB">
            <w:pPr>
              <w:pStyle w:val="ListParagraph"/>
              <w:ind w:left="0" w:firstLine="0"/>
              <w:rPr>
                <w:b/>
                <w:color w:val="auto"/>
                <w:szCs w:val="24"/>
              </w:rPr>
            </w:pPr>
            <w:r w:rsidRPr="00EB2A55">
              <w:rPr>
                <w:color w:val="auto"/>
                <w:szCs w:val="24"/>
              </w:rPr>
              <w:t>Failure to surrender vehicle licence and plate if proprietor does not wish to retain vehicle licence</w:t>
            </w:r>
          </w:p>
        </w:tc>
        <w:tc>
          <w:tcPr>
            <w:tcW w:w="1134" w:type="dxa"/>
          </w:tcPr>
          <w:p w14:paraId="4D91C5A7" w14:textId="77777777" w:rsidR="005F66CB" w:rsidRPr="00EB2A55" w:rsidRDefault="005F66CB" w:rsidP="00E963CB">
            <w:pPr>
              <w:pStyle w:val="ListParagraph"/>
              <w:ind w:left="0" w:firstLine="0"/>
              <w:rPr>
                <w:b/>
                <w:color w:val="auto"/>
                <w:szCs w:val="24"/>
              </w:rPr>
            </w:pPr>
            <w:r w:rsidRPr="00EB2A55">
              <w:rPr>
                <w:b/>
                <w:color w:val="auto"/>
                <w:szCs w:val="24"/>
              </w:rPr>
              <w:t>V24</w:t>
            </w:r>
          </w:p>
        </w:tc>
        <w:tc>
          <w:tcPr>
            <w:tcW w:w="1071" w:type="dxa"/>
          </w:tcPr>
          <w:p w14:paraId="6C587C12"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7E486B16" w14:textId="77777777" w:rsidTr="00CB1912">
        <w:tc>
          <w:tcPr>
            <w:tcW w:w="5939" w:type="dxa"/>
          </w:tcPr>
          <w:p w14:paraId="03C60F9B" w14:textId="77777777" w:rsidR="005F66CB" w:rsidRPr="00EB2A55" w:rsidRDefault="005F66CB" w:rsidP="00E963CB">
            <w:pPr>
              <w:pStyle w:val="ListParagraph"/>
              <w:ind w:left="0" w:firstLine="0"/>
              <w:rPr>
                <w:b/>
                <w:color w:val="auto"/>
                <w:szCs w:val="24"/>
              </w:rPr>
            </w:pPr>
            <w:r w:rsidRPr="00EB2A55">
              <w:rPr>
                <w:color w:val="auto"/>
                <w:szCs w:val="24"/>
              </w:rPr>
              <w:t>Advertising on vehicle without written authorisation from the Licensing Authority</w:t>
            </w:r>
          </w:p>
        </w:tc>
        <w:tc>
          <w:tcPr>
            <w:tcW w:w="1134" w:type="dxa"/>
          </w:tcPr>
          <w:p w14:paraId="605150BF" w14:textId="77777777" w:rsidR="005F66CB" w:rsidRPr="00EB2A55" w:rsidRDefault="005F66CB" w:rsidP="00E963CB">
            <w:pPr>
              <w:pStyle w:val="ListParagraph"/>
              <w:ind w:left="0" w:firstLine="0"/>
              <w:rPr>
                <w:b/>
                <w:color w:val="auto"/>
                <w:szCs w:val="24"/>
              </w:rPr>
            </w:pPr>
            <w:r w:rsidRPr="00EB2A55">
              <w:rPr>
                <w:b/>
                <w:color w:val="auto"/>
                <w:szCs w:val="24"/>
              </w:rPr>
              <w:t>V25</w:t>
            </w:r>
          </w:p>
        </w:tc>
        <w:tc>
          <w:tcPr>
            <w:tcW w:w="1071" w:type="dxa"/>
          </w:tcPr>
          <w:p w14:paraId="2A93AC5E"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3A7937C2" w14:textId="77777777" w:rsidTr="00CB1912">
        <w:tc>
          <w:tcPr>
            <w:tcW w:w="5939" w:type="dxa"/>
          </w:tcPr>
          <w:p w14:paraId="4BE128FB" w14:textId="77777777" w:rsidR="005F66CB" w:rsidRPr="00EB2A55" w:rsidRDefault="005F66CB" w:rsidP="00E963CB">
            <w:pPr>
              <w:pStyle w:val="ListParagraph"/>
              <w:ind w:left="0" w:firstLine="0"/>
              <w:rPr>
                <w:b/>
                <w:color w:val="auto"/>
                <w:szCs w:val="24"/>
              </w:rPr>
            </w:pPr>
            <w:r w:rsidRPr="00EB2A55">
              <w:rPr>
                <w:color w:val="auto"/>
                <w:szCs w:val="24"/>
              </w:rPr>
              <w:t>Failure to submit taximeter for testing when requested to do so by Licensing Authority</w:t>
            </w:r>
          </w:p>
        </w:tc>
        <w:tc>
          <w:tcPr>
            <w:tcW w:w="1134" w:type="dxa"/>
          </w:tcPr>
          <w:p w14:paraId="17EDFCDA" w14:textId="77777777" w:rsidR="005F66CB" w:rsidRPr="00EB2A55" w:rsidRDefault="005F66CB" w:rsidP="00E963CB">
            <w:pPr>
              <w:pStyle w:val="ListParagraph"/>
              <w:ind w:left="0" w:firstLine="0"/>
              <w:rPr>
                <w:b/>
                <w:color w:val="auto"/>
                <w:szCs w:val="24"/>
              </w:rPr>
            </w:pPr>
            <w:r w:rsidRPr="00EB2A55">
              <w:rPr>
                <w:b/>
                <w:color w:val="auto"/>
                <w:szCs w:val="24"/>
              </w:rPr>
              <w:t>V26</w:t>
            </w:r>
          </w:p>
        </w:tc>
        <w:tc>
          <w:tcPr>
            <w:tcW w:w="1071" w:type="dxa"/>
          </w:tcPr>
          <w:p w14:paraId="2009FE9B"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3A625C21" w14:textId="77777777" w:rsidTr="00CB1912">
        <w:tc>
          <w:tcPr>
            <w:tcW w:w="5939" w:type="dxa"/>
          </w:tcPr>
          <w:p w14:paraId="1EC486E6" w14:textId="77777777" w:rsidR="005F66CB" w:rsidRPr="00EB2A55" w:rsidRDefault="005F66CB" w:rsidP="00E963CB">
            <w:pPr>
              <w:pStyle w:val="ListParagraph"/>
              <w:ind w:left="0" w:firstLine="0"/>
              <w:rPr>
                <w:b/>
                <w:color w:val="auto"/>
                <w:szCs w:val="24"/>
              </w:rPr>
            </w:pPr>
            <w:r w:rsidRPr="00EB2A55">
              <w:rPr>
                <w:color w:val="auto"/>
                <w:szCs w:val="24"/>
              </w:rPr>
              <w:t>Tampering or allowing an unauthorised person to tamper with taximeter</w:t>
            </w:r>
          </w:p>
        </w:tc>
        <w:tc>
          <w:tcPr>
            <w:tcW w:w="1134" w:type="dxa"/>
          </w:tcPr>
          <w:p w14:paraId="7477E145" w14:textId="77777777" w:rsidR="005F66CB" w:rsidRPr="00EB2A55" w:rsidRDefault="005F66CB" w:rsidP="00E963CB">
            <w:pPr>
              <w:pStyle w:val="ListParagraph"/>
              <w:ind w:left="0" w:firstLine="0"/>
              <w:rPr>
                <w:b/>
                <w:color w:val="auto"/>
                <w:szCs w:val="24"/>
              </w:rPr>
            </w:pPr>
            <w:r w:rsidRPr="00EB2A55">
              <w:rPr>
                <w:b/>
                <w:color w:val="auto"/>
                <w:szCs w:val="24"/>
              </w:rPr>
              <w:t>V27</w:t>
            </w:r>
          </w:p>
        </w:tc>
        <w:tc>
          <w:tcPr>
            <w:tcW w:w="1071" w:type="dxa"/>
          </w:tcPr>
          <w:p w14:paraId="360A0B5A"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707AC09A" w14:textId="77777777" w:rsidTr="00CB1912">
        <w:tc>
          <w:tcPr>
            <w:tcW w:w="5939" w:type="dxa"/>
          </w:tcPr>
          <w:p w14:paraId="2C9B40D2" w14:textId="77777777" w:rsidR="005F66CB" w:rsidRPr="00EB2A55" w:rsidRDefault="005F66CB" w:rsidP="00E963CB">
            <w:pPr>
              <w:pStyle w:val="ListParagraph"/>
              <w:ind w:left="0" w:firstLine="0"/>
              <w:rPr>
                <w:b/>
                <w:color w:val="auto"/>
                <w:szCs w:val="24"/>
              </w:rPr>
            </w:pPr>
            <w:r w:rsidRPr="00EB2A55">
              <w:rPr>
                <w:color w:val="auto"/>
                <w:szCs w:val="24"/>
              </w:rPr>
              <w:t>Failure to display a statement of fares inside the HC</w:t>
            </w:r>
          </w:p>
        </w:tc>
        <w:tc>
          <w:tcPr>
            <w:tcW w:w="1134" w:type="dxa"/>
          </w:tcPr>
          <w:p w14:paraId="5B12811E" w14:textId="77777777" w:rsidR="005F66CB" w:rsidRPr="00EB2A55" w:rsidRDefault="005F66CB" w:rsidP="00E963CB">
            <w:pPr>
              <w:pStyle w:val="ListParagraph"/>
              <w:ind w:left="0" w:firstLine="0"/>
              <w:rPr>
                <w:b/>
                <w:color w:val="auto"/>
                <w:szCs w:val="24"/>
              </w:rPr>
            </w:pPr>
            <w:r w:rsidRPr="00EB2A55">
              <w:rPr>
                <w:b/>
                <w:color w:val="auto"/>
                <w:szCs w:val="24"/>
              </w:rPr>
              <w:t>V28</w:t>
            </w:r>
          </w:p>
        </w:tc>
        <w:tc>
          <w:tcPr>
            <w:tcW w:w="1071" w:type="dxa"/>
          </w:tcPr>
          <w:p w14:paraId="6FF04B04"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68BBC240" w14:textId="77777777" w:rsidTr="00CB1912">
        <w:tc>
          <w:tcPr>
            <w:tcW w:w="5939" w:type="dxa"/>
          </w:tcPr>
          <w:p w14:paraId="7F4FA9B1" w14:textId="77777777" w:rsidR="005F66CB" w:rsidRPr="00EB2A55" w:rsidRDefault="005F66CB" w:rsidP="00E963CB">
            <w:pPr>
              <w:pStyle w:val="ListParagraph"/>
              <w:ind w:left="0" w:firstLine="0"/>
              <w:rPr>
                <w:b/>
                <w:color w:val="auto"/>
                <w:szCs w:val="24"/>
              </w:rPr>
            </w:pPr>
            <w:r w:rsidRPr="00EB2A55">
              <w:rPr>
                <w:color w:val="auto"/>
                <w:szCs w:val="24"/>
              </w:rPr>
              <w:t>Wilfully or neglectfully causing letters or figures in the statement to be obscured</w:t>
            </w:r>
          </w:p>
        </w:tc>
        <w:tc>
          <w:tcPr>
            <w:tcW w:w="1134" w:type="dxa"/>
          </w:tcPr>
          <w:p w14:paraId="2E2DD972" w14:textId="77777777" w:rsidR="005F66CB" w:rsidRPr="00EB2A55" w:rsidRDefault="005F66CB" w:rsidP="00E963CB">
            <w:pPr>
              <w:pStyle w:val="ListParagraph"/>
              <w:ind w:left="0" w:firstLine="0"/>
              <w:rPr>
                <w:b/>
                <w:color w:val="auto"/>
                <w:szCs w:val="24"/>
              </w:rPr>
            </w:pPr>
            <w:r w:rsidRPr="00EB2A55">
              <w:rPr>
                <w:b/>
                <w:color w:val="auto"/>
                <w:szCs w:val="24"/>
              </w:rPr>
              <w:t>V29</w:t>
            </w:r>
          </w:p>
        </w:tc>
        <w:tc>
          <w:tcPr>
            <w:tcW w:w="1071" w:type="dxa"/>
          </w:tcPr>
          <w:p w14:paraId="2FFBC4DB"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054903D5" w14:textId="77777777" w:rsidTr="00CB1912">
        <w:tc>
          <w:tcPr>
            <w:tcW w:w="5939" w:type="dxa"/>
          </w:tcPr>
          <w:p w14:paraId="5F605A7D" w14:textId="77777777" w:rsidR="005F66CB" w:rsidRPr="00EB2A55" w:rsidRDefault="005F66CB" w:rsidP="00E963CB">
            <w:pPr>
              <w:pStyle w:val="ListParagraph"/>
              <w:ind w:left="0" w:firstLine="0"/>
              <w:rPr>
                <w:b/>
                <w:color w:val="auto"/>
                <w:szCs w:val="24"/>
              </w:rPr>
            </w:pPr>
            <w:r w:rsidRPr="00EB2A55">
              <w:rPr>
                <w:color w:val="auto"/>
                <w:szCs w:val="24"/>
              </w:rPr>
              <w:t>Failure to deposit copy of statement of fares which differ from the approved fares</w:t>
            </w:r>
          </w:p>
        </w:tc>
        <w:tc>
          <w:tcPr>
            <w:tcW w:w="1134" w:type="dxa"/>
          </w:tcPr>
          <w:p w14:paraId="0E7C69B8" w14:textId="77777777" w:rsidR="005F66CB" w:rsidRPr="00EB2A55" w:rsidRDefault="005F66CB" w:rsidP="00E963CB">
            <w:pPr>
              <w:pStyle w:val="ListParagraph"/>
              <w:ind w:left="0" w:firstLine="0"/>
              <w:rPr>
                <w:b/>
                <w:color w:val="auto"/>
                <w:szCs w:val="24"/>
              </w:rPr>
            </w:pPr>
            <w:r w:rsidRPr="00EB2A55">
              <w:rPr>
                <w:b/>
                <w:color w:val="auto"/>
                <w:szCs w:val="24"/>
              </w:rPr>
              <w:t>V30</w:t>
            </w:r>
          </w:p>
        </w:tc>
        <w:tc>
          <w:tcPr>
            <w:tcW w:w="1071" w:type="dxa"/>
          </w:tcPr>
          <w:p w14:paraId="55F0786E"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24497E49" w14:textId="77777777" w:rsidTr="00CB1912">
        <w:tc>
          <w:tcPr>
            <w:tcW w:w="5939" w:type="dxa"/>
          </w:tcPr>
          <w:p w14:paraId="657837AF" w14:textId="77777777" w:rsidR="005F66CB" w:rsidRPr="00EB2A55" w:rsidRDefault="005F66CB" w:rsidP="00E963CB">
            <w:pPr>
              <w:pStyle w:val="ListParagraph"/>
              <w:ind w:left="0" w:firstLine="0"/>
              <w:rPr>
                <w:b/>
                <w:color w:val="auto"/>
                <w:szCs w:val="24"/>
              </w:rPr>
            </w:pPr>
            <w:r w:rsidRPr="00EB2A55">
              <w:rPr>
                <w:color w:val="auto"/>
                <w:szCs w:val="24"/>
              </w:rPr>
              <w:t>Failure to notify Licensing of accidents or damage affecting the safety, performance or appearance of the vehicle</w:t>
            </w:r>
          </w:p>
        </w:tc>
        <w:tc>
          <w:tcPr>
            <w:tcW w:w="1134" w:type="dxa"/>
          </w:tcPr>
          <w:p w14:paraId="4FFD2437" w14:textId="77777777" w:rsidR="005F66CB" w:rsidRPr="00EB2A55" w:rsidRDefault="005F66CB" w:rsidP="00E963CB">
            <w:pPr>
              <w:pStyle w:val="ListParagraph"/>
              <w:ind w:left="0" w:firstLine="0"/>
              <w:rPr>
                <w:b/>
                <w:color w:val="auto"/>
                <w:szCs w:val="24"/>
              </w:rPr>
            </w:pPr>
            <w:r w:rsidRPr="00EB2A55">
              <w:rPr>
                <w:b/>
                <w:color w:val="auto"/>
                <w:szCs w:val="24"/>
              </w:rPr>
              <w:t>V31</w:t>
            </w:r>
          </w:p>
        </w:tc>
        <w:tc>
          <w:tcPr>
            <w:tcW w:w="1071" w:type="dxa"/>
          </w:tcPr>
          <w:p w14:paraId="3D63448C"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02F6A2BA" w14:textId="77777777" w:rsidTr="00CB1912">
        <w:tc>
          <w:tcPr>
            <w:tcW w:w="5939" w:type="dxa"/>
          </w:tcPr>
          <w:p w14:paraId="39CE899E" w14:textId="77777777" w:rsidR="005F66CB" w:rsidRPr="00EB2A55" w:rsidRDefault="005F66CB" w:rsidP="00E963CB">
            <w:pPr>
              <w:pStyle w:val="ListParagraph"/>
              <w:ind w:left="0" w:firstLine="0"/>
              <w:rPr>
                <w:b/>
                <w:color w:val="auto"/>
                <w:szCs w:val="24"/>
              </w:rPr>
            </w:pPr>
            <w:r w:rsidRPr="00EB2A55">
              <w:rPr>
                <w:color w:val="auto"/>
                <w:szCs w:val="24"/>
              </w:rPr>
              <w:t>Failure to supply steering geometry and alignment reports following an accident if required</w:t>
            </w:r>
          </w:p>
        </w:tc>
        <w:tc>
          <w:tcPr>
            <w:tcW w:w="1134" w:type="dxa"/>
          </w:tcPr>
          <w:p w14:paraId="438232E9" w14:textId="77777777" w:rsidR="005F66CB" w:rsidRPr="00EB2A55" w:rsidRDefault="005F66CB" w:rsidP="00E963CB">
            <w:pPr>
              <w:pStyle w:val="ListParagraph"/>
              <w:ind w:left="0" w:firstLine="0"/>
              <w:rPr>
                <w:b/>
                <w:color w:val="auto"/>
                <w:szCs w:val="24"/>
              </w:rPr>
            </w:pPr>
            <w:r w:rsidRPr="00EB2A55">
              <w:rPr>
                <w:b/>
                <w:color w:val="auto"/>
                <w:szCs w:val="24"/>
              </w:rPr>
              <w:t>V32</w:t>
            </w:r>
          </w:p>
        </w:tc>
        <w:tc>
          <w:tcPr>
            <w:tcW w:w="1071" w:type="dxa"/>
          </w:tcPr>
          <w:p w14:paraId="74E7FD8B"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49C83847" w14:textId="77777777" w:rsidTr="00CB1912">
        <w:tc>
          <w:tcPr>
            <w:tcW w:w="5939" w:type="dxa"/>
          </w:tcPr>
          <w:p w14:paraId="48279CA7" w14:textId="77777777" w:rsidR="005F66CB" w:rsidRPr="00EB2A55" w:rsidRDefault="005F66CB" w:rsidP="003B6B8F">
            <w:pPr>
              <w:pStyle w:val="TableParagraph"/>
              <w:ind w:left="0"/>
              <w:rPr>
                <w:rFonts w:ascii="Arial" w:hAnsi="Arial" w:cs="Arial"/>
                <w:sz w:val="24"/>
                <w:szCs w:val="24"/>
              </w:rPr>
            </w:pPr>
            <w:r w:rsidRPr="00EB2A55">
              <w:rPr>
                <w:rFonts w:ascii="Arial" w:hAnsi="Arial" w:cs="Arial"/>
                <w:sz w:val="24"/>
                <w:szCs w:val="24"/>
              </w:rPr>
              <w:t>Failure to get authorisation for a temporary transfer</w:t>
            </w:r>
          </w:p>
          <w:p w14:paraId="32B17FFF" w14:textId="77777777" w:rsidR="005F66CB" w:rsidRPr="00EB2A55" w:rsidRDefault="005F66CB" w:rsidP="00E963CB">
            <w:pPr>
              <w:pStyle w:val="ListParagraph"/>
              <w:ind w:left="0" w:firstLine="0"/>
              <w:rPr>
                <w:b/>
                <w:color w:val="auto"/>
                <w:szCs w:val="24"/>
              </w:rPr>
            </w:pPr>
            <w:r w:rsidRPr="00EB2A55">
              <w:rPr>
                <w:color w:val="auto"/>
                <w:szCs w:val="24"/>
              </w:rPr>
              <w:t>vehicle or leaving the vehicle on for more than two weeks</w:t>
            </w:r>
          </w:p>
        </w:tc>
        <w:tc>
          <w:tcPr>
            <w:tcW w:w="1134" w:type="dxa"/>
          </w:tcPr>
          <w:p w14:paraId="5E881E7F" w14:textId="77777777" w:rsidR="005F66CB" w:rsidRPr="00EB2A55" w:rsidRDefault="005F66CB" w:rsidP="00E963CB">
            <w:pPr>
              <w:pStyle w:val="ListParagraph"/>
              <w:ind w:left="0" w:firstLine="0"/>
              <w:rPr>
                <w:b/>
                <w:color w:val="auto"/>
                <w:szCs w:val="24"/>
              </w:rPr>
            </w:pPr>
            <w:r w:rsidRPr="00EB2A55">
              <w:rPr>
                <w:b/>
                <w:color w:val="auto"/>
                <w:szCs w:val="24"/>
              </w:rPr>
              <w:t>V33</w:t>
            </w:r>
          </w:p>
        </w:tc>
        <w:tc>
          <w:tcPr>
            <w:tcW w:w="1071" w:type="dxa"/>
          </w:tcPr>
          <w:p w14:paraId="2706C535"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50DFA9AF" w14:textId="77777777" w:rsidTr="00CB1912">
        <w:tc>
          <w:tcPr>
            <w:tcW w:w="5939" w:type="dxa"/>
          </w:tcPr>
          <w:p w14:paraId="7690DBFA" w14:textId="77777777" w:rsidR="005F66CB" w:rsidRPr="00EB2A55" w:rsidRDefault="005F66CB" w:rsidP="00E963CB">
            <w:pPr>
              <w:pStyle w:val="ListParagraph"/>
              <w:ind w:left="0" w:firstLine="0"/>
              <w:rPr>
                <w:b/>
                <w:color w:val="auto"/>
                <w:szCs w:val="24"/>
              </w:rPr>
            </w:pPr>
            <w:r w:rsidRPr="00EB2A55">
              <w:rPr>
                <w:color w:val="auto"/>
                <w:szCs w:val="24"/>
              </w:rPr>
              <w:t>Failure to have insurance for the licensed vehicle</w:t>
            </w:r>
          </w:p>
        </w:tc>
        <w:tc>
          <w:tcPr>
            <w:tcW w:w="1134" w:type="dxa"/>
          </w:tcPr>
          <w:p w14:paraId="2E540726" w14:textId="77777777" w:rsidR="005F66CB" w:rsidRPr="00EB2A55" w:rsidRDefault="005F66CB" w:rsidP="00E963CB">
            <w:pPr>
              <w:pStyle w:val="ListParagraph"/>
              <w:ind w:left="0" w:firstLine="0"/>
              <w:rPr>
                <w:b/>
                <w:color w:val="auto"/>
                <w:szCs w:val="24"/>
              </w:rPr>
            </w:pPr>
            <w:r w:rsidRPr="00EB2A55">
              <w:rPr>
                <w:b/>
                <w:color w:val="auto"/>
                <w:szCs w:val="24"/>
              </w:rPr>
              <w:t>V34</w:t>
            </w:r>
          </w:p>
        </w:tc>
        <w:tc>
          <w:tcPr>
            <w:tcW w:w="1071" w:type="dxa"/>
          </w:tcPr>
          <w:p w14:paraId="68A3040F" w14:textId="77777777" w:rsidR="005F66CB" w:rsidRPr="00EB2A55" w:rsidRDefault="005F66CB" w:rsidP="00E963CB">
            <w:pPr>
              <w:pStyle w:val="ListParagraph"/>
              <w:ind w:left="0" w:firstLine="0"/>
              <w:rPr>
                <w:b/>
                <w:color w:val="auto"/>
                <w:szCs w:val="24"/>
              </w:rPr>
            </w:pPr>
            <w:r w:rsidRPr="00EB2A55">
              <w:rPr>
                <w:b/>
                <w:color w:val="auto"/>
                <w:szCs w:val="24"/>
              </w:rPr>
              <w:t>12</w:t>
            </w:r>
          </w:p>
        </w:tc>
      </w:tr>
      <w:tr w:rsidR="005F66CB" w:rsidRPr="00EB2A55" w14:paraId="39E4D8E7" w14:textId="77777777" w:rsidTr="00CB1912">
        <w:tc>
          <w:tcPr>
            <w:tcW w:w="5939" w:type="dxa"/>
          </w:tcPr>
          <w:p w14:paraId="7F1EE288" w14:textId="77777777" w:rsidR="005F66CB" w:rsidRPr="00EB2A55" w:rsidRDefault="005F66CB" w:rsidP="003B6B8F">
            <w:pPr>
              <w:pStyle w:val="TableParagraph"/>
              <w:ind w:left="0"/>
              <w:rPr>
                <w:rFonts w:ascii="Arial" w:hAnsi="Arial" w:cs="Arial"/>
                <w:sz w:val="24"/>
                <w:szCs w:val="24"/>
              </w:rPr>
            </w:pPr>
            <w:r w:rsidRPr="00EB2A55">
              <w:rPr>
                <w:rFonts w:ascii="Arial" w:hAnsi="Arial" w:cs="Arial"/>
                <w:sz w:val="24"/>
                <w:szCs w:val="24"/>
              </w:rPr>
              <w:t>Failure to provide evidence of insurance prior to</w:t>
            </w:r>
          </w:p>
          <w:p w14:paraId="5EE58AE4" w14:textId="77777777" w:rsidR="005F66CB" w:rsidRPr="00EB2A55" w:rsidRDefault="005F66CB" w:rsidP="00E963CB">
            <w:pPr>
              <w:pStyle w:val="ListParagraph"/>
              <w:ind w:left="0" w:firstLine="0"/>
              <w:rPr>
                <w:b/>
                <w:color w:val="auto"/>
                <w:szCs w:val="24"/>
              </w:rPr>
            </w:pPr>
            <w:r w:rsidRPr="00EB2A55">
              <w:rPr>
                <w:color w:val="auto"/>
                <w:szCs w:val="24"/>
              </w:rPr>
              <w:t>expiry</w:t>
            </w:r>
          </w:p>
        </w:tc>
        <w:tc>
          <w:tcPr>
            <w:tcW w:w="1134" w:type="dxa"/>
          </w:tcPr>
          <w:p w14:paraId="270E470A" w14:textId="77777777" w:rsidR="005F66CB" w:rsidRPr="00EB2A55" w:rsidRDefault="005F66CB" w:rsidP="00E963CB">
            <w:pPr>
              <w:pStyle w:val="ListParagraph"/>
              <w:ind w:left="0" w:firstLine="0"/>
              <w:rPr>
                <w:b/>
                <w:color w:val="auto"/>
                <w:szCs w:val="24"/>
              </w:rPr>
            </w:pPr>
            <w:r w:rsidRPr="00EB2A55">
              <w:rPr>
                <w:b/>
                <w:color w:val="auto"/>
                <w:szCs w:val="24"/>
              </w:rPr>
              <w:t>V35</w:t>
            </w:r>
          </w:p>
        </w:tc>
        <w:tc>
          <w:tcPr>
            <w:tcW w:w="1071" w:type="dxa"/>
          </w:tcPr>
          <w:p w14:paraId="69C807EC" w14:textId="77777777" w:rsidR="005F66CB" w:rsidRPr="00EB2A55" w:rsidRDefault="005F66CB" w:rsidP="00E963CB">
            <w:pPr>
              <w:pStyle w:val="ListParagraph"/>
              <w:ind w:left="0" w:firstLine="0"/>
              <w:rPr>
                <w:b/>
                <w:color w:val="auto"/>
                <w:szCs w:val="24"/>
              </w:rPr>
            </w:pPr>
            <w:r w:rsidRPr="00EB2A55">
              <w:rPr>
                <w:b/>
                <w:color w:val="auto"/>
                <w:szCs w:val="24"/>
              </w:rPr>
              <w:t>6</w:t>
            </w:r>
          </w:p>
        </w:tc>
      </w:tr>
      <w:tr w:rsidR="005F66CB" w:rsidRPr="00EB2A55" w14:paraId="4EFBED37" w14:textId="77777777" w:rsidTr="00CB1912">
        <w:tc>
          <w:tcPr>
            <w:tcW w:w="5939" w:type="dxa"/>
          </w:tcPr>
          <w:p w14:paraId="16BC1CB6" w14:textId="1573A08F" w:rsidR="005F66CB" w:rsidRPr="00EB2A55" w:rsidRDefault="005F66CB" w:rsidP="00E963CB">
            <w:pPr>
              <w:pStyle w:val="ListParagraph"/>
              <w:ind w:left="0" w:firstLine="0"/>
              <w:rPr>
                <w:b/>
                <w:color w:val="auto"/>
                <w:szCs w:val="24"/>
              </w:rPr>
            </w:pPr>
            <w:r w:rsidRPr="00EB2A55">
              <w:rPr>
                <w:color w:val="auto"/>
                <w:szCs w:val="24"/>
              </w:rPr>
              <w:lastRenderedPageBreak/>
              <w:t>Failure to keep copy of insurance/cover note in the vehicle</w:t>
            </w:r>
            <w:r>
              <w:rPr>
                <w:color w:val="auto"/>
                <w:szCs w:val="24"/>
              </w:rPr>
              <w:t>. (This may include an electronic copy)</w:t>
            </w:r>
          </w:p>
        </w:tc>
        <w:tc>
          <w:tcPr>
            <w:tcW w:w="1134" w:type="dxa"/>
          </w:tcPr>
          <w:p w14:paraId="49A63CE5" w14:textId="77777777" w:rsidR="005F66CB" w:rsidRPr="00EB2A55" w:rsidRDefault="005F66CB" w:rsidP="00E963CB">
            <w:pPr>
              <w:pStyle w:val="ListParagraph"/>
              <w:ind w:left="0" w:firstLine="0"/>
              <w:rPr>
                <w:b/>
                <w:color w:val="auto"/>
                <w:szCs w:val="24"/>
              </w:rPr>
            </w:pPr>
            <w:r w:rsidRPr="00EB2A55">
              <w:rPr>
                <w:b/>
                <w:color w:val="auto"/>
                <w:szCs w:val="24"/>
              </w:rPr>
              <w:t>V36</w:t>
            </w:r>
          </w:p>
        </w:tc>
        <w:tc>
          <w:tcPr>
            <w:tcW w:w="1071" w:type="dxa"/>
          </w:tcPr>
          <w:p w14:paraId="097B01AD"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7E363DF5" w14:textId="77777777" w:rsidTr="00CB1912">
        <w:tc>
          <w:tcPr>
            <w:tcW w:w="5939" w:type="dxa"/>
          </w:tcPr>
          <w:p w14:paraId="667ECB8C" w14:textId="77777777" w:rsidR="005F66CB" w:rsidRPr="00EB2A55" w:rsidRDefault="005F66CB" w:rsidP="00E963CB">
            <w:pPr>
              <w:pStyle w:val="ListParagraph"/>
              <w:ind w:left="0" w:firstLine="0"/>
              <w:rPr>
                <w:b/>
                <w:color w:val="auto"/>
                <w:szCs w:val="24"/>
              </w:rPr>
            </w:pPr>
            <w:r w:rsidRPr="00EB2A55">
              <w:rPr>
                <w:color w:val="auto"/>
                <w:szCs w:val="24"/>
              </w:rPr>
              <w:t>Failure to notify Licensing Authority of change of insurer or particulars within two working days.</w:t>
            </w:r>
          </w:p>
        </w:tc>
        <w:tc>
          <w:tcPr>
            <w:tcW w:w="1134" w:type="dxa"/>
          </w:tcPr>
          <w:p w14:paraId="2953AAA1" w14:textId="77777777" w:rsidR="005F66CB" w:rsidRPr="00EB2A55" w:rsidRDefault="005F66CB" w:rsidP="00E963CB">
            <w:pPr>
              <w:pStyle w:val="ListParagraph"/>
              <w:ind w:left="0" w:firstLine="0"/>
              <w:rPr>
                <w:b/>
                <w:color w:val="auto"/>
                <w:szCs w:val="24"/>
              </w:rPr>
            </w:pPr>
            <w:r w:rsidRPr="00EB2A55">
              <w:rPr>
                <w:b/>
                <w:color w:val="auto"/>
                <w:szCs w:val="24"/>
              </w:rPr>
              <w:t>V37</w:t>
            </w:r>
          </w:p>
        </w:tc>
        <w:tc>
          <w:tcPr>
            <w:tcW w:w="1071" w:type="dxa"/>
          </w:tcPr>
          <w:p w14:paraId="09C5A421"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4FA72541" w14:textId="77777777" w:rsidTr="00CB1912">
        <w:tc>
          <w:tcPr>
            <w:tcW w:w="5939" w:type="dxa"/>
          </w:tcPr>
          <w:p w14:paraId="021E57E7" w14:textId="77777777" w:rsidR="005F66CB" w:rsidRPr="00EB2A55" w:rsidRDefault="005F66CB" w:rsidP="00E963CB">
            <w:pPr>
              <w:pStyle w:val="ListParagraph"/>
              <w:ind w:left="0" w:firstLine="0"/>
              <w:rPr>
                <w:b/>
                <w:color w:val="auto"/>
                <w:szCs w:val="24"/>
              </w:rPr>
            </w:pPr>
            <w:r w:rsidRPr="00EB2A55">
              <w:rPr>
                <w:color w:val="auto"/>
                <w:szCs w:val="24"/>
              </w:rPr>
              <w:t>Failure to produce details to the Licensing Authority of drivers permitted to drive</w:t>
            </w:r>
          </w:p>
        </w:tc>
        <w:tc>
          <w:tcPr>
            <w:tcW w:w="1134" w:type="dxa"/>
          </w:tcPr>
          <w:p w14:paraId="611EDED5" w14:textId="77777777" w:rsidR="005F66CB" w:rsidRPr="00EB2A55" w:rsidRDefault="005F66CB" w:rsidP="00E963CB">
            <w:pPr>
              <w:pStyle w:val="ListParagraph"/>
              <w:ind w:left="0" w:firstLine="0"/>
              <w:rPr>
                <w:b/>
                <w:color w:val="auto"/>
                <w:szCs w:val="24"/>
              </w:rPr>
            </w:pPr>
            <w:r w:rsidRPr="00EB2A55">
              <w:rPr>
                <w:b/>
                <w:color w:val="auto"/>
                <w:szCs w:val="24"/>
              </w:rPr>
              <w:t>V38</w:t>
            </w:r>
          </w:p>
        </w:tc>
        <w:tc>
          <w:tcPr>
            <w:tcW w:w="1071" w:type="dxa"/>
          </w:tcPr>
          <w:p w14:paraId="78577EC4"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251647D8" w14:textId="77777777" w:rsidTr="00CB1912">
        <w:tc>
          <w:tcPr>
            <w:tcW w:w="5939" w:type="dxa"/>
          </w:tcPr>
          <w:p w14:paraId="5ABCBF9E" w14:textId="77777777" w:rsidR="005F66CB" w:rsidRPr="00EB2A55" w:rsidRDefault="005F66CB" w:rsidP="00E963CB">
            <w:pPr>
              <w:pStyle w:val="ListParagraph"/>
              <w:ind w:left="0" w:firstLine="0"/>
              <w:rPr>
                <w:b/>
                <w:color w:val="auto"/>
                <w:szCs w:val="24"/>
              </w:rPr>
            </w:pPr>
            <w:r w:rsidRPr="00EB2A55">
              <w:rPr>
                <w:color w:val="auto"/>
                <w:szCs w:val="24"/>
              </w:rPr>
              <w:t>Failure to notify change of drivers</w:t>
            </w:r>
          </w:p>
        </w:tc>
        <w:tc>
          <w:tcPr>
            <w:tcW w:w="1134" w:type="dxa"/>
          </w:tcPr>
          <w:p w14:paraId="1610001F" w14:textId="77777777" w:rsidR="005F66CB" w:rsidRPr="00EB2A55" w:rsidRDefault="005F66CB" w:rsidP="00E963CB">
            <w:pPr>
              <w:pStyle w:val="ListParagraph"/>
              <w:ind w:left="0" w:firstLine="0"/>
              <w:rPr>
                <w:b/>
                <w:color w:val="auto"/>
                <w:szCs w:val="24"/>
              </w:rPr>
            </w:pPr>
            <w:r w:rsidRPr="00EB2A55">
              <w:rPr>
                <w:b/>
                <w:color w:val="auto"/>
                <w:szCs w:val="24"/>
              </w:rPr>
              <w:t>V39</w:t>
            </w:r>
          </w:p>
        </w:tc>
        <w:tc>
          <w:tcPr>
            <w:tcW w:w="1071" w:type="dxa"/>
          </w:tcPr>
          <w:p w14:paraId="7EE15211"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1A894C54" w14:textId="77777777" w:rsidTr="00CB1912">
        <w:tc>
          <w:tcPr>
            <w:tcW w:w="5939" w:type="dxa"/>
          </w:tcPr>
          <w:p w14:paraId="38299D1E" w14:textId="77777777" w:rsidR="005F66CB" w:rsidRPr="00EB2A55" w:rsidRDefault="005F66CB" w:rsidP="00E963CB">
            <w:pPr>
              <w:pStyle w:val="ListParagraph"/>
              <w:ind w:left="0" w:firstLine="0"/>
              <w:rPr>
                <w:b/>
                <w:color w:val="auto"/>
                <w:szCs w:val="24"/>
              </w:rPr>
            </w:pPr>
            <w:r w:rsidRPr="00EB2A55">
              <w:rPr>
                <w:color w:val="auto"/>
                <w:szCs w:val="24"/>
              </w:rPr>
              <w:t>Failure to notify Licensing Authority of change of address or other contact details</w:t>
            </w:r>
          </w:p>
        </w:tc>
        <w:tc>
          <w:tcPr>
            <w:tcW w:w="1134" w:type="dxa"/>
          </w:tcPr>
          <w:p w14:paraId="2F7D560D" w14:textId="77777777" w:rsidR="005F66CB" w:rsidRPr="00EB2A55" w:rsidRDefault="005F66CB" w:rsidP="00E963CB">
            <w:pPr>
              <w:pStyle w:val="ListParagraph"/>
              <w:ind w:left="0" w:firstLine="0"/>
              <w:rPr>
                <w:b/>
                <w:color w:val="auto"/>
                <w:szCs w:val="24"/>
              </w:rPr>
            </w:pPr>
            <w:r w:rsidRPr="00EB2A55">
              <w:rPr>
                <w:b/>
                <w:color w:val="auto"/>
                <w:szCs w:val="24"/>
              </w:rPr>
              <w:t>V40</w:t>
            </w:r>
          </w:p>
        </w:tc>
        <w:tc>
          <w:tcPr>
            <w:tcW w:w="1071" w:type="dxa"/>
          </w:tcPr>
          <w:p w14:paraId="765AF581"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5CF5FC46" w14:textId="77777777" w:rsidTr="00CB1912">
        <w:tc>
          <w:tcPr>
            <w:tcW w:w="5939" w:type="dxa"/>
          </w:tcPr>
          <w:p w14:paraId="1C23C74F" w14:textId="77777777" w:rsidR="005F66CB" w:rsidRPr="00EB2A55" w:rsidRDefault="005F66CB" w:rsidP="00E963CB">
            <w:pPr>
              <w:pStyle w:val="ListParagraph"/>
              <w:ind w:left="0" w:firstLine="0"/>
              <w:rPr>
                <w:b/>
                <w:color w:val="auto"/>
                <w:szCs w:val="24"/>
              </w:rPr>
            </w:pPr>
            <w:r w:rsidRPr="00EB2A55">
              <w:rPr>
                <w:color w:val="auto"/>
                <w:szCs w:val="24"/>
              </w:rPr>
              <w:t>Failure to carry a suitably marked approved fire extinguisher within the vehicle</w:t>
            </w:r>
          </w:p>
        </w:tc>
        <w:tc>
          <w:tcPr>
            <w:tcW w:w="1134" w:type="dxa"/>
          </w:tcPr>
          <w:p w14:paraId="23A1E177" w14:textId="77777777" w:rsidR="005F66CB" w:rsidRPr="00EB2A55" w:rsidRDefault="005F66CB" w:rsidP="00E963CB">
            <w:pPr>
              <w:pStyle w:val="ListParagraph"/>
              <w:ind w:left="0" w:firstLine="0"/>
              <w:rPr>
                <w:b/>
                <w:color w:val="auto"/>
                <w:szCs w:val="24"/>
              </w:rPr>
            </w:pPr>
            <w:r w:rsidRPr="00EB2A55">
              <w:rPr>
                <w:b/>
                <w:color w:val="auto"/>
                <w:szCs w:val="24"/>
              </w:rPr>
              <w:t>V41</w:t>
            </w:r>
          </w:p>
        </w:tc>
        <w:tc>
          <w:tcPr>
            <w:tcW w:w="1071" w:type="dxa"/>
          </w:tcPr>
          <w:p w14:paraId="14535BD0"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3C363314" w14:textId="77777777" w:rsidTr="00CB1912">
        <w:tc>
          <w:tcPr>
            <w:tcW w:w="5939" w:type="dxa"/>
          </w:tcPr>
          <w:p w14:paraId="3334219E" w14:textId="77777777" w:rsidR="005F66CB" w:rsidRPr="006E10FC" w:rsidRDefault="005F66CB" w:rsidP="003B6B8F">
            <w:pPr>
              <w:pStyle w:val="TableParagraph"/>
              <w:ind w:left="0"/>
              <w:rPr>
                <w:rFonts w:ascii="Arial" w:hAnsi="Arial" w:cs="Arial"/>
                <w:sz w:val="24"/>
                <w:szCs w:val="24"/>
              </w:rPr>
            </w:pPr>
            <w:r w:rsidRPr="006E10FC">
              <w:rPr>
                <w:rFonts w:ascii="Arial" w:hAnsi="Arial" w:cs="Arial"/>
                <w:sz w:val="24"/>
                <w:szCs w:val="24"/>
              </w:rPr>
              <w:t>Failure to obtain written permission to use trailers on</w:t>
            </w:r>
          </w:p>
          <w:p w14:paraId="71FA764C" w14:textId="77777777" w:rsidR="005F66CB" w:rsidRPr="006E10FC" w:rsidRDefault="005F66CB" w:rsidP="00E963CB">
            <w:pPr>
              <w:pStyle w:val="ListParagraph"/>
              <w:ind w:left="0" w:firstLine="0"/>
              <w:rPr>
                <w:b/>
                <w:color w:val="auto"/>
                <w:szCs w:val="24"/>
              </w:rPr>
            </w:pPr>
            <w:r w:rsidRPr="006E10FC">
              <w:rPr>
                <w:color w:val="auto"/>
                <w:szCs w:val="24"/>
              </w:rPr>
              <w:t>Licensed vehicles</w:t>
            </w:r>
          </w:p>
        </w:tc>
        <w:tc>
          <w:tcPr>
            <w:tcW w:w="1134" w:type="dxa"/>
          </w:tcPr>
          <w:p w14:paraId="309941E3" w14:textId="77777777" w:rsidR="005F66CB" w:rsidRPr="00EB2A55" w:rsidRDefault="005F66CB" w:rsidP="00E963CB">
            <w:pPr>
              <w:pStyle w:val="ListParagraph"/>
              <w:ind w:left="0" w:firstLine="0"/>
              <w:rPr>
                <w:b/>
                <w:color w:val="auto"/>
                <w:szCs w:val="24"/>
              </w:rPr>
            </w:pPr>
            <w:r w:rsidRPr="00EB2A55">
              <w:rPr>
                <w:b/>
                <w:color w:val="auto"/>
                <w:szCs w:val="24"/>
              </w:rPr>
              <w:t>V43</w:t>
            </w:r>
          </w:p>
        </w:tc>
        <w:tc>
          <w:tcPr>
            <w:tcW w:w="1071" w:type="dxa"/>
          </w:tcPr>
          <w:p w14:paraId="02817A1C" w14:textId="77777777" w:rsidR="005F66CB" w:rsidRPr="00EB2A55" w:rsidRDefault="005F66CB" w:rsidP="00E963CB">
            <w:pPr>
              <w:pStyle w:val="ListParagraph"/>
              <w:ind w:left="0" w:firstLine="0"/>
              <w:rPr>
                <w:b/>
                <w:color w:val="auto"/>
                <w:szCs w:val="24"/>
              </w:rPr>
            </w:pPr>
            <w:r w:rsidRPr="00EB2A55">
              <w:rPr>
                <w:b/>
                <w:color w:val="auto"/>
                <w:szCs w:val="24"/>
              </w:rPr>
              <w:t>12</w:t>
            </w:r>
          </w:p>
        </w:tc>
      </w:tr>
      <w:tr w:rsidR="005F66CB" w:rsidRPr="00EB2A55" w14:paraId="19659EA5" w14:textId="77777777" w:rsidTr="00CB1912">
        <w:tc>
          <w:tcPr>
            <w:tcW w:w="5939" w:type="dxa"/>
          </w:tcPr>
          <w:p w14:paraId="1F8EA7E2" w14:textId="77777777" w:rsidR="005F66CB" w:rsidRPr="006E10FC" w:rsidRDefault="005F66CB" w:rsidP="00E963CB">
            <w:pPr>
              <w:pStyle w:val="ListParagraph"/>
              <w:ind w:left="0" w:firstLine="0"/>
              <w:rPr>
                <w:b/>
                <w:color w:val="auto"/>
                <w:szCs w:val="24"/>
              </w:rPr>
            </w:pPr>
            <w:r w:rsidRPr="006E10FC">
              <w:rPr>
                <w:color w:val="auto"/>
                <w:szCs w:val="24"/>
              </w:rPr>
              <w:t>Failure to present vehicle and trailer for inspection</w:t>
            </w:r>
          </w:p>
        </w:tc>
        <w:tc>
          <w:tcPr>
            <w:tcW w:w="1134" w:type="dxa"/>
          </w:tcPr>
          <w:p w14:paraId="3ECB5DC5" w14:textId="77777777" w:rsidR="005F66CB" w:rsidRPr="00EB2A55" w:rsidRDefault="005F66CB" w:rsidP="00E963CB">
            <w:pPr>
              <w:pStyle w:val="ListParagraph"/>
              <w:ind w:left="0" w:firstLine="0"/>
              <w:rPr>
                <w:b/>
                <w:color w:val="auto"/>
                <w:szCs w:val="24"/>
              </w:rPr>
            </w:pPr>
            <w:r w:rsidRPr="00EB2A55">
              <w:rPr>
                <w:b/>
                <w:color w:val="auto"/>
                <w:szCs w:val="24"/>
              </w:rPr>
              <w:t>V44</w:t>
            </w:r>
          </w:p>
        </w:tc>
        <w:tc>
          <w:tcPr>
            <w:tcW w:w="1071" w:type="dxa"/>
          </w:tcPr>
          <w:p w14:paraId="1AD93226"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1A6E0E7C" w14:textId="77777777" w:rsidTr="00CB1912">
        <w:tc>
          <w:tcPr>
            <w:tcW w:w="5939" w:type="dxa"/>
          </w:tcPr>
          <w:p w14:paraId="5E74FFFD" w14:textId="77777777" w:rsidR="005F66CB" w:rsidRPr="006E10FC" w:rsidRDefault="005F66CB" w:rsidP="00E963CB">
            <w:pPr>
              <w:pStyle w:val="ListParagraph"/>
              <w:ind w:left="0" w:firstLine="0"/>
              <w:rPr>
                <w:b/>
                <w:color w:val="auto"/>
                <w:szCs w:val="24"/>
              </w:rPr>
            </w:pPr>
            <w:r w:rsidRPr="006E10FC">
              <w:rPr>
                <w:color w:val="auto"/>
                <w:szCs w:val="24"/>
              </w:rPr>
              <w:t>Using a dual driver without the appropriate DVLA category code to tow a trailer</w:t>
            </w:r>
          </w:p>
        </w:tc>
        <w:tc>
          <w:tcPr>
            <w:tcW w:w="1134" w:type="dxa"/>
          </w:tcPr>
          <w:p w14:paraId="498D8193" w14:textId="77777777" w:rsidR="005F66CB" w:rsidRPr="00EB2A55" w:rsidRDefault="005F66CB" w:rsidP="00E963CB">
            <w:pPr>
              <w:pStyle w:val="ListParagraph"/>
              <w:ind w:left="0" w:firstLine="0"/>
              <w:rPr>
                <w:b/>
                <w:color w:val="auto"/>
                <w:szCs w:val="24"/>
              </w:rPr>
            </w:pPr>
            <w:r w:rsidRPr="00EB2A55">
              <w:rPr>
                <w:b/>
                <w:color w:val="auto"/>
                <w:szCs w:val="24"/>
              </w:rPr>
              <w:t>V45</w:t>
            </w:r>
          </w:p>
        </w:tc>
        <w:tc>
          <w:tcPr>
            <w:tcW w:w="1071" w:type="dxa"/>
          </w:tcPr>
          <w:p w14:paraId="54B0B71F" w14:textId="77777777" w:rsidR="005F66CB" w:rsidRPr="00EB2A55" w:rsidRDefault="005F66CB" w:rsidP="00E963CB">
            <w:pPr>
              <w:pStyle w:val="ListParagraph"/>
              <w:ind w:left="0" w:firstLine="0"/>
              <w:rPr>
                <w:b/>
                <w:color w:val="auto"/>
                <w:szCs w:val="24"/>
              </w:rPr>
            </w:pPr>
            <w:r w:rsidRPr="00EB2A55">
              <w:rPr>
                <w:b/>
                <w:color w:val="auto"/>
                <w:szCs w:val="24"/>
              </w:rPr>
              <w:t>6</w:t>
            </w:r>
          </w:p>
        </w:tc>
      </w:tr>
      <w:tr w:rsidR="005F66CB" w:rsidRPr="00EB2A55" w14:paraId="1D2AADA1" w14:textId="77777777" w:rsidTr="00CB1912">
        <w:tc>
          <w:tcPr>
            <w:tcW w:w="5939" w:type="dxa"/>
          </w:tcPr>
          <w:p w14:paraId="0E099F8D" w14:textId="77777777" w:rsidR="005F66CB" w:rsidRPr="006E10FC" w:rsidRDefault="005F66CB" w:rsidP="00E963CB">
            <w:pPr>
              <w:pStyle w:val="ListParagraph"/>
              <w:ind w:left="0" w:firstLine="0"/>
              <w:rPr>
                <w:b/>
                <w:color w:val="auto"/>
                <w:szCs w:val="24"/>
              </w:rPr>
            </w:pPr>
            <w:r w:rsidRPr="006E10FC">
              <w:rPr>
                <w:color w:val="auto"/>
                <w:szCs w:val="24"/>
              </w:rPr>
              <w:t>Failure to maintain radio equipment in safe condition which poses a risk of injury to passengers</w:t>
            </w:r>
          </w:p>
        </w:tc>
        <w:tc>
          <w:tcPr>
            <w:tcW w:w="1134" w:type="dxa"/>
          </w:tcPr>
          <w:p w14:paraId="223AA543" w14:textId="77777777" w:rsidR="005F66CB" w:rsidRPr="00EB2A55" w:rsidRDefault="005F66CB" w:rsidP="00E963CB">
            <w:pPr>
              <w:pStyle w:val="ListParagraph"/>
              <w:ind w:left="0" w:firstLine="0"/>
              <w:rPr>
                <w:b/>
                <w:color w:val="auto"/>
                <w:szCs w:val="24"/>
              </w:rPr>
            </w:pPr>
            <w:r w:rsidRPr="00EB2A55">
              <w:rPr>
                <w:b/>
                <w:color w:val="auto"/>
                <w:szCs w:val="24"/>
              </w:rPr>
              <w:t>V46</w:t>
            </w:r>
          </w:p>
        </w:tc>
        <w:tc>
          <w:tcPr>
            <w:tcW w:w="1071" w:type="dxa"/>
          </w:tcPr>
          <w:p w14:paraId="3EE2C84B"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7713174B" w14:textId="77777777" w:rsidTr="00CB1912">
        <w:tc>
          <w:tcPr>
            <w:tcW w:w="5939" w:type="dxa"/>
          </w:tcPr>
          <w:p w14:paraId="6CCB729F" w14:textId="77777777" w:rsidR="005F66CB" w:rsidRPr="00EB2A55" w:rsidRDefault="005F66CB" w:rsidP="003B6B8F">
            <w:pPr>
              <w:pStyle w:val="TableParagraph"/>
              <w:ind w:left="0"/>
              <w:rPr>
                <w:rFonts w:ascii="Arial" w:hAnsi="Arial" w:cs="Arial"/>
                <w:sz w:val="24"/>
                <w:szCs w:val="24"/>
              </w:rPr>
            </w:pPr>
            <w:r w:rsidRPr="00EB2A55">
              <w:rPr>
                <w:rFonts w:ascii="Arial" w:hAnsi="Arial" w:cs="Arial"/>
                <w:sz w:val="24"/>
                <w:szCs w:val="24"/>
              </w:rPr>
              <w:t>Proprietor/Operator allowing a greater number of</w:t>
            </w:r>
          </w:p>
          <w:p w14:paraId="53F927C9" w14:textId="77777777" w:rsidR="005F66CB" w:rsidRPr="00EB2A55" w:rsidRDefault="005F66CB" w:rsidP="00E963CB">
            <w:pPr>
              <w:pStyle w:val="ListParagraph"/>
              <w:ind w:left="0" w:firstLine="0"/>
              <w:rPr>
                <w:b/>
                <w:color w:val="auto"/>
                <w:szCs w:val="24"/>
              </w:rPr>
            </w:pPr>
            <w:r w:rsidRPr="00EB2A55">
              <w:rPr>
                <w:color w:val="auto"/>
                <w:szCs w:val="24"/>
              </w:rPr>
              <w:t>Persons to be conveyed than is specified on the licence</w:t>
            </w:r>
          </w:p>
        </w:tc>
        <w:tc>
          <w:tcPr>
            <w:tcW w:w="1134" w:type="dxa"/>
          </w:tcPr>
          <w:p w14:paraId="187824C3" w14:textId="77777777" w:rsidR="005F66CB" w:rsidRPr="00EB2A55" w:rsidRDefault="005F66CB" w:rsidP="00E963CB">
            <w:pPr>
              <w:pStyle w:val="ListParagraph"/>
              <w:ind w:left="0" w:firstLine="0"/>
              <w:rPr>
                <w:b/>
                <w:color w:val="auto"/>
                <w:szCs w:val="24"/>
              </w:rPr>
            </w:pPr>
            <w:r w:rsidRPr="00EB2A55">
              <w:rPr>
                <w:b/>
                <w:color w:val="auto"/>
                <w:szCs w:val="24"/>
              </w:rPr>
              <w:t>V47</w:t>
            </w:r>
          </w:p>
        </w:tc>
        <w:tc>
          <w:tcPr>
            <w:tcW w:w="1071" w:type="dxa"/>
          </w:tcPr>
          <w:p w14:paraId="5426FF0A"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6FB1B75B" w14:textId="77777777" w:rsidTr="00CB1912">
        <w:tc>
          <w:tcPr>
            <w:tcW w:w="5939" w:type="dxa"/>
          </w:tcPr>
          <w:p w14:paraId="49E131BC" w14:textId="77777777" w:rsidR="005F66CB" w:rsidRPr="00EB2A55" w:rsidRDefault="005F66CB" w:rsidP="00E963CB">
            <w:pPr>
              <w:pStyle w:val="TableParagraph"/>
              <w:ind w:left="5"/>
              <w:rPr>
                <w:rFonts w:ascii="Arial" w:hAnsi="Arial" w:cs="Arial"/>
                <w:sz w:val="24"/>
                <w:szCs w:val="24"/>
              </w:rPr>
            </w:pPr>
            <w:r w:rsidRPr="00EB2A55">
              <w:rPr>
                <w:rFonts w:ascii="Arial" w:hAnsi="Arial" w:cs="Arial"/>
                <w:sz w:val="24"/>
                <w:szCs w:val="24"/>
              </w:rPr>
              <w:t>Failure to maintain a reasonable standard of</w:t>
            </w:r>
          </w:p>
          <w:p w14:paraId="5F3DDA8D" w14:textId="77777777" w:rsidR="005F66CB" w:rsidRPr="00EB2A55" w:rsidRDefault="005F66CB" w:rsidP="00E963CB">
            <w:pPr>
              <w:pStyle w:val="ListParagraph"/>
              <w:ind w:left="0" w:firstLine="0"/>
              <w:rPr>
                <w:b/>
                <w:color w:val="auto"/>
                <w:szCs w:val="24"/>
              </w:rPr>
            </w:pPr>
            <w:r w:rsidRPr="00EB2A55">
              <w:rPr>
                <w:color w:val="auto"/>
                <w:szCs w:val="24"/>
              </w:rPr>
              <w:t>behaviour</w:t>
            </w:r>
          </w:p>
        </w:tc>
        <w:tc>
          <w:tcPr>
            <w:tcW w:w="1134" w:type="dxa"/>
          </w:tcPr>
          <w:p w14:paraId="62F64A95" w14:textId="77777777" w:rsidR="005F66CB" w:rsidRPr="00EB2A55" w:rsidRDefault="005F66CB" w:rsidP="00E963CB">
            <w:pPr>
              <w:pStyle w:val="ListParagraph"/>
              <w:ind w:left="0" w:firstLine="0"/>
              <w:rPr>
                <w:b/>
                <w:color w:val="auto"/>
                <w:szCs w:val="24"/>
              </w:rPr>
            </w:pPr>
            <w:r w:rsidRPr="00EB2A55">
              <w:rPr>
                <w:b/>
                <w:color w:val="auto"/>
                <w:szCs w:val="24"/>
              </w:rPr>
              <w:t>V48</w:t>
            </w:r>
          </w:p>
        </w:tc>
        <w:tc>
          <w:tcPr>
            <w:tcW w:w="1071" w:type="dxa"/>
          </w:tcPr>
          <w:p w14:paraId="1D981D88"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14C293D4" w14:textId="77777777" w:rsidTr="00CB1912">
        <w:tc>
          <w:tcPr>
            <w:tcW w:w="5939" w:type="dxa"/>
          </w:tcPr>
          <w:p w14:paraId="54FC004B" w14:textId="77777777" w:rsidR="005F66CB" w:rsidRPr="00EB2A55" w:rsidRDefault="005F66CB" w:rsidP="00E963CB">
            <w:pPr>
              <w:pStyle w:val="ListParagraph"/>
              <w:ind w:left="0" w:firstLine="0"/>
              <w:rPr>
                <w:b/>
                <w:color w:val="auto"/>
                <w:szCs w:val="24"/>
              </w:rPr>
            </w:pPr>
            <w:r w:rsidRPr="00EB2A55">
              <w:rPr>
                <w:color w:val="auto"/>
                <w:szCs w:val="24"/>
              </w:rPr>
              <w:t>Failure to provide information requested by an authorised officer</w:t>
            </w:r>
          </w:p>
        </w:tc>
        <w:tc>
          <w:tcPr>
            <w:tcW w:w="1134" w:type="dxa"/>
          </w:tcPr>
          <w:p w14:paraId="62A425B2" w14:textId="77777777" w:rsidR="005F66CB" w:rsidRPr="00EB2A55" w:rsidRDefault="005F66CB" w:rsidP="00E963CB">
            <w:pPr>
              <w:pStyle w:val="ListParagraph"/>
              <w:ind w:left="0" w:firstLine="0"/>
              <w:rPr>
                <w:b/>
                <w:color w:val="auto"/>
                <w:szCs w:val="24"/>
              </w:rPr>
            </w:pPr>
            <w:r w:rsidRPr="00EB2A55">
              <w:rPr>
                <w:b/>
                <w:color w:val="auto"/>
                <w:szCs w:val="24"/>
              </w:rPr>
              <w:t>V49</w:t>
            </w:r>
          </w:p>
        </w:tc>
        <w:tc>
          <w:tcPr>
            <w:tcW w:w="1071" w:type="dxa"/>
          </w:tcPr>
          <w:p w14:paraId="4E46FF72"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52769437" w14:textId="77777777" w:rsidTr="00CB1912">
        <w:tc>
          <w:tcPr>
            <w:tcW w:w="5939" w:type="dxa"/>
          </w:tcPr>
          <w:p w14:paraId="37D90E9D" w14:textId="77777777" w:rsidR="005F66CB" w:rsidRPr="00EB2A55" w:rsidRDefault="005F66CB" w:rsidP="00E963CB">
            <w:pPr>
              <w:pStyle w:val="ListParagraph"/>
              <w:ind w:left="0" w:firstLine="0"/>
              <w:rPr>
                <w:b/>
                <w:color w:val="auto"/>
                <w:szCs w:val="24"/>
              </w:rPr>
            </w:pPr>
            <w:r w:rsidRPr="00EB2A55">
              <w:rPr>
                <w:color w:val="auto"/>
                <w:szCs w:val="24"/>
              </w:rPr>
              <w:t>Failure to provide assistance to an authorised officer</w:t>
            </w:r>
          </w:p>
        </w:tc>
        <w:tc>
          <w:tcPr>
            <w:tcW w:w="1134" w:type="dxa"/>
          </w:tcPr>
          <w:p w14:paraId="1D127321" w14:textId="77777777" w:rsidR="005F66CB" w:rsidRPr="00EB2A55" w:rsidRDefault="005F66CB" w:rsidP="00E963CB">
            <w:pPr>
              <w:pStyle w:val="ListParagraph"/>
              <w:ind w:left="0" w:firstLine="0"/>
              <w:rPr>
                <w:b/>
                <w:color w:val="auto"/>
                <w:szCs w:val="24"/>
              </w:rPr>
            </w:pPr>
            <w:r w:rsidRPr="00EB2A55">
              <w:rPr>
                <w:b/>
                <w:color w:val="auto"/>
                <w:szCs w:val="24"/>
              </w:rPr>
              <w:t>V50</w:t>
            </w:r>
          </w:p>
        </w:tc>
        <w:tc>
          <w:tcPr>
            <w:tcW w:w="1071" w:type="dxa"/>
          </w:tcPr>
          <w:p w14:paraId="67D78783"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7CAFA568" w14:textId="77777777" w:rsidTr="00CB1912">
        <w:tc>
          <w:tcPr>
            <w:tcW w:w="5939" w:type="dxa"/>
          </w:tcPr>
          <w:p w14:paraId="4AD16B1F" w14:textId="77777777" w:rsidR="005F66CB" w:rsidRPr="00EB2A55" w:rsidRDefault="005F66CB" w:rsidP="00E963CB">
            <w:pPr>
              <w:pStyle w:val="TableParagraph"/>
              <w:ind w:left="5"/>
              <w:rPr>
                <w:rFonts w:ascii="Arial" w:hAnsi="Arial" w:cs="Arial"/>
                <w:sz w:val="24"/>
                <w:szCs w:val="24"/>
              </w:rPr>
            </w:pPr>
            <w:r w:rsidRPr="00EB2A55">
              <w:rPr>
                <w:rFonts w:ascii="Arial" w:hAnsi="Arial" w:cs="Arial"/>
                <w:sz w:val="24"/>
                <w:szCs w:val="24"/>
              </w:rPr>
              <w:t>Failure to provide evidence of insurance or interim</w:t>
            </w:r>
          </w:p>
          <w:p w14:paraId="5F07710E" w14:textId="77777777" w:rsidR="005F66CB" w:rsidRPr="00EB2A55" w:rsidRDefault="005F66CB" w:rsidP="00E963CB">
            <w:pPr>
              <w:pStyle w:val="ListParagraph"/>
              <w:ind w:left="0" w:firstLine="0"/>
              <w:rPr>
                <w:b/>
                <w:color w:val="auto"/>
                <w:szCs w:val="24"/>
              </w:rPr>
            </w:pPr>
            <w:r w:rsidRPr="00EB2A55">
              <w:rPr>
                <w:color w:val="auto"/>
                <w:szCs w:val="24"/>
              </w:rPr>
              <w:t>MOT/compliance test prior to expiry (1</w:t>
            </w:r>
            <w:r w:rsidRPr="00EB2A55">
              <w:rPr>
                <w:color w:val="auto"/>
                <w:position w:val="6"/>
                <w:szCs w:val="24"/>
              </w:rPr>
              <w:t xml:space="preserve">st </w:t>
            </w:r>
            <w:r w:rsidRPr="00EB2A55">
              <w:rPr>
                <w:color w:val="auto"/>
                <w:szCs w:val="24"/>
              </w:rPr>
              <w:t>instance)</w:t>
            </w:r>
          </w:p>
        </w:tc>
        <w:tc>
          <w:tcPr>
            <w:tcW w:w="1134" w:type="dxa"/>
          </w:tcPr>
          <w:p w14:paraId="3B891C66" w14:textId="77777777" w:rsidR="005F66CB" w:rsidRPr="00EB2A55" w:rsidRDefault="005F66CB" w:rsidP="00E963CB">
            <w:pPr>
              <w:pStyle w:val="ListParagraph"/>
              <w:ind w:left="0" w:firstLine="0"/>
              <w:rPr>
                <w:b/>
                <w:color w:val="auto"/>
                <w:szCs w:val="24"/>
              </w:rPr>
            </w:pPr>
            <w:r w:rsidRPr="00EB2A55">
              <w:rPr>
                <w:b/>
                <w:color w:val="auto"/>
                <w:szCs w:val="24"/>
              </w:rPr>
              <w:t>V51</w:t>
            </w:r>
          </w:p>
        </w:tc>
        <w:tc>
          <w:tcPr>
            <w:tcW w:w="1071" w:type="dxa"/>
          </w:tcPr>
          <w:p w14:paraId="161347A1" w14:textId="77777777" w:rsidR="005F66CB" w:rsidRPr="00EB2A55" w:rsidRDefault="005F66CB" w:rsidP="00E963CB">
            <w:pPr>
              <w:pStyle w:val="ListParagraph"/>
              <w:ind w:left="0" w:firstLine="0"/>
              <w:rPr>
                <w:b/>
                <w:color w:val="auto"/>
                <w:szCs w:val="24"/>
              </w:rPr>
            </w:pPr>
            <w:r w:rsidRPr="00EB2A55">
              <w:rPr>
                <w:b/>
                <w:color w:val="auto"/>
                <w:szCs w:val="24"/>
              </w:rPr>
              <w:t>6</w:t>
            </w:r>
          </w:p>
        </w:tc>
      </w:tr>
      <w:tr w:rsidR="005F66CB" w:rsidRPr="00EB2A55" w14:paraId="50BA1BDA" w14:textId="77777777" w:rsidTr="00CB1912">
        <w:tc>
          <w:tcPr>
            <w:tcW w:w="5939" w:type="dxa"/>
          </w:tcPr>
          <w:p w14:paraId="5D054A67" w14:textId="77777777" w:rsidR="005F66CB" w:rsidRPr="00EB2A55" w:rsidRDefault="005F66CB" w:rsidP="00E963CB">
            <w:pPr>
              <w:pStyle w:val="TableParagraph"/>
              <w:spacing w:before="9"/>
              <w:ind w:left="4"/>
              <w:rPr>
                <w:rFonts w:ascii="Arial" w:hAnsi="Arial" w:cs="Arial"/>
                <w:sz w:val="24"/>
                <w:szCs w:val="24"/>
              </w:rPr>
            </w:pPr>
            <w:r w:rsidRPr="00EB2A55">
              <w:rPr>
                <w:rFonts w:ascii="Arial" w:hAnsi="Arial" w:cs="Arial"/>
                <w:sz w:val="24"/>
                <w:szCs w:val="24"/>
              </w:rPr>
              <w:t>Failure to provide evidence of insurance or</w:t>
            </w:r>
            <w:r w:rsidRPr="00EB2A55">
              <w:rPr>
                <w:rFonts w:ascii="Arial" w:hAnsi="Arial" w:cs="Arial"/>
                <w:spacing w:val="-11"/>
                <w:sz w:val="24"/>
                <w:szCs w:val="24"/>
              </w:rPr>
              <w:t xml:space="preserve"> </w:t>
            </w:r>
            <w:r w:rsidRPr="00EB2A55">
              <w:rPr>
                <w:rFonts w:ascii="Arial" w:hAnsi="Arial" w:cs="Arial"/>
                <w:sz w:val="24"/>
                <w:szCs w:val="24"/>
              </w:rPr>
              <w:t>interim</w:t>
            </w:r>
          </w:p>
          <w:p w14:paraId="2F043FF0" w14:textId="77777777" w:rsidR="005F66CB" w:rsidRPr="00EB2A55" w:rsidRDefault="005F66CB" w:rsidP="00E963CB">
            <w:pPr>
              <w:pStyle w:val="ListParagraph"/>
              <w:ind w:left="0" w:firstLine="0"/>
              <w:rPr>
                <w:b/>
                <w:color w:val="auto"/>
                <w:szCs w:val="24"/>
              </w:rPr>
            </w:pPr>
            <w:r w:rsidRPr="00EB2A55">
              <w:rPr>
                <w:color w:val="auto"/>
                <w:szCs w:val="24"/>
              </w:rPr>
              <w:t>MOT/compliance test prior to expiry (2</w:t>
            </w:r>
            <w:r w:rsidRPr="00EB2A55">
              <w:rPr>
                <w:color w:val="auto"/>
                <w:position w:val="6"/>
                <w:szCs w:val="24"/>
              </w:rPr>
              <w:t>nd</w:t>
            </w:r>
            <w:r w:rsidRPr="00EB2A55">
              <w:rPr>
                <w:color w:val="auto"/>
                <w:spacing w:val="14"/>
                <w:position w:val="6"/>
                <w:szCs w:val="24"/>
              </w:rPr>
              <w:t xml:space="preserve"> </w:t>
            </w:r>
            <w:r w:rsidRPr="00EB2A55">
              <w:rPr>
                <w:color w:val="auto"/>
                <w:szCs w:val="24"/>
              </w:rPr>
              <w:t>instance)</w:t>
            </w:r>
          </w:p>
        </w:tc>
        <w:tc>
          <w:tcPr>
            <w:tcW w:w="1134" w:type="dxa"/>
          </w:tcPr>
          <w:p w14:paraId="5115B0F4" w14:textId="77777777" w:rsidR="005F66CB" w:rsidRPr="00EB2A55" w:rsidRDefault="005F66CB" w:rsidP="00E963CB">
            <w:pPr>
              <w:pStyle w:val="ListParagraph"/>
              <w:ind w:left="0" w:firstLine="0"/>
              <w:rPr>
                <w:b/>
                <w:color w:val="auto"/>
                <w:szCs w:val="24"/>
              </w:rPr>
            </w:pPr>
            <w:r w:rsidRPr="00EB2A55">
              <w:rPr>
                <w:b/>
                <w:color w:val="auto"/>
                <w:szCs w:val="24"/>
              </w:rPr>
              <w:t>V52</w:t>
            </w:r>
          </w:p>
        </w:tc>
        <w:tc>
          <w:tcPr>
            <w:tcW w:w="1071" w:type="dxa"/>
          </w:tcPr>
          <w:p w14:paraId="48326784" w14:textId="77777777" w:rsidR="005F66CB" w:rsidRPr="00EB2A55" w:rsidRDefault="005F66CB" w:rsidP="00E963CB">
            <w:pPr>
              <w:pStyle w:val="ListParagraph"/>
              <w:ind w:left="0" w:firstLine="0"/>
              <w:rPr>
                <w:b/>
                <w:color w:val="auto"/>
                <w:szCs w:val="24"/>
              </w:rPr>
            </w:pPr>
            <w:r w:rsidRPr="00EB2A55">
              <w:rPr>
                <w:b/>
                <w:color w:val="auto"/>
                <w:szCs w:val="24"/>
              </w:rPr>
              <w:t>12</w:t>
            </w:r>
          </w:p>
        </w:tc>
      </w:tr>
      <w:tr w:rsidR="005F66CB" w:rsidRPr="00EB2A55" w14:paraId="50436922" w14:textId="77777777" w:rsidTr="00CB1912">
        <w:tc>
          <w:tcPr>
            <w:tcW w:w="5939" w:type="dxa"/>
          </w:tcPr>
          <w:p w14:paraId="2B189B49" w14:textId="77777777" w:rsidR="005F66CB" w:rsidRPr="00EB2A55" w:rsidRDefault="005F66CB" w:rsidP="00E963CB">
            <w:pPr>
              <w:pStyle w:val="ListParagraph"/>
              <w:ind w:left="0" w:firstLine="0"/>
              <w:rPr>
                <w:b/>
                <w:color w:val="auto"/>
                <w:szCs w:val="24"/>
              </w:rPr>
            </w:pPr>
            <w:r w:rsidRPr="00EB2A55">
              <w:rPr>
                <w:color w:val="auto"/>
                <w:szCs w:val="24"/>
              </w:rPr>
              <w:t>Failure to show evidence of continuous MOT, interim MOT or insurance.</w:t>
            </w:r>
          </w:p>
        </w:tc>
        <w:tc>
          <w:tcPr>
            <w:tcW w:w="1134" w:type="dxa"/>
          </w:tcPr>
          <w:p w14:paraId="6A0A0C52" w14:textId="77777777" w:rsidR="005F66CB" w:rsidRPr="00EB2A55" w:rsidRDefault="005F66CB" w:rsidP="00E963CB">
            <w:pPr>
              <w:pStyle w:val="ListParagraph"/>
              <w:ind w:left="0" w:firstLine="0"/>
              <w:rPr>
                <w:b/>
                <w:color w:val="auto"/>
                <w:szCs w:val="24"/>
              </w:rPr>
            </w:pPr>
            <w:r w:rsidRPr="00EB2A55">
              <w:rPr>
                <w:b/>
                <w:color w:val="auto"/>
                <w:szCs w:val="24"/>
              </w:rPr>
              <w:t>V53</w:t>
            </w:r>
          </w:p>
        </w:tc>
        <w:tc>
          <w:tcPr>
            <w:tcW w:w="1071" w:type="dxa"/>
          </w:tcPr>
          <w:p w14:paraId="1E878699" w14:textId="77777777" w:rsidR="005F66CB" w:rsidRPr="00EB2A55" w:rsidRDefault="005F66CB" w:rsidP="00E963CB">
            <w:pPr>
              <w:pStyle w:val="ListParagraph"/>
              <w:ind w:left="0" w:firstLine="0"/>
              <w:rPr>
                <w:b/>
                <w:color w:val="auto"/>
                <w:szCs w:val="24"/>
              </w:rPr>
            </w:pPr>
            <w:r w:rsidRPr="00EB2A55">
              <w:rPr>
                <w:b/>
                <w:color w:val="auto"/>
                <w:szCs w:val="24"/>
              </w:rPr>
              <w:t>12</w:t>
            </w:r>
          </w:p>
        </w:tc>
      </w:tr>
      <w:tr w:rsidR="005F66CB" w:rsidRPr="00EB2A55" w14:paraId="09A22677" w14:textId="77777777" w:rsidTr="00CB1912">
        <w:tc>
          <w:tcPr>
            <w:tcW w:w="5939" w:type="dxa"/>
          </w:tcPr>
          <w:p w14:paraId="3AF4A49A" w14:textId="77777777" w:rsidR="005F66CB" w:rsidRPr="00EB2A55" w:rsidRDefault="005F66CB" w:rsidP="00E963CB">
            <w:pPr>
              <w:pStyle w:val="TableParagraph"/>
              <w:ind w:left="4"/>
              <w:rPr>
                <w:rFonts w:ascii="Arial" w:hAnsi="Arial" w:cs="Arial"/>
                <w:sz w:val="24"/>
                <w:szCs w:val="24"/>
              </w:rPr>
            </w:pPr>
            <w:r w:rsidRPr="00EB2A55">
              <w:rPr>
                <w:rFonts w:ascii="Arial" w:hAnsi="Arial" w:cs="Arial"/>
                <w:sz w:val="24"/>
                <w:szCs w:val="24"/>
              </w:rPr>
              <w:t>Using CCTV equipment not in accordance with the</w:t>
            </w:r>
          </w:p>
          <w:p w14:paraId="565B8574" w14:textId="77777777" w:rsidR="005F66CB" w:rsidRPr="00EB2A55" w:rsidRDefault="005F66CB" w:rsidP="00E963CB">
            <w:pPr>
              <w:pStyle w:val="ListParagraph"/>
              <w:ind w:left="0" w:firstLine="0"/>
              <w:rPr>
                <w:b/>
                <w:color w:val="auto"/>
                <w:szCs w:val="24"/>
              </w:rPr>
            </w:pPr>
            <w:r w:rsidRPr="00EB2A55">
              <w:rPr>
                <w:color w:val="auto"/>
                <w:szCs w:val="24"/>
              </w:rPr>
              <w:t>provisions of the conditions and the data protection act</w:t>
            </w:r>
          </w:p>
        </w:tc>
        <w:tc>
          <w:tcPr>
            <w:tcW w:w="1134" w:type="dxa"/>
          </w:tcPr>
          <w:p w14:paraId="101BA75C" w14:textId="77777777" w:rsidR="005F66CB" w:rsidRPr="00EB2A55" w:rsidRDefault="005F66CB" w:rsidP="00E963CB">
            <w:pPr>
              <w:pStyle w:val="ListParagraph"/>
              <w:ind w:left="0" w:firstLine="0"/>
              <w:rPr>
                <w:b/>
                <w:color w:val="auto"/>
                <w:szCs w:val="24"/>
              </w:rPr>
            </w:pPr>
            <w:r w:rsidRPr="00EB2A55">
              <w:rPr>
                <w:b/>
                <w:color w:val="auto"/>
                <w:szCs w:val="24"/>
              </w:rPr>
              <w:t>V54</w:t>
            </w:r>
          </w:p>
        </w:tc>
        <w:tc>
          <w:tcPr>
            <w:tcW w:w="1071" w:type="dxa"/>
          </w:tcPr>
          <w:p w14:paraId="0FF01D56"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12C1F7EE" w14:textId="77777777" w:rsidTr="00CB1912">
        <w:tc>
          <w:tcPr>
            <w:tcW w:w="5939" w:type="dxa"/>
          </w:tcPr>
          <w:p w14:paraId="1E938681" w14:textId="77777777" w:rsidR="005F66CB" w:rsidRPr="00EB2A55" w:rsidRDefault="005F66CB" w:rsidP="00E963CB">
            <w:pPr>
              <w:pStyle w:val="ListParagraph"/>
              <w:ind w:left="0" w:firstLine="0"/>
              <w:rPr>
                <w:b/>
                <w:color w:val="auto"/>
                <w:szCs w:val="24"/>
              </w:rPr>
            </w:pPr>
            <w:r w:rsidRPr="00EB2A55">
              <w:rPr>
                <w:color w:val="auto"/>
                <w:szCs w:val="24"/>
              </w:rPr>
              <w:t>Failure to have three CCTV signs</w:t>
            </w:r>
          </w:p>
        </w:tc>
        <w:tc>
          <w:tcPr>
            <w:tcW w:w="1134" w:type="dxa"/>
          </w:tcPr>
          <w:p w14:paraId="1C9BCC72" w14:textId="77777777" w:rsidR="005F66CB" w:rsidRPr="00EB2A55" w:rsidRDefault="005F66CB" w:rsidP="00E963CB">
            <w:pPr>
              <w:pStyle w:val="ListParagraph"/>
              <w:ind w:left="0" w:firstLine="0"/>
              <w:rPr>
                <w:b/>
                <w:color w:val="auto"/>
                <w:szCs w:val="24"/>
              </w:rPr>
            </w:pPr>
            <w:r w:rsidRPr="00EB2A55">
              <w:rPr>
                <w:b/>
                <w:color w:val="auto"/>
                <w:szCs w:val="24"/>
              </w:rPr>
              <w:t>V55</w:t>
            </w:r>
          </w:p>
        </w:tc>
        <w:tc>
          <w:tcPr>
            <w:tcW w:w="1071" w:type="dxa"/>
          </w:tcPr>
          <w:p w14:paraId="1FFEF321"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598B3FDB" w14:textId="77777777" w:rsidTr="00CB1912">
        <w:tc>
          <w:tcPr>
            <w:tcW w:w="5939" w:type="dxa"/>
          </w:tcPr>
          <w:p w14:paraId="63895A94" w14:textId="77777777" w:rsidR="005F66CB" w:rsidRPr="00EB2A55" w:rsidRDefault="005F66CB" w:rsidP="00E963CB">
            <w:pPr>
              <w:pStyle w:val="ListParagraph"/>
              <w:ind w:left="0" w:firstLine="0"/>
              <w:rPr>
                <w:b/>
                <w:color w:val="auto"/>
                <w:szCs w:val="24"/>
              </w:rPr>
            </w:pPr>
            <w:r w:rsidRPr="00EB2A55">
              <w:rPr>
                <w:color w:val="auto"/>
                <w:szCs w:val="24"/>
              </w:rPr>
              <w:t>Failure to check CCTV weekly</w:t>
            </w:r>
          </w:p>
        </w:tc>
        <w:tc>
          <w:tcPr>
            <w:tcW w:w="1134" w:type="dxa"/>
          </w:tcPr>
          <w:p w14:paraId="2764C0F3" w14:textId="77777777" w:rsidR="005F66CB" w:rsidRPr="00EB2A55" w:rsidRDefault="005F66CB" w:rsidP="00E963CB">
            <w:pPr>
              <w:pStyle w:val="ListParagraph"/>
              <w:ind w:left="0" w:firstLine="0"/>
              <w:rPr>
                <w:b/>
                <w:color w:val="auto"/>
                <w:szCs w:val="24"/>
              </w:rPr>
            </w:pPr>
            <w:r w:rsidRPr="00EB2A55">
              <w:rPr>
                <w:b/>
                <w:color w:val="auto"/>
                <w:szCs w:val="24"/>
              </w:rPr>
              <w:t>V56</w:t>
            </w:r>
          </w:p>
        </w:tc>
        <w:tc>
          <w:tcPr>
            <w:tcW w:w="1071" w:type="dxa"/>
          </w:tcPr>
          <w:p w14:paraId="5F4AF44E"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06FA6E97" w14:textId="77777777" w:rsidTr="00CB1912">
        <w:tc>
          <w:tcPr>
            <w:tcW w:w="5939" w:type="dxa"/>
          </w:tcPr>
          <w:p w14:paraId="62AFA567" w14:textId="77777777" w:rsidR="005F66CB" w:rsidRPr="00EB2A55" w:rsidRDefault="005F66CB" w:rsidP="00E963CB">
            <w:pPr>
              <w:pStyle w:val="ListParagraph"/>
              <w:ind w:left="0" w:firstLine="0"/>
              <w:rPr>
                <w:b/>
                <w:color w:val="auto"/>
                <w:szCs w:val="24"/>
              </w:rPr>
            </w:pPr>
            <w:r w:rsidRPr="00EB2A55">
              <w:rPr>
                <w:color w:val="auto"/>
                <w:szCs w:val="24"/>
              </w:rPr>
              <w:t>Disconnecting CCTV system</w:t>
            </w:r>
          </w:p>
        </w:tc>
        <w:tc>
          <w:tcPr>
            <w:tcW w:w="1134" w:type="dxa"/>
          </w:tcPr>
          <w:p w14:paraId="07693A56" w14:textId="77777777" w:rsidR="005F66CB" w:rsidRPr="00EB2A55" w:rsidRDefault="005F66CB" w:rsidP="00E963CB">
            <w:pPr>
              <w:pStyle w:val="ListParagraph"/>
              <w:ind w:left="0" w:firstLine="0"/>
              <w:rPr>
                <w:b/>
                <w:color w:val="auto"/>
                <w:szCs w:val="24"/>
              </w:rPr>
            </w:pPr>
            <w:r w:rsidRPr="00EB2A55">
              <w:rPr>
                <w:b/>
                <w:color w:val="auto"/>
                <w:szCs w:val="24"/>
              </w:rPr>
              <w:t>V57</w:t>
            </w:r>
          </w:p>
        </w:tc>
        <w:tc>
          <w:tcPr>
            <w:tcW w:w="1071" w:type="dxa"/>
          </w:tcPr>
          <w:p w14:paraId="6AEFA784" w14:textId="77777777" w:rsidR="005F66CB" w:rsidRPr="00EB2A55" w:rsidRDefault="005F66CB" w:rsidP="00E963CB">
            <w:pPr>
              <w:pStyle w:val="ListParagraph"/>
              <w:ind w:left="0" w:firstLine="0"/>
              <w:rPr>
                <w:b/>
                <w:color w:val="auto"/>
                <w:szCs w:val="24"/>
              </w:rPr>
            </w:pPr>
            <w:r w:rsidRPr="00EB2A55">
              <w:rPr>
                <w:b/>
                <w:color w:val="auto"/>
                <w:szCs w:val="24"/>
              </w:rPr>
              <w:t>4</w:t>
            </w:r>
          </w:p>
        </w:tc>
      </w:tr>
      <w:tr w:rsidR="005F66CB" w:rsidRPr="00EB2A55" w14:paraId="79DDAE7B" w14:textId="77777777" w:rsidTr="00CB1912">
        <w:tc>
          <w:tcPr>
            <w:tcW w:w="5939" w:type="dxa"/>
          </w:tcPr>
          <w:p w14:paraId="239403B1" w14:textId="77777777" w:rsidR="005F66CB" w:rsidRPr="00EB2A55" w:rsidRDefault="005F66CB" w:rsidP="00E963CB">
            <w:pPr>
              <w:pStyle w:val="ListParagraph"/>
              <w:ind w:left="0" w:firstLine="0"/>
              <w:rPr>
                <w:b/>
                <w:color w:val="auto"/>
                <w:szCs w:val="24"/>
              </w:rPr>
            </w:pPr>
            <w:r w:rsidRPr="00EB2A55">
              <w:rPr>
                <w:color w:val="auto"/>
                <w:szCs w:val="24"/>
              </w:rPr>
              <w:t>Obstructing CCTV Camera</w:t>
            </w:r>
          </w:p>
        </w:tc>
        <w:tc>
          <w:tcPr>
            <w:tcW w:w="1134" w:type="dxa"/>
          </w:tcPr>
          <w:p w14:paraId="005E72CC" w14:textId="77777777" w:rsidR="005F66CB" w:rsidRPr="00EB2A55" w:rsidRDefault="005F66CB" w:rsidP="00E963CB">
            <w:pPr>
              <w:pStyle w:val="ListParagraph"/>
              <w:ind w:left="0" w:firstLine="0"/>
              <w:rPr>
                <w:b/>
                <w:color w:val="auto"/>
                <w:szCs w:val="24"/>
              </w:rPr>
            </w:pPr>
            <w:r w:rsidRPr="00EB2A55">
              <w:rPr>
                <w:b/>
                <w:color w:val="auto"/>
                <w:szCs w:val="24"/>
              </w:rPr>
              <w:t>V58</w:t>
            </w:r>
          </w:p>
        </w:tc>
        <w:tc>
          <w:tcPr>
            <w:tcW w:w="1071" w:type="dxa"/>
          </w:tcPr>
          <w:p w14:paraId="4266B940" w14:textId="77777777" w:rsidR="005F66CB" w:rsidRPr="00EB2A55" w:rsidRDefault="005F66CB" w:rsidP="00E963CB">
            <w:pPr>
              <w:pStyle w:val="ListParagraph"/>
              <w:ind w:left="0" w:firstLine="0"/>
              <w:rPr>
                <w:b/>
                <w:color w:val="auto"/>
                <w:szCs w:val="24"/>
              </w:rPr>
            </w:pPr>
            <w:r w:rsidRPr="00EB2A55">
              <w:rPr>
                <w:b/>
                <w:color w:val="auto"/>
                <w:szCs w:val="24"/>
              </w:rPr>
              <w:t>2</w:t>
            </w:r>
          </w:p>
        </w:tc>
      </w:tr>
      <w:tr w:rsidR="005F66CB" w:rsidRPr="00EB2A55" w14:paraId="5C210912" w14:textId="77777777" w:rsidTr="00CB1912">
        <w:tc>
          <w:tcPr>
            <w:tcW w:w="5939" w:type="dxa"/>
          </w:tcPr>
          <w:p w14:paraId="479A2B01" w14:textId="77777777" w:rsidR="005F66CB" w:rsidRPr="00EB2A55" w:rsidRDefault="005F66CB" w:rsidP="00E963CB">
            <w:pPr>
              <w:pStyle w:val="ListParagraph"/>
              <w:ind w:left="0" w:firstLine="0"/>
              <w:rPr>
                <w:b/>
                <w:color w:val="auto"/>
                <w:szCs w:val="24"/>
              </w:rPr>
            </w:pPr>
            <w:r w:rsidRPr="00EB2A55">
              <w:rPr>
                <w:color w:val="auto"/>
              </w:rPr>
              <w:t>Providing alcoholic drinks not in accordance with the sale or supply of alcohol legislation</w:t>
            </w:r>
          </w:p>
        </w:tc>
        <w:tc>
          <w:tcPr>
            <w:tcW w:w="1134" w:type="dxa"/>
          </w:tcPr>
          <w:p w14:paraId="0070B383" w14:textId="77777777" w:rsidR="005F66CB" w:rsidRPr="00EB2A55" w:rsidRDefault="005F66CB" w:rsidP="00E963CB">
            <w:pPr>
              <w:pStyle w:val="ListParagraph"/>
              <w:ind w:left="0" w:firstLine="0"/>
              <w:rPr>
                <w:b/>
                <w:color w:val="auto"/>
                <w:szCs w:val="24"/>
              </w:rPr>
            </w:pPr>
            <w:r w:rsidRPr="00EB2A55">
              <w:rPr>
                <w:b/>
                <w:color w:val="auto"/>
              </w:rPr>
              <w:t>V59</w:t>
            </w:r>
          </w:p>
        </w:tc>
        <w:tc>
          <w:tcPr>
            <w:tcW w:w="1071" w:type="dxa"/>
          </w:tcPr>
          <w:p w14:paraId="7EA35C83" w14:textId="77777777" w:rsidR="005F66CB" w:rsidRPr="00EB2A55" w:rsidRDefault="005F66CB" w:rsidP="00E963CB">
            <w:pPr>
              <w:pStyle w:val="ListParagraph"/>
              <w:ind w:left="0" w:firstLine="0"/>
              <w:rPr>
                <w:b/>
                <w:color w:val="auto"/>
                <w:szCs w:val="24"/>
              </w:rPr>
            </w:pPr>
            <w:r w:rsidRPr="00EB2A55">
              <w:rPr>
                <w:b/>
                <w:color w:val="auto"/>
              </w:rPr>
              <w:t>12</w:t>
            </w:r>
          </w:p>
        </w:tc>
      </w:tr>
    </w:tbl>
    <w:p w14:paraId="7A65EA1A" w14:textId="77777777" w:rsidR="003B6B8F" w:rsidRPr="00EB2A55" w:rsidRDefault="003B6B8F" w:rsidP="00CB1912">
      <w:pPr>
        <w:pStyle w:val="ListParagraph"/>
        <w:ind w:left="1069"/>
        <w:rPr>
          <w:b/>
          <w:szCs w:val="24"/>
        </w:rPr>
      </w:pPr>
    </w:p>
    <w:p w14:paraId="32D2DD3C" w14:textId="77777777" w:rsidR="00EC55DC" w:rsidRPr="00EB2A55" w:rsidRDefault="00EC55DC" w:rsidP="00D90576">
      <w:pPr>
        <w:pStyle w:val="ListParagraph"/>
        <w:widowControl w:val="0"/>
        <w:numPr>
          <w:ilvl w:val="0"/>
          <w:numId w:val="7"/>
        </w:numPr>
        <w:tabs>
          <w:tab w:val="left" w:pos="6507"/>
          <w:tab w:val="left" w:pos="6508"/>
        </w:tabs>
        <w:autoSpaceDE w:val="0"/>
        <w:autoSpaceDN w:val="0"/>
        <w:spacing w:after="0" w:line="240" w:lineRule="auto"/>
        <w:ind w:right="0"/>
        <w:contextualSpacing w:val="0"/>
        <w:rPr>
          <w:b/>
          <w:szCs w:val="24"/>
        </w:rPr>
      </w:pPr>
      <w:r w:rsidRPr="00EB2A55">
        <w:rPr>
          <w:b/>
          <w:szCs w:val="24"/>
        </w:rPr>
        <w:lastRenderedPageBreak/>
        <w:t>Breaches of Dual Driver Licence Code of Conduct</w:t>
      </w:r>
    </w:p>
    <w:p w14:paraId="5E7E0EF4" w14:textId="77777777" w:rsidR="003B6B8F" w:rsidRPr="00EB2A55" w:rsidRDefault="003B6B8F" w:rsidP="003B6B8F">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5812"/>
        <w:gridCol w:w="1134"/>
        <w:gridCol w:w="1071"/>
      </w:tblGrid>
      <w:tr w:rsidR="005F66CB" w:rsidRPr="00EB2A55" w14:paraId="4B9C31FD" w14:textId="77777777" w:rsidTr="003B6B8F">
        <w:trPr>
          <w:tblHeader/>
        </w:trPr>
        <w:tc>
          <w:tcPr>
            <w:tcW w:w="5812" w:type="dxa"/>
            <w:shd w:val="clear" w:color="auto" w:fill="0033CC"/>
          </w:tcPr>
          <w:p w14:paraId="04A7E5A9"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382246EF"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1607FDB1"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Points</w:t>
            </w:r>
          </w:p>
        </w:tc>
      </w:tr>
      <w:tr w:rsidR="005F66CB" w:rsidRPr="00EB2A55" w14:paraId="19CB593F" w14:textId="77777777" w:rsidTr="00CB1912">
        <w:tc>
          <w:tcPr>
            <w:tcW w:w="5812" w:type="dxa"/>
          </w:tcPr>
          <w:p w14:paraId="4067BDED" w14:textId="77777777" w:rsidR="005F66CB" w:rsidRPr="00EB2A55" w:rsidRDefault="005F66CB" w:rsidP="003B6B8F">
            <w:pPr>
              <w:pStyle w:val="ListParagraph"/>
              <w:ind w:left="0" w:firstLine="0"/>
              <w:rPr>
                <w:b/>
                <w:color w:val="auto"/>
                <w:szCs w:val="24"/>
              </w:rPr>
            </w:pPr>
            <w:r w:rsidRPr="00EB2A55">
              <w:rPr>
                <w:color w:val="auto"/>
                <w:szCs w:val="24"/>
              </w:rPr>
              <w:t>Driver not clean and respectable in their dress</w:t>
            </w:r>
          </w:p>
        </w:tc>
        <w:tc>
          <w:tcPr>
            <w:tcW w:w="1134" w:type="dxa"/>
          </w:tcPr>
          <w:p w14:paraId="66EDFAA5" w14:textId="77777777" w:rsidR="005F66CB" w:rsidRPr="00EB2A55" w:rsidRDefault="005F66CB" w:rsidP="003B6B8F">
            <w:pPr>
              <w:pStyle w:val="ListParagraph"/>
              <w:ind w:left="0" w:firstLine="0"/>
              <w:rPr>
                <w:b/>
                <w:color w:val="auto"/>
                <w:szCs w:val="24"/>
              </w:rPr>
            </w:pPr>
            <w:r w:rsidRPr="00EB2A55">
              <w:rPr>
                <w:b/>
                <w:color w:val="auto"/>
              </w:rPr>
              <w:t>D1</w:t>
            </w:r>
          </w:p>
        </w:tc>
        <w:tc>
          <w:tcPr>
            <w:tcW w:w="1071" w:type="dxa"/>
          </w:tcPr>
          <w:p w14:paraId="52B58C11"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5D846A84" w14:textId="77777777" w:rsidTr="00CB1912">
        <w:tc>
          <w:tcPr>
            <w:tcW w:w="5812" w:type="dxa"/>
          </w:tcPr>
          <w:p w14:paraId="04689020" w14:textId="77777777" w:rsidR="005F66CB" w:rsidRPr="00EB2A55" w:rsidRDefault="005F66CB" w:rsidP="008A45DE">
            <w:pPr>
              <w:pStyle w:val="TableParagraph"/>
              <w:ind w:left="0"/>
              <w:rPr>
                <w:rFonts w:ascii="Arial" w:hAnsi="Arial" w:cs="Arial"/>
                <w:sz w:val="24"/>
                <w:szCs w:val="24"/>
              </w:rPr>
            </w:pPr>
            <w:r w:rsidRPr="00EB2A55">
              <w:rPr>
                <w:rFonts w:ascii="Arial" w:hAnsi="Arial" w:cs="Arial"/>
                <w:sz w:val="24"/>
                <w:szCs w:val="24"/>
              </w:rPr>
              <w:t>Driver not complying with the Dual Drivers Dress</w:t>
            </w:r>
          </w:p>
          <w:p w14:paraId="3A6DC489" w14:textId="77777777" w:rsidR="005F66CB" w:rsidRPr="00EB2A55" w:rsidRDefault="005F66CB" w:rsidP="003B6B8F">
            <w:pPr>
              <w:pStyle w:val="ListParagraph"/>
              <w:ind w:left="0" w:firstLine="0"/>
              <w:rPr>
                <w:b/>
                <w:color w:val="auto"/>
                <w:szCs w:val="24"/>
              </w:rPr>
            </w:pPr>
            <w:r w:rsidRPr="00EB2A55">
              <w:rPr>
                <w:color w:val="auto"/>
                <w:szCs w:val="24"/>
              </w:rPr>
              <w:t>Code</w:t>
            </w:r>
          </w:p>
        </w:tc>
        <w:tc>
          <w:tcPr>
            <w:tcW w:w="1134" w:type="dxa"/>
          </w:tcPr>
          <w:p w14:paraId="20199C5B" w14:textId="77777777" w:rsidR="005F66CB" w:rsidRPr="00EB2A55" w:rsidRDefault="005F66CB" w:rsidP="003B6B8F">
            <w:pPr>
              <w:pStyle w:val="ListParagraph"/>
              <w:ind w:left="0" w:firstLine="0"/>
              <w:rPr>
                <w:b/>
                <w:color w:val="auto"/>
                <w:szCs w:val="24"/>
              </w:rPr>
            </w:pPr>
            <w:r w:rsidRPr="00EB2A55">
              <w:rPr>
                <w:b/>
                <w:color w:val="auto"/>
              </w:rPr>
              <w:t>D2</w:t>
            </w:r>
          </w:p>
        </w:tc>
        <w:tc>
          <w:tcPr>
            <w:tcW w:w="1071" w:type="dxa"/>
          </w:tcPr>
          <w:p w14:paraId="119007B5"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0EB76249" w14:textId="77777777" w:rsidTr="00CB1912">
        <w:tc>
          <w:tcPr>
            <w:tcW w:w="5812" w:type="dxa"/>
          </w:tcPr>
          <w:p w14:paraId="1674EE45" w14:textId="77777777" w:rsidR="005F66CB" w:rsidRPr="00EB2A55" w:rsidRDefault="005F66CB" w:rsidP="003B6B8F">
            <w:pPr>
              <w:pStyle w:val="ListParagraph"/>
              <w:ind w:left="0" w:firstLine="0"/>
              <w:rPr>
                <w:b/>
                <w:color w:val="auto"/>
                <w:szCs w:val="24"/>
              </w:rPr>
            </w:pPr>
            <w:r w:rsidRPr="00EB2A55">
              <w:rPr>
                <w:color w:val="auto"/>
                <w:szCs w:val="24"/>
              </w:rPr>
              <w:t>Driver not behaving in a civil and orderly manner</w:t>
            </w:r>
          </w:p>
        </w:tc>
        <w:tc>
          <w:tcPr>
            <w:tcW w:w="1134" w:type="dxa"/>
          </w:tcPr>
          <w:p w14:paraId="1EE58C02" w14:textId="77777777" w:rsidR="005F66CB" w:rsidRPr="00EB2A55" w:rsidRDefault="005F66CB" w:rsidP="003B6B8F">
            <w:pPr>
              <w:pStyle w:val="ListParagraph"/>
              <w:ind w:left="0" w:firstLine="0"/>
              <w:rPr>
                <w:b/>
                <w:color w:val="auto"/>
                <w:szCs w:val="24"/>
              </w:rPr>
            </w:pPr>
            <w:r w:rsidRPr="00EB2A55">
              <w:rPr>
                <w:b/>
                <w:color w:val="auto"/>
              </w:rPr>
              <w:t>D3</w:t>
            </w:r>
          </w:p>
        </w:tc>
        <w:tc>
          <w:tcPr>
            <w:tcW w:w="1071" w:type="dxa"/>
          </w:tcPr>
          <w:p w14:paraId="6738F261" w14:textId="77777777" w:rsidR="005F66CB" w:rsidRPr="00EB2A55" w:rsidRDefault="005F66CB" w:rsidP="003B6B8F">
            <w:pPr>
              <w:pStyle w:val="ListParagraph"/>
              <w:ind w:left="0" w:firstLine="0"/>
              <w:rPr>
                <w:b/>
                <w:color w:val="auto"/>
                <w:szCs w:val="24"/>
              </w:rPr>
            </w:pPr>
            <w:r w:rsidRPr="00EB2A55">
              <w:rPr>
                <w:b/>
                <w:color w:val="auto"/>
              </w:rPr>
              <w:t>3</w:t>
            </w:r>
          </w:p>
        </w:tc>
      </w:tr>
      <w:tr w:rsidR="005F66CB" w:rsidRPr="00EB2A55" w14:paraId="1A4CF732" w14:textId="77777777" w:rsidTr="00CB1912">
        <w:tc>
          <w:tcPr>
            <w:tcW w:w="5812" w:type="dxa"/>
          </w:tcPr>
          <w:p w14:paraId="056AE4A3" w14:textId="77777777" w:rsidR="005F66CB" w:rsidRPr="00EB2A55" w:rsidRDefault="005F66CB" w:rsidP="008A45DE">
            <w:pPr>
              <w:pStyle w:val="TableParagraph"/>
              <w:spacing w:line="259" w:lineRule="auto"/>
              <w:ind w:left="0" w:right="730"/>
              <w:rPr>
                <w:rFonts w:ascii="Arial" w:hAnsi="Arial" w:cs="Arial"/>
                <w:b/>
                <w:sz w:val="24"/>
                <w:szCs w:val="24"/>
              </w:rPr>
            </w:pPr>
            <w:r w:rsidRPr="00EB2A55">
              <w:rPr>
                <w:rFonts w:ascii="Arial" w:hAnsi="Arial" w:cs="Arial"/>
                <w:sz w:val="24"/>
                <w:szCs w:val="24"/>
              </w:rPr>
              <w:t>Driver allowing noise form radio or other similar equipment to be a source of nuisance or annoyance to any person inside or outside the vehicle</w:t>
            </w:r>
          </w:p>
        </w:tc>
        <w:tc>
          <w:tcPr>
            <w:tcW w:w="1134" w:type="dxa"/>
          </w:tcPr>
          <w:p w14:paraId="70D2065F" w14:textId="77777777" w:rsidR="005F66CB" w:rsidRPr="00EB2A55" w:rsidRDefault="005F66CB" w:rsidP="003B6B8F">
            <w:pPr>
              <w:pStyle w:val="ListParagraph"/>
              <w:ind w:left="0" w:firstLine="0"/>
              <w:rPr>
                <w:b/>
                <w:color w:val="auto"/>
                <w:szCs w:val="24"/>
              </w:rPr>
            </w:pPr>
            <w:r w:rsidRPr="00EB2A55">
              <w:rPr>
                <w:b/>
                <w:color w:val="auto"/>
              </w:rPr>
              <w:t>D4</w:t>
            </w:r>
          </w:p>
        </w:tc>
        <w:tc>
          <w:tcPr>
            <w:tcW w:w="1071" w:type="dxa"/>
          </w:tcPr>
          <w:p w14:paraId="444B5D74"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5A6BCE97" w14:textId="77777777" w:rsidTr="00CB1912">
        <w:tc>
          <w:tcPr>
            <w:tcW w:w="5812" w:type="dxa"/>
          </w:tcPr>
          <w:p w14:paraId="34A3A911" w14:textId="77777777" w:rsidR="005F66CB" w:rsidRPr="00EB2A55" w:rsidRDefault="005F66CB" w:rsidP="003B6B8F">
            <w:pPr>
              <w:pStyle w:val="ListParagraph"/>
              <w:ind w:left="0" w:firstLine="0"/>
              <w:rPr>
                <w:b/>
                <w:color w:val="auto"/>
                <w:szCs w:val="24"/>
              </w:rPr>
            </w:pPr>
            <w:r w:rsidRPr="00EB2A55">
              <w:rPr>
                <w:color w:val="auto"/>
                <w:szCs w:val="24"/>
              </w:rPr>
              <w:t>Driver smoking/vaping/similar whilst in the vehicle</w:t>
            </w:r>
          </w:p>
        </w:tc>
        <w:tc>
          <w:tcPr>
            <w:tcW w:w="1134" w:type="dxa"/>
          </w:tcPr>
          <w:p w14:paraId="0599C733" w14:textId="77777777" w:rsidR="005F66CB" w:rsidRPr="00EB2A55" w:rsidRDefault="005F66CB" w:rsidP="003B6B8F">
            <w:pPr>
              <w:pStyle w:val="ListParagraph"/>
              <w:ind w:left="0" w:firstLine="0"/>
              <w:rPr>
                <w:b/>
                <w:color w:val="auto"/>
                <w:szCs w:val="24"/>
              </w:rPr>
            </w:pPr>
            <w:r w:rsidRPr="00EB2A55">
              <w:rPr>
                <w:b/>
                <w:color w:val="auto"/>
              </w:rPr>
              <w:t>D5</w:t>
            </w:r>
          </w:p>
        </w:tc>
        <w:tc>
          <w:tcPr>
            <w:tcW w:w="1071" w:type="dxa"/>
          </w:tcPr>
          <w:p w14:paraId="777B90B8" w14:textId="77777777" w:rsidR="005F66CB" w:rsidRPr="00EB2A55" w:rsidRDefault="005F66CB" w:rsidP="003B6B8F">
            <w:pPr>
              <w:pStyle w:val="ListParagraph"/>
              <w:ind w:left="0" w:firstLine="0"/>
              <w:rPr>
                <w:b/>
                <w:color w:val="auto"/>
                <w:szCs w:val="24"/>
              </w:rPr>
            </w:pPr>
            <w:r w:rsidRPr="00EB2A55">
              <w:rPr>
                <w:b/>
                <w:color w:val="auto"/>
              </w:rPr>
              <w:t>4</w:t>
            </w:r>
          </w:p>
        </w:tc>
      </w:tr>
      <w:tr w:rsidR="005F66CB" w:rsidRPr="00EB2A55" w14:paraId="60E32053" w14:textId="77777777" w:rsidTr="00CB1912">
        <w:tc>
          <w:tcPr>
            <w:tcW w:w="5812" w:type="dxa"/>
          </w:tcPr>
          <w:p w14:paraId="040C80E4" w14:textId="77777777" w:rsidR="005F66CB" w:rsidRPr="00EB2A55" w:rsidRDefault="005F66CB" w:rsidP="003B6B8F">
            <w:pPr>
              <w:pStyle w:val="ListParagraph"/>
              <w:ind w:left="0" w:firstLine="0"/>
              <w:rPr>
                <w:b/>
                <w:color w:val="auto"/>
                <w:szCs w:val="24"/>
              </w:rPr>
            </w:pPr>
            <w:r w:rsidRPr="00EB2A55">
              <w:rPr>
                <w:color w:val="auto"/>
                <w:szCs w:val="24"/>
              </w:rPr>
              <w:t>PH drivers parking in a position or location which gives the appearance of being for hire, whilst not on a pre-booking</w:t>
            </w:r>
          </w:p>
        </w:tc>
        <w:tc>
          <w:tcPr>
            <w:tcW w:w="1134" w:type="dxa"/>
          </w:tcPr>
          <w:p w14:paraId="6EB95768" w14:textId="77777777" w:rsidR="005F66CB" w:rsidRPr="00EB2A55" w:rsidRDefault="005F66CB" w:rsidP="003B6B8F">
            <w:pPr>
              <w:pStyle w:val="ListParagraph"/>
              <w:ind w:left="0" w:firstLine="0"/>
              <w:rPr>
                <w:b/>
                <w:color w:val="auto"/>
                <w:szCs w:val="24"/>
              </w:rPr>
            </w:pPr>
            <w:r w:rsidRPr="00EB2A55">
              <w:rPr>
                <w:b/>
                <w:color w:val="auto"/>
              </w:rPr>
              <w:t>D6</w:t>
            </w:r>
          </w:p>
        </w:tc>
        <w:tc>
          <w:tcPr>
            <w:tcW w:w="1071" w:type="dxa"/>
          </w:tcPr>
          <w:p w14:paraId="575B33E8" w14:textId="77777777" w:rsidR="005F66CB" w:rsidRPr="00EB2A55" w:rsidRDefault="005F66CB" w:rsidP="003B6B8F">
            <w:pPr>
              <w:pStyle w:val="ListParagraph"/>
              <w:ind w:left="0" w:firstLine="0"/>
              <w:rPr>
                <w:b/>
                <w:color w:val="auto"/>
                <w:szCs w:val="24"/>
              </w:rPr>
            </w:pPr>
            <w:r w:rsidRPr="00EB2A55">
              <w:rPr>
                <w:b/>
                <w:color w:val="auto"/>
              </w:rPr>
              <w:t>3</w:t>
            </w:r>
          </w:p>
        </w:tc>
      </w:tr>
      <w:tr w:rsidR="005F66CB" w:rsidRPr="00EB2A55" w14:paraId="5F695CB1" w14:textId="77777777" w:rsidTr="00CB1912">
        <w:tc>
          <w:tcPr>
            <w:tcW w:w="5812" w:type="dxa"/>
          </w:tcPr>
          <w:p w14:paraId="561B1C36" w14:textId="77777777" w:rsidR="005F66CB" w:rsidRPr="00EB2A55" w:rsidRDefault="005F66CB" w:rsidP="003B6B8F">
            <w:pPr>
              <w:pStyle w:val="ListParagraph"/>
              <w:ind w:left="0" w:firstLine="0"/>
              <w:rPr>
                <w:b/>
                <w:color w:val="auto"/>
                <w:szCs w:val="24"/>
              </w:rPr>
            </w:pPr>
            <w:r w:rsidRPr="00EB2A55">
              <w:rPr>
                <w:color w:val="auto"/>
                <w:szCs w:val="24"/>
              </w:rPr>
              <w:t>Driver of PH vehicle plying for hire</w:t>
            </w:r>
          </w:p>
        </w:tc>
        <w:tc>
          <w:tcPr>
            <w:tcW w:w="1134" w:type="dxa"/>
          </w:tcPr>
          <w:p w14:paraId="6916203A" w14:textId="77777777" w:rsidR="005F66CB" w:rsidRPr="00EB2A55" w:rsidRDefault="005F66CB" w:rsidP="003B6B8F">
            <w:pPr>
              <w:pStyle w:val="ListParagraph"/>
              <w:ind w:left="0" w:firstLine="0"/>
              <w:rPr>
                <w:b/>
                <w:color w:val="auto"/>
                <w:szCs w:val="24"/>
              </w:rPr>
            </w:pPr>
            <w:r w:rsidRPr="00EB2A55">
              <w:rPr>
                <w:b/>
                <w:color w:val="auto"/>
              </w:rPr>
              <w:t>D7</w:t>
            </w:r>
          </w:p>
        </w:tc>
        <w:tc>
          <w:tcPr>
            <w:tcW w:w="1071" w:type="dxa"/>
          </w:tcPr>
          <w:p w14:paraId="10DF3E65" w14:textId="77777777" w:rsidR="005F66CB" w:rsidRPr="00EB2A55" w:rsidRDefault="005F66CB" w:rsidP="003B6B8F">
            <w:pPr>
              <w:pStyle w:val="ListParagraph"/>
              <w:ind w:left="0" w:firstLine="0"/>
              <w:rPr>
                <w:b/>
                <w:color w:val="auto"/>
                <w:szCs w:val="24"/>
              </w:rPr>
            </w:pPr>
            <w:r w:rsidRPr="00EB2A55">
              <w:rPr>
                <w:b/>
                <w:color w:val="auto"/>
              </w:rPr>
              <w:t>4</w:t>
            </w:r>
          </w:p>
        </w:tc>
      </w:tr>
      <w:tr w:rsidR="005F66CB" w:rsidRPr="00EB2A55" w14:paraId="1C9BB129" w14:textId="77777777" w:rsidTr="00CB1912">
        <w:tc>
          <w:tcPr>
            <w:tcW w:w="5812" w:type="dxa"/>
          </w:tcPr>
          <w:p w14:paraId="279B8EDF" w14:textId="77777777" w:rsidR="005F66CB" w:rsidRPr="00EB2A55" w:rsidRDefault="005F66CB" w:rsidP="003B6B8F">
            <w:pPr>
              <w:pStyle w:val="ListParagraph"/>
              <w:ind w:left="0" w:firstLine="0"/>
              <w:rPr>
                <w:b/>
                <w:color w:val="auto"/>
                <w:szCs w:val="24"/>
              </w:rPr>
            </w:pPr>
            <w:r w:rsidRPr="00EB2A55">
              <w:rPr>
                <w:color w:val="auto"/>
              </w:rPr>
              <w:t>Driver calling out or influencing person to travel in their vehicle for gain without a prior appointment</w:t>
            </w:r>
          </w:p>
        </w:tc>
        <w:tc>
          <w:tcPr>
            <w:tcW w:w="1134" w:type="dxa"/>
          </w:tcPr>
          <w:p w14:paraId="15C4D1DD" w14:textId="77777777" w:rsidR="005F66CB" w:rsidRPr="00EB2A55" w:rsidRDefault="005F66CB" w:rsidP="003B6B8F">
            <w:pPr>
              <w:pStyle w:val="ListParagraph"/>
              <w:ind w:left="0" w:firstLine="0"/>
              <w:rPr>
                <w:b/>
                <w:color w:val="auto"/>
                <w:szCs w:val="24"/>
              </w:rPr>
            </w:pPr>
            <w:r w:rsidRPr="00EB2A55">
              <w:rPr>
                <w:b/>
                <w:color w:val="auto"/>
              </w:rPr>
              <w:t>D8</w:t>
            </w:r>
          </w:p>
        </w:tc>
        <w:tc>
          <w:tcPr>
            <w:tcW w:w="1071" w:type="dxa"/>
          </w:tcPr>
          <w:p w14:paraId="3AB3BE63" w14:textId="77777777" w:rsidR="005F66CB" w:rsidRPr="00EB2A55" w:rsidRDefault="005F66CB" w:rsidP="003B6B8F">
            <w:pPr>
              <w:pStyle w:val="ListParagraph"/>
              <w:ind w:left="0" w:firstLine="0"/>
              <w:rPr>
                <w:b/>
                <w:color w:val="auto"/>
                <w:szCs w:val="24"/>
              </w:rPr>
            </w:pPr>
            <w:r w:rsidRPr="00EB2A55">
              <w:rPr>
                <w:b/>
                <w:color w:val="auto"/>
              </w:rPr>
              <w:t>3</w:t>
            </w:r>
          </w:p>
        </w:tc>
      </w:tr>
      <w:tr w:rsidR="005F66CB" w:rsidRPr="00EB2A55" w14:paraId="0A465885" w14:textId="77777777" w:rsidTr="00CB1912">
        <w:tc>
          <w:tcPr>
            <w:tcW w:w="5812" w:type="dxa"/>
          </w:tcPr>
          <w:p w14:paraId="36F3BC65" w14:textId="77777777" w:rsidR="005F66CB" w:rsidRPr="00EB2A55" w:rsidRDefault="005F66CB" w:rsidP="003B6B8F">
            <w:pPr>
              <w:pStyle w:val="ListParagraph"/>
              <w:ind w:left="0" w:firstLine="0"/>
              <w:rPr>
                <w:b/>
                <w:color w:val="auto"/>
                <w:szCs w:val="24"/>
              </w:rPr>
            </w:pPr>
            <w:r w:rsidRPr="00EB2A55">
              <w:rPr>
                <w:color w:val="auto"/>
              </w:rPr>
              <w:t>Failure to have in possession drivers badge whilst driving a licensed vehicle</w:t>
            </w:r>
          </w:p>
        </w:tc>
        <w:tc>
          <w:tcPr>
            <w:tcW w:w="1134" w:type="dxa"/>
          </w:tcPr>
          <w:p w14:paraId="3F8F4C0D" w14:textId="77777777" w:rsidR="005F66CB" w:rsidRPr="00EB2A55" w:rsidRDefault="005F66CB" w:rsidP="003B6B8F">
            <w:pPr>
              <w:pStyle w:val="ListParagraph"/>
              <w:ind w:left="0" w:firstLine="0"/>
              <w:rPr>
                <w:b/>
                <w:color w:val="auto"/>
                <w:szCs w:val="24"/>
              </w:rPr>
            </w:pPr>
            <w:r w:rsidRPr="00EB2A55">
              <w:rPr>
                <w:b/>
                <w:color w:val="auto"/>
              </w:rPr>
              <w:t>D9</w:t>
            </w:r>
          </w:p>
        </w:tc>
        <w:tc>
          <w:tcPr>
            <w:tcW w:w="1071" w:type="dxa"/>
          </w:tcPr>
          <w:p w14:paraId="776574FF"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1BF6B7D2" w14:textId="77777777" w:rsidTr="00CB1912">
        <w:tc>
          <w:tcPr>
            <w:tcW w:w="5812" w:type="dxa"/>
          </w:tcPr>
          <w:p w14:paraId="7704C812" w14:textId="77777777" w:rsidR="005F66CB" w:rsidRPr="00EB2A55" w:rsidRDefault="005F66CB" w:rsidP="003B6B8F">
            <w:pPr>
              <w:pStyle w:val="ListParagraph"/>
              <w:ind w:left="0" w:firstLine="0"/>
              <w:rPr>
                <w:b/>
                <w:color w:val="auto"/>
                <w:szCs w:val="24"/>
              </w:rPr>
            </w:pPr>
            <w:r w:rsidRPr="00EB2A55">
              <w:rPr>
                <w:color w:val="auto"/>
              </w:rPr>
              <w:t>Not displaying second badge in the vehicle which is visible to passengers being conveyed in the vehicle</w:t>
            </w:r>
          </w:p>
        </w:tc>
        <w:tc>
          <w:tcPr>
            <w:tcW w:w="1134" w:type="dxa"/>
          </w:tcPr>
          <w:p w14:paraId="0D7C4384" w14:textId="77777777" w:rsidR="005F66CB" w:rsidRPr="00EB2A55" w:rsidRDefault="005F66CB" w:rsidP="003B6B8F">
            <w:pPr>
              <w:pStyle w:val="ListParagraph"/>
              <w:ind w:left="0" w:firstLine="0"/>
              <w:rPr>
                <w:b/>
                <w:color w:val="auto"/>
                <w:szCs w:val="24"/>
              </w:rPr>
            </w:pPr>
            <w:r w:rsidRPr="00EB2A55">
              <w:rPr>
                <w:b/>
                <w:color w:val="auto"/>
              </w:rPr>
              <w:t>D10</w:t>
            </w:r>
          </w:p>
        </w:tc>
        <w:tc>
          <w:tcPr>
            <w:tcW w:w="1071" w:type="dxa"/>
          </w:tcPr>
          <w:p w14:paraId="7336E4DC"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383D9AFC" w14:textId="77777777" w:rsidTr="00CB1912">
        <w:tc>
          <w:tcPr>
            <w:tcW w:w="5812" w:type="dxa"/>
          </w:tcPr>
          <w:p w14:paraId="2EA459A1" w14:textId="77777777" w:rsidR="005F66CB" w:rsidRPr="00EB2A55" w:rsidRDefault="005F66CB" w:rsidP="003B6B8F">
            <w:pPr>
              <w:pStyle w:val="ListParagraph"/>
              <w:ind w:left="0" w:firstLine="0"/>
              <w:rPr>
                <w:b/>
                <w:color w:val="auto"/>
                <w:szCs w:val="24"/>
              </w:rPr>
            </w:pPr>
            <w:r w:rsidRPr="00EB2A55">
              <w:rPr>
                <w:color w:val="auto"/>
              </w:rPr>
              <w:t>Failure to surrender drivers badge to the Licensing Authority upon expiry, revocation or suspension of their licence when requested by Licensing Staff</w:t>
            </w:r>
          </w:p>
        </w:tc>
        <w:tc>
          <w:tcPr>
            <w:tcW w:w="1134" w:type="dxa"/>
          </w:tcPr>
          <w:p w14:paraId="720F5146" w14:textId="77777777" w:rsidR="005F66CB" w:rsidRPr="00EB2A55" w:rsidRDefault="005F66CB" w:rsidP="003B6B8F">
            <w:pPr>
              <w:pStyle w:val="ListParagraph"/>
              <w:ind w:left="0" w:firstLine="0"/>
              <w:rPr>
                <w:b/>
                <w:color w:val="auto"/>
                <w:szCs w:val="24"/>
              </w:rPr>
            </w:pPr>
            <w:r w:rsidRPr="00EB2A55">
              <w:rPr>
                <w:b/>
                <w:color w:val="auto"/>
              </w:rPr>
              <w:t>D11</w:t>
            </w:r>
          </w:p>
        </w:tc>
        <w:tc>
          <w:tcPr>
            <w:tcW w:w="1071" w:type="dxa"/>
          </w:tcPr>
          <w:p w14:paraId="50ADD7D3"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2C442B4C" w14:textId="77777777" w:rsidTr="00CB1912">
        <w:tc>
          <w:tcPr>
            <w:tcW w:w="5812" w:type="dxa"/>
          </w:tcPr>
          <w:p w14:paraId="0894BDE0" w14:textId="77777777" w:rsidR="005F66CB" w:rsidRPr="00EB2A55" w:rsidRDefault="005F66CB" w:rsidP="008A45DE">
            <w:pPr>
              <w:pStyle w:val="ListParagraph"/>
              <w:ind w:left="0" w:firstLine="0"/>
              <w:rPr>
                <w:color w:val="auto"/>
              </w:rPr>
            </w:pPr>
            <w:r w:rsidRPr="00EB2A55">
              <w:rPr>
                <w:color w:val="auto"/>
              </w:rPr>
              <w:t>Failure to supply annual self-declaration and fee (1</w:t>
            </w:r>
            <w:r w:rsidRPr="00EB2A55">
              <w:rPr>
                <w:color w:val="auto"/>
                <w:vertAlign w:val="superscript"/>
              </w:rPr>
              <w:t>st</w:t>
            </w:r>
            <w:r w:rsidRPr="00EB2A55">
              <w:rPr>
                <w:color w:val="auto"/>
              </w:rPr>
              <w:t xml:space="preserve"> Occasion)</w:t>
            </w:r>
          </w:p>
        </w:tc>
        <w:tc>
          <w:tcPr>
            <w:tcW w:w="1134" w:type="dxa"/>
          </w:tcPr>
          <w:p w14:paraId="4D44E156" w14:textId="77777777" w:rsidR="005F66CB" w:rsidRPr="00EB2A55" w:rsidRDefault="005F66CB" w:rsidP="003B6B8F">
            <w:pPr>
              <w:pStyle w:val="ListParagraph"/>
              <w:ind w:left="0" w:firstLine="0"/>
              <w:rPr>
                <w:b/>
                <w:color w:val="auto"/>
                <w:szCs w:val="24"/>
              </w:rPr>
            </w:pPr>
            <w:r w:rsidRPr="00EB2A55">
              <w:rPr>
                <w:b/>
                <w:color w:val="auto"/>
              </w:rPr>
              <w:t>D12</w:t>
            </w:r>
          </w:p>
        </w:tc>
        <w:tc>
          <w:tcPr>
            <w:tcW w:w="1071" w:type="dxa"/>
          </w:tcPr>
          <w:p w14:paraId="66858B76" w14:textId="77777777" w:rsidR="005F66CB" w:rsidRPr="00EB2A55" w:rsidRDefault="005F66CB" w:rsidP="003B6B8F">
            <w:pPr>
              <w:pStyle w:val="ListParagraph"/>
              <w:ind w:left="0" w:firstLine="0"/>
              <w:rPr>
                <w:b/>
                <w:color w:val="auto"/>
                <w:szCs w:val="24"/>
              </w:rPr>
            </w:pPr>
            <w:r w:rsidRPr="00EB2A55">
              <w:rPr>
                <w:b/>
                <w:color w:val="auto"/>
              </w:rPr>
              <w:t>6</w:t>
            </w:r>
          </w:p>
        </w:tc>
      </w:tr>
      <w:tr w:rsidR="005F66CB" w:rsidRPr="00EB2A55" w14:paraId="55C42821" w14:textId="77777777" w:rsidTr="00CB1912">
        <w:tc>
          <w:tcPr>
            <w:tcW w:w="5812" w:type="dxa"/>
          </w:tcPr>
          <w:p w14:paraId="36A0B50E" w14:textId="77777777" w:rsidR="005F66CB" w:rsidRPr="00EB2A55" w:rsidRDefault="005F66CB" w:rsidP="003B6B8F">
            <w:pPr>
              <w:pStyle w:val="ListParagraph"/>
              <w:ind w:left="0" w:firstLine="0"/>
              <w:rPr>
                <w:b/>
                <w:color w:val="auto"/>
                <w:szCs w:val="24"/>
              </w:rPr>
            </w:pPr>
            <w:r w:rsidRPr="00EB2A55">
              <w:rPr>
                <w:color w:val="auto"/>
              </w:rPr>
              <w:t>Failure to supply annual self-declaration and fee (2</w:t>
            </w:r>
            <w:r w:rsidRPr="00EB2A55">
              <w:rPr>
                <w:color w:val="auto"/>
                <w:position w:val="6"/>
                <w:sz w:val="14"/>
              </w:rPr>
              <w:t xml:space="preserve">nd </w:t>
            </w:r>
            <w:r w:rsidRPr="00EB2A55">
              <w:rPr>
                <w:color w:val="auto"/>
              </w:rPr>
              <w:t>occasion)</w:t>
            </w:r>
          </w:p>
        </w:tc>
        <w:tc>
          <w:tcPr>
            <w:tcW w:w="1134" w:type="dxa"/>
          </w:tcPr>
          <w:p w14:paraId="4E4E9A73" w14:textId="77777777" w:rsidR="005F66CB" w:rsidRPr="00EB2A55" w:rsidRDefault="005F66CB" w:rsidP="003B6B8F">
            <w:pPr>
              <w:pStyle w:val="ListParagraph"/>
              <w:ind w:left="0" w:firstLine="0"/>
              <w:rPr>
                <w:b/>
                <w:color w:val="auto"/>
                <w:szCs w:val="24"/>
              </w:rPr>
            </w:pPr>
            <w:r w:rsidRPr="00EB2A55">
              <w:rPr>
                <w:b/>
                <w:color w:val="auto"/>
              </w:rPr>
              <w:t>D13</w:t>
            </w:r>
          </w:p>
        </w:tc>
        <w:tc>
          <w:tcPr>
            <w:tcW w:w="1071" w:type="dxa"/>
          </w:tcPr>
          <w:p w14:paraId="388808BE" w14:textId="77777777" w:rsidR="005F66CB" w:rsidRPr="00EB2A55" w:rsidRDefault="005F66CB" w:rsidP="003B6B8F">
            <w:pPr>
              <w:pStyle w:val="ListParagraph"/>
              <w:ind w:left="0" w:firstLine="0"/>
              <w:rPr>
                <w:b/>
                <w:color w:val="auto"/>
                <w:szCs w:val="24"/>
              </w:rPr>
            </w:pPr>
            <w:r w:rsidRPr="00EB2A55">
              <w:rPr>
                <w:b/>
                <w:color w:val="auto"/>
              </w:rPr>
              <w:t>12</w:t>
            </w:r>
          </w:p>
        </w:tc>
      </w:tr>
      <w:tr w:rsidR="005F66CB" w:rsidRPr="00EB2A55" w14:paraId="4A996911" w14:textId="77777777" w:rsidTr="00CB1912">
        <w:tc>
          <w:tcPr>
            <w:tcW w:w="5812" w:type="dxa"/>
          </w:tcPr>
          <w:p w14:paraId="177B84BB" w14:textId="77777777" w:rsidR="005F66CB" w:rsidRPr="00EB2A55" w:rsidRDefault="005F66CB" w:rsidP="003B6B8F">
            <w:pPr>
              <w:pStyle w:val="ListParagraph"/>
              <w:ind w:left="0" w:firstLine="0"/>
              <w:rPr>
                <w:b/>
                <w:color w:val="auto"/>
                <w:szCs w:val="24"/>
              </w:rPr>
            </w:pPr>
            <w:r w:rsidRPr="00EB2A55">
              <w:rPr>
                <w:color w:val="auto"/>
              </w:rPr>
              <w:t>Failure to carry evidence of insurance cover, this can be a cover note, in the vehicle whilst on duty</w:t>
            </w:r>
          </w:p>
        </w:tc>
        <w:tc>
          <w:tcPr>
            <w:tcW w:w="1134" w:type="dxa"/>
          </w:tcPr>
          <w:p w14:paraId="789FB739" w14:textId="77777777" w:rsidR="005F66CB" w:rsidRPr="00EB2A55" w:rsidRDefault="005F66CB" w:rsidP="003B6B8F">
            <w:pPr>
              <w:pStyle w:val="ListParagraph"/>
              <w:ind w:left="0" w:firstLine="0"/>
              <w:rPr>
                <w:b/>
                <w:color w:val="auto"/>
                <w:szCs w:val="24"/>
              </w:rPr>
            </w:pPr>
            <w:r w:rsidRPr="00EB2A55">
              <w:rPr>
                <w:b/>
                <w:color w:val="auto"/>
              </w:rPr>
              <w:t>D14</w:t>
            </w:r>
          </w:p>
        </w:tc>
        <w:tc>
          <w:tcPr>
            <w:tcW w:w="1071" w:type="dxa"/>
          </w:tcPr>
          <w:p w14:paraId="2244F5E0"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2ABEF7BF" w14:textId="77777777" w:rsidTr="00CB1912">
        <w:tc>
          <w:tcPr>
            <w:tcW w:w="5812" w:type="dxa"/>
          </w:tcPr>
          <w:p w14:paraId="65AABFA6" w14:textId="77777777" w:rsidR="005F66CB" w:rsidRPr="00EB2A55" w:rsidRDefault="005F66CB" w:rsidP="003B6B8F">
            <w:pPr>
              <w:pStyle w:val="ListParagraph"/>
              <w:ind w:left="0" w:firstLine="0"/>
              <w:rPr>
                <w:b/>
                <w:color w:val="auto"/>
                <w:szCs w:val="24"/>
              </w:rPr>
            </w:pPr>
            <w:r w:rsidRPr="00EB2A55">
              <w:rPr>
                <w:color w:val="auto"/>
              </w:rPr>
              <w:t>Failure of driver to check vehicle proprietor has insurance on the vehicle</w:t>
            </w:r>
          </w:p>
        </w:tc>
        <w:tc>
          <w:tcPr>
            <w:tcW w:w="1134" w:type="dxa"/>
          </w:tcPr>
          <w:p w14:paraId="6287283B" w14:textId="77777777" w:rsidR="005F66CB" w:rsidRPr="00EB2A55" w:rsidRDefault="005F66CB" w:rsidP="003B6B8F">
            <w:pPr>
              <w:pStyle w:val="ListParagraph"/>
              <w:ind w:left="0" w:firstLine="0"/>
              <w:rPr>
                <w:b/>
                <w:color w:val="auto"/>
                <w:szCs w:val="24"/>
              </w:rPr>
            </w:pPr>
            <w:r w:rsidRPr="00EB2A55">
              <w:rPr>
                <w:b/>
                <w:color w:val="auto"/>
              </w:rPr>
              <w:t>D15</w:t>
            </w:r>
          </w:p>
        </w:tc>
        <w:tc>
          <w:tcPr>
            <w:tcW w:w="1071" w:type="dxa"/>
          </w:tcPr>
          <w:p w14:paraId="761F52F8"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0C37AC4E" w14:textId="77777777" w:rsidTr="00CB1912">
        <w:tc>
          <w:tcPr>
            <w:tcW w:w="5812" w:type="dxa"/>
          </w:tcPr>
          <w:p w14:paraId="717C5F62" w14:textId="77777777" w:rsidR="005F66CB" w:rsidRPr="00EB2A55" w:rsidRDefault="005F66CB" w:rsidP="003B6B8F">
            <w:pPr>
              <w:pStyle w:val="ListParagraph"/>
              <w:ind w:left="0" w:firstLine="0"/>
              <w:rPr>
                <w:b/>
                <w:color w:val="auto"/>
                <w:szCs w:val="24"/>
              </w:rPr>
            </w:pPr>
            <w:r w:rsidRPr="00EB2A55">
              <w:rPr>
                <w:color w:val="auto"/>
              </w:rPr>
              <w:t>Driver carrying greater number of persons than the number specified on the licence</w:t>
            </w:r>
          </w:p>
        </w:tc>
        <w:tc>
          <w:tcPr>
            <w:tcW w:w="1134" w:type="dxa"/>
          </w:tcPr>
          <w:p w14:paraId="4B64344D" w14:textId="77777777" w:rsidR="005F66CB" w:rsidRPr="00EB2A55" w:rsidRDefault="005F66CB" w:rsidP="003B6B8F">
            <w:pPr>
              <w:pStyle w:val="ListParagraph"/>
              <w:ind w:left="0" w:firstLine="0"/>
              <w:rPr>
                <w:b/>
                <w:color w:val="auto"/>
                <w:szCs w:val="24"/>
              </w:rPr>
            </w:pPr>
            <w:r w:rsidRPr="00EB2A55">
              <w:rPr>
                <w:b/>
                <w:color w:val="auto"/>
              </w:rPr>
              <w:t>D16</w:t>
            </w:r>
          </w:p>
        </w:tc>
        <w:tc>
          <w:tcPr>
            <w:tcW w:w="1071" w:type="dxa"/>
          </w:tcPr>
          <w:p w14:paraId="5E3757FF" w14:textId="77777777" w:rsidR="005F66CB" w:rsidRPr="00EB2A55" w:rsidRDefault="005F66CB" w:rsidP="003B6B8F">
            <w:pPr>
              <w:pStyle w:val="ListParagraph"/>
              <w:ind w:left="0" w:firstLine="0"/>
              <w:rPr>
                <w:b/>
                <w:color w:val="auto"/>
                <w:szCs w:val="24"/>
              </w:rPr>
            </w:pPr>
            <w:r w:rsidRPr="00EB2A55">
              <w:rPr>
                <w:b/>
                <w:color w:val="auto"/>
              </w:rPr>
              <w:t>12</w:t>
            </w:r>
          </w:p>
        </w:tc>
      </w:tr>
      <w:tr w:rsidR="005F66CB" w:rsidRPr="00EB2A55" w14:paraId="32242CEC" w14:textId="77777777" w:rsidTr="00CB1912">
        <w:tc>
          <w:tcPr>
            <w:tcW w:w="5812" w:type="dxa"/>
          </w:tcPr>
          <w:p w14:paraId="162FCE77" w14:textId="77777777" w:rsidR="005F66CB" w:rsidRPr="00EB2A55" w:rsidRDefault="005F66CB" w:rsidP="003B6B8F">
            <w:pPr>
              <w:pStyle w:val="ListParagraph"/>
              <w:ind w:left="0" w:firstLine="0"/>
              <w:rPr>
                <w:b/>
                <w:color w:val="auto"/>
                <w:szCs w:val="24"/>
              </w:rPr>
            </w:pPr>
            <w:r w:rsidRPr="00EB2A55">
              <w:rPr>
                <w:color w:val="auto"/>
              </w:rPr>
              <w:t>Carrying other persons in the vehicle without the consent of the hirer</w:t>
            </w:r>
          </w:p>
        </w:tc>
        <w:tc>
          <w:tcPr>
            <w:tcW w:w="1134" w:type="dxa"/>
          </w:tcPr>
          <w:p w14:paraId="43105737" w14:textId="77777777" w:rsidR="005F66CB" w:rsidRPr="00EB2A55" w:rsidRDefault="005F66CB" w:rsidP="003B6B8F">
            <w:pPr>
              <w:pStyle w:val="ListParagraph"/>
              <w:ind w:left="0" w:firstLine="0"/>
              <w:rPr>
                <w:b/>
                <w:color w:val="auto"/>
                <w:szCs w:val="24"/>
              </w:rPr>
            </w:pPr>
            <w:r w:rsidRPr="00EB2A55">
              <w:rPr>
                <w:b/>
                <w:color w:val="auto"/>
              </w:rPr>
              <w:t>D17</w:t>
            </w:r>
          </w:p>
        </w:tc>
        <w:tc>
          <w:tcPr>
            <w:tcW w:w="1071" w:type="dxa"/>
          </w:tcPr>
          <w:p w14:paraId="64EEA45B" w14:textId="77777777" w:rsidR="005F66CB" w:rsidRPr="00EB2A55" w:rsidRDefault="005F66CB" w:rsidP="003B6B8F">
            <w:pPr>
              <w:pStyle w:val="ListParagraph"/>
              <w:ind w:left="0" w:firstLine="0"/>
              <w:rPr>
                <w:b/>
                <w:color w:val="auto"/>
                <w:szCs w:val="24"/>
              </w:rPr>
            </w:pPr>
            <w:r w:rsidRPr="00EB2A55">
              <w:rPr>
                <w:b/>
                <w:color w:val="auto"/>
              </w:rPr>
              <w:t>2</w:t>
            </w:r>
          </w:p>
        </w:tc>
      </w:tr>
      <w:tr w:rsidR="005F66CB" w:rsidRPr="00EB2A55" w14:paraId="6CE240F1" w14:textId="77777777" w:rsidTr="00CB1912">
        <w:tc>
          <w:tcPr>
            <w:tcW w:w="5812" w:type="dxa"/>
          </w:tcPr>
          <w:p w14:paraId="09185292" w14:textId="77777777" w:rsidR="005F66CB" w:rsidRPr="00EB2A55" w:rsidRDefault="005F66CB" w:rsidP="008A45DE">
            <w:pPr>
              <w:pStyle w:val="ListParagraph"/>
              <w:ind w:left="0" w:firstLine="0"/>
              <w:rPr>
                <w:b/>
                <w:color w:val="auto"/>
                <w:szCs w:val="24"/>
              </w:rPr>
            </w:pPr>
            <w:r w:rsidRPr="00EB2A55">
              <w:rPr>
                <w:color w:val="auto"/>
              </w:rPr>
              <w:t>Carrying a member of family/friend in a licensed vehicle when it is for hire/hired</w:t>
            </w:r>
          </w:p>
        </w:tc>
        <w:tc>
          <w:tcPr>
            <w:tcW w:w="1134" w:type="dxa"/>
          </w:tcPr>
          <w:p w14:paraId="05246BEE" w14:textId="77777777" w:rsidR="005F66CB" w:rsidRPr="00EB2A55" w:rsidRDefault="005F66CB" w:rsidP="008A45DE">
            <w:pPr>
              <w:pStyle w:val="ListParagraph"/>
              <w:ind w:left="0" w:firstLine="0"/>
              <w:rPr>
                <w:b/>
                <w:color w:val="auto"/>
                <w:szCs w:val="24"/>
              </w:rPr>
            </w:pPr>
            <w:r w:rsidRPr="00EB2A55">
              <w:rPr>
                <w:b/>
                <w:color w:val="auto"/>
              </w:rPr>
              <w:t>D18</w:t>
            </w:r>
          </w:p>
        </w:tc>
        <w:tc>
          <w:tcPr>
            <w:tcW w:w="1071" w:type="dxa"/>
          </w:tcPr>
          <w:p w14:paraId="614D4879"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41231A9F" w14:textId="77777777" w:rsidTr="00CB1912">
        <w:tc>
          <w:tcPr>
            <w:tcW w:w="5812" w:type="dxa"/>
          </w:tcPr>
          <w:p w14:paraId="0A032B98" w14:textId="77777777" w:rsidR="005F66CB" w:rsidRPr="00EB2A55" w:rsidRDefault="005F66CB" w:rsidP="008A45DE">
            <w:pPr>
              <w:pStyle w:val="TableParagraph"/>
              <w:ind w:left="0"/>
              <w:rPr>
                <w:rFonts w:ascii="Arial" w:hAnsi="Arial" w:cs="Arial"/>
                <w:sz w:val="24"/>
                <w:szCs w:val="24"/>
              </w:rPr>
            </w:pPr>
            <w:r w:rsidRPr="00EB2A55">
              <w:rPr>
                <w:rFonts w:ascii="Arial" w:hAnsi="Arial" w:cs="Arial"/>
                <w:sz w:val="24"/>
                <w:szCs w:val="24"/>
              </w:rPr>
              <w:t>Failing to carry or ensure safety of passenger</w:t>
            </w:r>
          </w:p>
          <w:p w14:paraId="36AC0D55" w14:textId="77777777" w:rsidR="005F66CB" w:rsidRPr="00EB2A55" w:rsidRDefault="005F66CB" w:rsidP="008A45DE">
            <w:pPr>
              <w:pStyle w:val="ListParagraph"/>
              <w:ind w:left="0" w:firstLine="0"/>
              <w:rPr>
                <w:b/>
                <w:color w:val="auto"/>
                <w:szCs w:val="24"/>
              </w:rPr>
            </w:pPr>
            <w:r w:rsidRPr="00EB2A55">
              <w:rPr>
                <w:color w:val="auto"/>
                <w:szCs w:val="24"/>
              </w:rPr>
              <w:t>luggage</w:t>
            </w:r>
          </w:p>
        </w:tc>
        <w:tc>
          <w:tcPr>
            <w:tcW w:w="1134" w:type="dxa"/>
          </w:tcPr>
          <w:p w14:paraId="018848AE" w14:textId="77777777" w:rsidR="005F66CB" w:rsidRPr="00EB2A55" w:rsidRDefault="005F66CB" w:rsidP="008A45DE">
            <w:pPr>
              <w:pStyle w:val="ListParagraph"/>
              <w:ind w:left="0" w:firstLine="0"/>
              <w:rPr>
                <w:b/>
                <w:color w:val="auto"/>
                <w:szCs w:val="24"/>
              </w:rPr>
            </w:pPr>
            <w:r w:rsidRPr="00EB2A55">
              <w:rPr>
                <w:b/>
                <w:color w:val="auto"/>
              </w:rPr>
              <w:t>D19</w:t>
            </w:r>
          </w:p>
        </w:tc>
        <w:tc>
          <w:tcPr>
            <w:tcW w:w="1071" w:type="dxa"/>
          </w:tcPr>
          <w:p w14:paraId="6458E3AC"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21A48BF8" w14:textId="77777777" w:rsidTr="00CB1912">
        <w:tc>
          <w:tcPr>
            <w:tcW w:w="5812" w:type="dxa"/>
          </w:tcPr>
          <w:p w14:paraId="5E592371" w14:textId="77777777" w:rsidR="005F66CB" w:rsidRPr="00EB2A55" w:rsidRDefault="005F66CB" w:rsidP="008A45DE">
            <w:pPr>
              <w:pStyle w:val="ListParagraph"/>
              <w:ind w:left="0" w:firstLine="0"/>
              <w:rPr>
                <w:b/>
                <w:color w:val="auto"/>
                <w:szCs w:val="24"/>
              </w:rPr>
            </w:pPr>
            <w:r w:rsidRPr="00EB2A55">
              <w:rPr>
                <w:color w:val="auto"/>
              </w:rPr>
              <w:t>Failing to offer reasonable assistance with luggage</w:t>
            </w:r>
          </w:p>
        </w:tc>
        <w:tc>
          <w:tcPr>
            <w:tcW w:w="1134" w:type="dxa"/>
          </w:tcPr>
          <w:p w14:paraId="1CB19A91" w14:textId="77777777" w:rsidR="005F66CB" w:rsidRPr="00EB2A55" w:rsidRDefault="005F66CB" w:rsidP="008A45DE">
            <w:pPr>
              <w:pStyle w:val="ListParagraph"/>
              <w:ind w:left="0" w:firstLine="0"/>
              <w:rPr>
                <w:b/>
                <w:color w:val="auto"/>
                <w:szCs w:val="24"/>
              </w:rPr>
            </w:pPr>
            <w:r w:rsidRPr="00EB2A55">
              <w:rPr>
                <w:b/>
                <w:color w:val="auto"/>
              </w:rPr>
              <w:t>D20</w:t>
            </w:r>
          </w:p>
        </w:tc>
        <w:tc>
          <w:tcPr>
            <w:tcW w:w="1071" w:type="dxa"/>
          </w:tcPr>
          <w:p w14:paraId="64837175"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52C93F79" w14:textId="77777777" w:rsidTr="00CB1912">
        <w:tc>
          <w:tcPr>
            <w:tcW w:w="5812" w:type="dxa"/>
          </w:tcPr>
          <w:p w14:paraId="7DDDF333" w14:textId="77777777" w:rsidR="005F66CB" w:rsidRPr="00EB2A55" w:rsidRDefault="005F66CB" w:rsidP="008A45DE">
            <w:pPr>
              <w:pStyle w:val="ListParagraph"/>
              <w:ind w:left="0" w:firstLine="0"/>
              <w:rPr>
                <w:b/>
                <w:color w:val="auto"/>
                <w:szCs w:val="24"/>
              </w:rPr>
            </w:pPr>
            <w:r w:rsidRPr="00EB2A55">
              <w:rPr>
                <w:color w:val="auto"/>
              </w:rPr>
              <w:t>Failing to take steps to ensure passenger safety</w:t>
            </w:r>
          </w:p>
        </w:tc>
        <w:tc>
          <w:tcPr>
            <w:tcW w:w="1134" w:type="dxa"/>
          </w:tcPr>
          <w:p w14:paraId="46C7D5C7" w14:textId="77777777" w:rsidR="005F66CB" w:rsidRPr="00EB2A55" w:rsidRDefault="005F66CB" w:rsidP="008A45DE">
            <w:pPr>
              <w:pStyle w:val="ListParagraph"/>
              <w:ind w:left="0" w:firstLine="0"/>
              <w:rPr>
                <w:b/>
                <w:color w:val="auto"/>
                <w:szCs w:val="24"/>
              </w:rPr>
            </w:pPr>
            <w:r w:rsidRPr="00EB2A55">
              <w:rPr>
                <w:b/>
                <w:color w:val="auto"/>
              </w:rPr>
              <w:t>D21</w:t>
            </w:r>
          </w:p>
        </w:tc>
        <w:tc>
          <w:tcPr>
            <w:tcW w:w="1071" w:type="dxa"/>
          </w:tcPr>
          <w:p w14:paraId="7B60FCA5" w14:textId="77777777" w:rsidR="005F66CB" w:rsidRPr="00EB2A55" w:rsidRDefault="005F66CB" w:rsidP="008A45DE">
            <w:pPr>
              <w:pStyle w:val="ListParagraph"/>
              <w:ind w:left="0" w:firstLine="0"/>
              <w:rPr>
                <w:b/>
                <w:color w:val="auto"/>
                <w:szCs w:val="24"/>
              </w:rPr>
            </w:pPr>
            <w:r w:rsidRPr="00EB2A55">
              <w:rPr>
                <w:b/>
                <w:color w:val="auto"/>
              </w:rPr>
              <w:t>6</w:t>
            </w:r>
          </w:p>
        </w:tc>
      </w:tr>
      <w:tr w:rsidR="005F66CB" w:rsidRPr="00EB2A55" w14:paraId="450F7D53" w14:textId="77777777" w:rsidTr="00CB1912">
        <w:tc>
          <w:tcPr>
            <w:tcW w:w="5812" w:type="dxa"/>
          </w:tcPr>
          <w:p w14:paraId="26CBE066" w14:textId="77777777" w:rsidR="005F66CB" w:rsidRPr="00EB2A55" w:rsidRDefault="005F66CB" w:rsidP="008A45DE">
            <w:pPr>
              <w:pStyle w:val="ListParagraph"/>
              <w:ind w:left="0" w:firstLine="0"/>
              <w:rPr>
                <w:b/>
                <w:color w:val="auto"/>
                <w:szCs w:val="24"/>
              </w:rPr>
            </w:pPr>
            <w:r w:rsidRPr="00EB2A55">
              <w:rPr>
                <w:color w:val="auto"/>
              </w:rPr>
              <w:lastRenderedPageBreak/>
              <w:t>Failing to ensure passengers are dropped off safely, at the correct destination</w:t>
            </w:r>
          </w:p>
        </w:tc>
        <w:tc>
          <w:tcPr>
            <w:tcW w:w="1134" w:type="dxa"/>
          </w:tcPr>
          <w:p w14:paraId="766C740E" w14:textId="77777777" w:rsidR="005F66CB" w:rsidRPr="00EB2A55" w:rsidRDefault="005F66CB" w:rsidP="008A45DE">
            <w:pPr>
              <w:pStyle w:val="ListParagraph"/>
              <w:ind w:left="0" w:firstLine="0"/>
              <w:rPr>
                <w:b/>
                <w:color w:val="auto"/>
                <w:szCs w:val="24"/>
              </w:rPr>
            </w:pPr>
            <w:r w:rsidRPr="00EB2A55">
              <w:rPr>
                <w:b/>
                <w:color w:val="auto"/>
              </w:rPr>
              <w:t>D22</w:t>
            </w:r>
          </w:p>
        </w:tc>
        <w:tc>
          <w:tcPr>
            <w:tcW w:w="1071" w:type="dxa"/>
          </w:tcPr>
          <w:p w14:paraId="39AD3678"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0CE24050" w14:textId="77777777" w:rsidTr="00CB1912">
        <w:tc>
          <w:tcPr>
            <w:tcW w:w="5812" w:type="dxa"/>
          </w:tcPr>
          <w:p w14:paraId="1E4EBB99" w14:textId="77777777" w:rsidR="005F66CB" w:rsidRPr="00EB2A55" w:rsidRDefault="005F66CB" w:rsidP="008A45DE">
            <w:pPr>
              <w:pStyle w:val="ListParagraph"/>
              <w:ind w:left="0" w:firstLine="0"/>
              <w:rPr>
                <w:b/>
                <w:color w:val="auto"/>
                <w:szCs w:val="24"/>
              </w:rPr>
            </w:pPr>
            <w:r w:rsidRPr="00EB2A55">
              <w:rPr>
                <w:color w:val="auto"/>
              </w:rPr>
              <w:t>Failing to search vehicle after journey</w:t>
            </w:r>
          </w:p>
        </w:tc>
        <w:tc>
          <w:tcPr>
            <w:tcW w:w="1134" w:type="dxa"/>
          </w:tcPr>
          <w:p w14:paraId="4D7F8F9C" w14:textId="77777777" w:rsidR="005F66CB" w:rsidRPr="00EB2A55" w:rsidRDefault="005F66CB" w:rsidP="008A45DE">
            <w:pPr>
              <w:pStyle w:val="ListParagraph"/>
              <w:ind w:left="0" w:firstLine="0"/>
              <w:rPr>
                <w:b/>
                <w:color w:val="auto"/>
                <w:szCs w:val="24"/>
              </w:rPr>
            </w:pPr>
            <w:r w:rsidRPr="00EB2A55">
              <w:rPr>
                <w:b/>
                <w:color w:val="auto"/>
              </w:rPr>
              <w:t>D23</w:t>
            </w:r>
          </w:p>
        </w:tc>
        <w:tc>
          <w:tcPr>
            <w:tcW w:w="1071" w:type="dxa"/>
          </w:tcPr>
          <w:p w14:paraId="31B521E6"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3EFDA91A" w14:textId="77777777" w:rsidTr="00CB1912">
        <w:tc>
          <w:tcPr>
            <w:tcW w:w="5812" w:type="dxa"/>
          </w:tcPr>
          <w:p w14:paraId="0209E7BC" w14:textId="77777777" w:rsidR="005F66CB" w:rsidRPr="00EB2A55" w:rsidRDefault="005F66CB" w:rsidP="008A45DE">
            <w:pPr>
              <w:pStyle w:val="ListParagraph"/>
              <w:ind w:left="0" w:firstLine="0"/>
              <w:rPr>
                <w:b/>
                <w:color w:val="auto"/>
                <w:szCs w:val="24"/>
              </w:rPr>
            </w:pPr>
            <w:r w:rsidRPr="00EB2A55">
              <w:rPr>
                <w:color w:val="auto"/>
              </w:rPr>
              <w:t>Failing to hand found property to the police</w:t>
            </w:r>
          </w:p>
        </w:tc>
        <w:tc>
          <w:tcPr>
            <w:tcW w:w="1134" w:type="dxa"/>
          </w:tcPr>
          <w:p w14:paraId="510BC574" w14:textId="77777777" w:rsidR="005F66CB" w:rsidRPr="00EB2A55" w:rsidRDefault="005F66CB" w:rsidP="008A45DE">
            <w:pPr>
              <w:pStyle w:val="ListParagraph"/>
              <w:ind w:left="0" w:firstLine="0"/>
              <w:rPr>
                <w:b/>
                <w:color w:val="auto"/>
                <w:szCs w:val="24"/>
              </w:rPr>
            </w:pPr>
            <w:r w:rsidRPr="00EB2A55">
              <w:rPr>
                <w:b/>
                <w:color w:val="auto"/>
              </w:rPr>
              <w:t>D24</w:t>
            </w:r>
          </w:p>
        </w:tc>
        <w:tc>
          <w:tcPr>
            <w:tcW w:w="1071" w:type="dxa"/>
          </w:tcPr>
          <w:p w14:paraId="4BA2C8C9"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3DC43063" w14:textId="77777777" w:rsidTr="00CB1912">
        <w:tc>
          <w:tcPr>
            <w:tcW w:w="5812" w:type="dxa"/>
          </w:tcPr>
          <w:p w14:paraId="3D1FC595" w14:textId="51FB429A" w:rsidR="005F66CB" w:rsidRPr="00EB2A55" w:rsidRDefault="005F66CB" w:rsidP="008A45DE">
            <w:pPr>
              <w:pStyle w:val="ListParagraph"/>
              <w:ind w:left="0" w:firstLine="0"/>
              <w:rPr>
                <w:b/>
                <w:color w:val="auto"/>
                <w:szCs w:val="24"/>
              </w:rPr>
            </w:pPr>
            <w:r w:rsidRPr="00EB2A55">
              <w:rPr>
                <w:color w:val="auto"/>
              </w:rPr>
              <w:t>Failing to operate taximeter correctly</w:t>
            </w:r>
          </w:p>
        </w:tc>
        <w:tc>
          <w:tcPr>
            <w:tcW w:w="1134" w:type="dxa"/>
          </w:tcPr>
          <w:p w14:paraId="06EBB635" w14:textId="77777777" w:rsidR="005F66CB" w:rsidRPr="00EB2A55" w:rsidRDefault="005F66CB" w:rsidP="008A45DE">
            <w:pPr>
              <w:pStyle w:val="ListParagraph"/>
              <w:ind w:left="0" w:firstLine="0"/>
              <w:rPr>
                <w:b/>
                <w:color w:val="auto"/>
                <w:szCs w:val="24"/>
              </w:rPr>
            </w:pPr>
            <w:r w:rsidRPr="00EB2A55">
              <w:rPr>
                <w:b/>
                <w:color w:val="auto"/>
              </w:rPr>
              <w:t>D25</w:t>
            </w:r>
          </w:p>
        </w:tc>
        <w:tc>
          <w:tcPr>
            <w:tcW w:w="1071" w:type="dxa"/>
          </w:tcPr>
          <w:p w14:paraId="1BB9B0E6"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110B57C0" w14:textId="77777777" w:rsidTr="00CB1912">
        <w:tc>
          <w:tcPr>
            <w:tcW w:w="5812" w:type="dxa"/>
          </w:tcPr>
          <w:p w14:paraId="341E90FF" w14:textId="77777777" w:rsidR="005F66CB" w:rsidRPr="00EB2A55" w:rsidRDefault="005F66CB" w:rsidP="00AA60DD">
            <w:pPr>
              <w:pStyle w:val="ListParagraph"/>
              <w:ind w:left="0" w:firstLine="0"/>
              <w:rPr>
                <w:b/>
                <w:color w:val="auto"/>
                <w:szCs w:val="24"/>
              </w:rPr>
            </w:pPr>
            <w:r w:rsidRPr="00EB2A55">
              <w:rPr>
                <w:color w:val="auto"/>
              </w:rPr>
              <w:t>Failing to use taximeter on pre-booked journey or fail to charge fee less than meter fee</w:t>
            </w:r>
          </w:p>
        </w:tc>
        <w:tc>
          <w:tcPr>
            <w:tcW w:w="1134" w:type="dxa"/>
          </w:tcPr>
          <w:p w14:paraId="13AD4C8C" w14:textId="77777777" w:rsidR="005F66CB" w:rsidRPr="00EB2A55" w:rsidRDefault="005F66CB" w:rsidP="008A45DE">
            <w:pPr>
              <w:pStyle w:val="ListParagraph"/>
              <w:ind w:left="0" w:firstLine="0"/>
              <w:rPr>
                <w:b/>
                <w:color w:val="auto"/>
                <w:szCs w:val="24"/>
              </w:rPr>
            </w:pPr>
            <w:r w:rsidRPr="00EB2A55">
              <w:rPr>
                <w:b/>
                <w:color w:val="auto"/>
              </w:rPr>
              <w:t>D26</w:t>
            </w:r>
          </w:p>
        </w:tc>
        <w:tc>
          <w:tcPr>
            <w:tcW w:w="1071" w:type="dxa"/>
          </w:tcPr>
          <w:p w14:paraId="7A5E5C64"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23D2BB05" w14:textId="77777777" w:rsidTr="00CB1912">
        <w:tc>
          <w:tcPr>
            <w:tcW w:w="5812" w:type="dxa"/>
          </w:tcPr>
          <w:p w14:paraId="4BD44004" w14:textId="77777777" w:rsidR="005F66CB" w:rsidRPr="00EB2A55" w:rsidRDefault="005F66CB" w:rsidP="008A45DE">
            <w:pPr>
              <w:pStyle w:val="ListParagraph"/>
              <w:ind w:left="0" w:firstLine="0"/>
              <w:rPr>
                <w:b/>
                <w:color w:val="auto"/>
                <w:szCs w:val="24"/>
              </w:rPr>
            </w:pPr>
            <w:r w:rsidRPr="00EB2A55">
              <w:rPr>
                <w:color w:val="auto"/>
              </w:rPr>
              <w:t>Charging more than the metered fare</w:t>
            </w:r>
          </w:p>
        </w:tc>
        <w:tc>
          <w:tcPr>
            <w:tcW w:w="1134" w:type="dxa"/>
          </w:tcPr>
          <w:p w14:paraId="28A8C2E1" w14:textId="77777777" w:rsidR="005F66CB" w:rsidRPr="00EB2A55" w:rsidRDefault="005F66CB" w:rsidP="008A45DE">
            <w:pPr>
              <w:pStyle w:val="ListParagraph"/>
              <w:ind w:left="0" w:firstLine="0"/>
              <w:rPr>
                <w:b/>
                <w:color w:val="auto"/>
                <w:szCs w:val="24"/>
              </w:rPr>
            </w:pPr>
            <w:r w:rsidRPr="00EB2A55">
              <w:rPr>
                <w:b/>
                <w:color w:val="auto"/>
              </w:rPr>
              <w:t>D27</w:t>
            </w:r>
          </w:p>
        </w:tc>
        <w:tc>
          <w:tcPr>
            <w:tcW w:w="1071" w:type="dxa"/>
          </w:tcPr>
          <w:p w14:paraId="6D48FB04"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6AF85EEE" w14:textId="77777777" w:rsidTr="00CB1912">
        <w:tc>
          <w:tcPr>
            <w:tcW w:w="5812" w:type="dxa"/>
          </w:tcPr>
          <w:p w14:paraId="2BC3B88D" w14:textId="77777777" w:rsidR="005F66CB" w:rsidRPr="00EB2A55" w:rsidRDefault="005F66CB" w:rsidP="008A45DE">
            <w:pPr>
              <w:pStyle w:val="ListParagraph"/>
              <w:ind w:left="0" w:firstLine="0"/>
              <w:rPr>
                <w:b/>
                <w:color w:val="auto"/>
                <w:szCs w:val="24"/>
              </w:rPr>
            </w:pPr>
            <w:r w:rsidRPr="00EB2A55">
              <w:rPr>
                <w:color w:val="auto"/>
              </w:rPr>
              <w:t>Tampering or allowing tampering of a taximeter</w:t>
            </w:r>
          </w:p>
        </w:tc>
        <w:tc>
          <w:tcPr>
            <w:tcW w:w="1134" w:type="dxa"/>
          </w:tcPr>
          <w:p w14:paraId="0E8BCBDF" w14:textId="77777777" w:rsidR="005F66CB" w:rsidRPr="00EB2A55" w:rsidRDefault="005F66CB" w:rsidP="008A45DE">
            <w:pPr>
              <w:pStyle w:val="ListParagraph"/>
              <w:ind w:left="0" w:firstLine="0"/>
              <w:rPr>
                <w:b/>
                <w:color w:val="auto"/>
                <w:szCs w:val="24"/>
              </w:rPr>
            </w:pPr>
            <w:r w:rsidRPr="00EB2A55">
              <w:rPr>
                <w:b/>
                <w:color w:val="auto"/>
              </w:rPr>
              <w:t>D28</w:t>
            </w:r>
          </w:p>
        </w:tc>
        <w:tc>
          <w:tcPr>
            <w:tcW w:w="1071" w:type="dxa"/>
          </w:tcPr>
          <w:p w14:paraId="2418EAE7"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23A9951A" w14:textId="77777777" w:rsidTr="00CB1912">
        <w:tc>
          <w:tcPr>
            <w:tcW w:w="5812" w:type="dxa"/>
          </w:tcPr>
          <w:p w14:paraId="30164B57" w14:textId="77777777" w:rsidR="005F66CB" w:rsidRPr="00EB2A55" w:rsidRDefault="005F66CB" w:rsidP="008A45DE">
            <w:pPr>
              <w:pStyle w:val="ListParagraph"/>
              <w:ind w:left="0" w:firstLine="0"/>
              <w:rPr>
                <w:b/>
                <w:color w:val="auto"/>
                <w:szCs w:val="24"/>
              </w:rPr>
            </w:pPr>
            <w:r w:rsidRPr="00EB2A55">
              <w:rPr>
                <w:color w:val="auto"/>
              </w:rPr>
              <w:t>Cancelling the fare or concealing the fare on meter before the hirer has agreed the fare</w:t>
            </w:r>
          </w:p>
        </w:tc>
        <w:tc>
          <w:tcPr>
            <w:tcW w:w="1134" w:type="dxa"/>
          </w:tcPr>
          <w:p w14:paraId="625503CC" w14:textId="77777777" w:rsidR="005F66CB" w:rsidRPr="00EB2A55" w:rsidRDefault="005F66CB" w:rsidP="008A45DE">
            <w:pPr>
              <w:pStyle w:val="ListParagraph"/>
              <w:ind w:left="0" w:firstLine="0"/>
              <w:rPr>
                <w:b/>
                <w:color w:val="auto"/>
                <w:szCs w:val="24"/>
              </w:rPr>
            </w:pPr>
            <w:r w:rsidRPr="00EB2A55">
              <w:rPr>
                <w:b/>
                <w:color w:val="auto"/>
              </w:rPr>
              <w:t>D29</w:t>
            </w:r>
          </w:p>
        </w:tc>
        <w:tc>
          <w:tcPr>
            <w:tcW w:w="1071" w:type="dxa"/>
          </w:tcPr>
          <w:p w14:paraId="727F95FA"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3F81E935" w14:textId="77777777" w:rsidTr="00CB1912">
        <w:tc>
          <w:tcPr>
            <w:tcW w:w="5812" w:type="dxa"/>
          </w:tcPr>
          <w:p w14:paraId="48F935D9" w14:textId="77777777" w:rsidR="005F66CB" w:rsidRPr="00EB2A55" w:rsidRDefault="005F66CB" w:rsidP="008A45DE">
            <w:pPr>
              <w:pStyle w:val="ListParagraph"/>
              <w:ind w:left="0" w:firstLine="0"/>
              <w:rPr>
                <w:b/>
                <w:color w:val="auto"/>
                <w:szCs w:val="24"/>
              </w:rPr>
            </w:pPr>
            <w:r w:rsidRPr="00EB2A55">
              <w:rPr>
                <w:color w:val="auto"/>
              </w:rPr>
              <w:t>Demanding more than the previously agreed fare</w:t>
            </w:r>
          </w:p>
        </w:tc>
        <w:tc>
          <w:tcPr>
            <w:tcW w:w="1134" w:type="dxa"/>
          </w:tcPr>
          <w:p w14:paraId="1B93ABD0" w14:textId="77777777" w:rsidR="005F66CB" w:rsidRPr="00EB2A55" w:rsidRDefault="005F66CB" w:rsidP="008A45DE">
            <w:pPr>
              <w:pStyle w:val="ListParagraph"/>
              <w:ind w:left="0" w:firstLine="0"/>
              <w:rPr>
                <w:b/>
                <w:color w:val="auto"/>
                <w:szCs w:val="24"/>
              </w:rPr>
            </w:pPr>
            <w:r w:rsidRPr="00EB2A55">
              <w:rPr>
                <w:b/>
                <w:color w:val="auto"/>
              </w:rPr>
              <w:t>D30</w:t>
            </w:r>
          </w:p>
        </w:tc>
        <w:tc>
          <w:tcPr>
            <w:tcW w:w="1071" w:type="dxa"/>
          </w:tcPr>
          <w:p w14:paraId="0B330635"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7B8431F2" w14:textId="77777777" w:rsidTr="00CB1912">
        <w:tc>
          <w:tcPr>
            <w:tcW w:w="5812" w:type="dxa"/>
          </w:tcPr>
          <w:p w14:paraId="266027E6" w14:textId="2F36F8DF" w:rsidR="005F66CB" w:rsidRPr="00EB2A55" w:rsidRDefault="005F66CB" w:rsidP="008A45DE">
            <w:pPr>
              <w:pStyle w:val="ListParagraph"/>
              <w:ind w:left="0" w:firstLine="0"/>
              <w:rPr>
                <w:b/>
                <w:color w:val="auto"/>
                <w:szCs w:val="24"/>
              </w:rPr>
            </w:pPr>
            <w:r w:rsidRPr="00EB2A55">
              <w:rPr>
                <w:color w:val="auto"/>
              </w:rPr>
              <w:t>Demanding more than the fare shown on the taximeter or scale of charges on the tariff sheet</w:t>
            </w:r>
          </w:p>
        </w:tc>
        <w:tc>
          <w:tcPr>
            <w:tcW w:w="1134" w:type="dxa"/>
          </w:tcPr>
          <w:p w14:paraId="51E76E28" w14:textId="77777777" w:rsidR="005F66CB" w:rsidRPr="00EB2A55" w:rsidRDefault="005F66CB" w:rsidP="008A45DE">
            <w:pPr>
              <w:pStyle w:val="ListParagraph"/>
              <w:ind w:left="0" w:firstLine="0"/>
              <w:rPr>
                <w:b/>
                <w:color w:val="auto"/>
                <w:szCs w:val="24"/>
              </w:rPr>
            </w:pPr>
            <w:r w:rsidRPr="00EB2A55">
              <w:rPr>
                <w:b/>
                <w:color w:val="auto"/>
              </w:rPr>
              <w:t>D31</w:t>
            </w:r>
          </w:p>
        </w:tc>
        <w:tc>
          <w:tcPr>
            <w:tcW w:w="1071" w:type="dxa"/>
          </w:tcPr>
          <w:p w14:paraId="3679D8F0"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31CC9573" w14:textId="77777777" w:rsidTr="00CB1912">
        <w:tc>
          <w:tcPr>
            <w:tcW w:w="5812" w:type="dxa"/>
          </w:tcPr>
          <w:p w14:paraId="6D1DA831" w14:textId="77777777" w:rsidR="005F66CB" w:rsidRPr="00EB2A55" w:rsidRDefault="005F66CB" w:rsidP="008A45DE">
            <w:pPr>
              <w:pStyle w:val="ListParagraph"/>
              <w:ind w:left="0" w:firstLine="0"/>
              <w:rPr>
                <w:b/>
                <w:color w:val="auto"/>
                <w:szCs w:val="24"/>
              </w:rPr>
            </w:pPr>
            <w:r w:rsidRPr="00EB2A55">
              <w:rPr>
                <w:color w:val="auto"/>
              </w:rPr>
              <w:t>Starting the fare before the hirer enters the vehicle unless specified in the tariff sheet</w:t>
            </w:r>
          </w:p>
        </w:tc>
        <w:tc>
          <w:tcPr>
            <w:tcW w:w="1134" w:type="dxa"/>
          </w:tcPr>
          <w:p w14:paraId="25CA6207" w14:textId="77777777" w:rsidR="005F66CB" w:rsidRPr="00EB2A55" w:rsidRDefault="005F66CB" w:rsidP="008A45DE">
            <w:pPr>
              <w:pStyle w:val="ListParagraph"/>
              <w:ind w:left="0" w:firstLine="0"/>
              <w:rPr>
                <w:b/>
                <w:color w:val="auto"/>
                <w:szCs w:val="24"/>
              </w:rPr>
            </w:pPr>
            <w:r w:rsidRPr="00EB2A55">
              <w:rPr>
                <w:b/>
                <w:color w:val="auto"/>
              </w:rPr>
              <w:t>D32</w:t>
            </w:r>
          </w:p>
        </w:tc>
        <w:tc>
          <w:tcPr>
            <w:tcW w:w="1071" w:type="dxa"/>
          </w:tcPr>
          <w:p w14:paraId="601F74B1"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717B19B8" w14:textId="77777777" w:rsidTr="00CB1912">
        <w:tc>
          <w:tcPr>
            <w:tcW w:w="5812" w:type="dxa"/>
          </w:tcPr>
          <w:p w14:paraId="395C6DE2" w14:textId="77777777" w:rsidR="005F66CB" w:rsidRPr="00EB2A55" w:rsidRDefault="005F66CB" w:rsidP="008A45DE">
            <w:pPr>
              <w:pStyle w:val="ListParagraph"/>
              <w:ind w:left="0" w:firstLine="0"/>
              <w:rPr>
                <w:b/>
                <w:color w:val="auto"/>
                <w:szCs w:val="24"/>
              </w:rPr>
            </w:pPr>
            <w:r w:rsidRPr="00EB2A55">
              <w:rPr>
                <w:color w:val="auto"/>
              </w:rPr>
              <w:t>Failure to notify proprietor of complaints made by the passengers</w:t>
            </w:r>
          </w:p>
        </w:tc>
        <w:tc>
          <w:tcPr>
            <w:tcW w:w="1134" w:type="dxa"/>
          </w:tcPr>
          <w:p w14:paraId="29F04F25" w14:textId="77777777" w:rsidR="005F66CB" w:rsidRPr="00EB2A55" w:rsidRDefault="005F66CB" w:rsidP="008A45DE">
            <w:pPr>
              <w:pStyle w:val="ListParagraph"/>
              <w:ind w:left="0" w:firstLine="0"/>
              <w:rPr>
                <w:b/>
                <w:color w:val="auto"/>
                <w:szCs w:val="24"/>
              </w:rPr>
            </w:pPr>
            <w:r w:rsidRPr="00EB2A55">
              <w:rPr>
                <w:b/>
                <w:color w:val="auto"/>
              </w:rPr>
              <w:t>D33</w:t>
            </w:r>
          </w:p>
        </w:tc>
        <w:tc>
          <w:tcPr>
            <w:tcW w:w="1071" w:type="dxa"/>
          </w:tcPr>
          <w:p w14:paraId="03190255"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73797878" w14:textId="77777777" w:rsidTr="00CB1912">
        <w:tc>
          <w:tcPr>
            <w:tcW w:w="5812" w:type="dxa"/>
          </w:tcPr>
          <w:p w14:paraId="1DA340AD" w14:textId="77777777" w:rsidR="005F66CB" w:rsidRPr="00EB2A55" w:rsidRDefault="005F66CB" w:rsidP="008A45DE">
            <w:pPr>
              <w:pStyle w:val="ListParagraph"/>
              <w:ind w:left="0" w:firstLine="0"/>
              <w:rPr>
                <w:b/>
                <w:color w:val="auto"/>
                <w:szCs w:val="24"/>
              </w:rPr>
            </w:pPr>
            <w:r w:rsidRPr="00EB2A55">
              <w:rPr>
                <w:color w:val="auto"/>
              </w:rPr>
              <w:t>Failure to notify passengers of their right to refer their complaint to the Licensing Authority</w:t>
            </w:r>
          </w:p>
        </w:tc>
        <w:tc>
          <w:tcPr>
            <w:tcW w:w="1134" w:type="dxa"/>
          </w:tcPr>
          <w:p w14:paraId="1AF4F289" w14:textId="77777777" w:rsidR="005F66CB" w:rsidRPr="00EB2A55" w:rsidRDefault="005F66CB" w:rsidP="008A45DE">
            <w:pPr>
              <w:pStyle w:val="ListParagraph"/>
              <w:ind w:left="0" w:firstLine="0"/>
              <w:rPr>
                <w:b/>
                <w:color w:val="auto"/>
                <w:szCs w:val="24"/>
              </w:rPr>
            </w:pPr>
            <w:r w:rsidRPr="00EB2A55">
              <w:rPr>
                <w:b/>
                <w:color w:val="auto"/>
              </w:rPr>
              <w:t>D34</w:t>
            </w:r>
          </w:p>
        </w:tc>
        <w:tc>
          <w:tcPr>
            <w:tcW w:w="1071" w:type="dxa"/>
          </w:tcPr>
          <w:p w14:paraId="42092266"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58F3658C" w14:textId="77777777" w:rsidTr="00CB1912">
        <w:tc>
          <w:tcPr>
            <w:tcW w:w="5812" w:type="dxa"/>
          </w:tcPr>
          <w:p w14:paraId="6F0D4633" w14:textId="77777777" w:rsidR="005F66CB" w:rsidRPr="00EB2A55" w:rsidRDefault="005F66CB" w:rsidP="008A45DE">
            <w:pPr>
              <w:pStyle w:val="ListParagraph"/>
              <w:ind w:left="0" w:firstLine="0"/>
              <w:rPr>
                <w:b/>
                <w:color w:val="auto"/>
                <w:szCs w:val="24"/>
              </w:rPr>
            </w:pPr>
            <w:r w:rsidRPr="00EB2A55">
              <w:rPr>
                <w:color w:val="auto"/>
              </w:rPr>
              <w:t>Failure to attend at appointed time or place without sufficient cause</w:t>
            </w:r>
          </w:p>
        </w:tc>
        <w:tc>
          <w:tcPr>
            <w:tcW w:w="1134" w:type="dxa"/>
          </w:tcPr>
          <w:p w14:paraId="6B4AF7FA" w14:textId="77777777" w:rsidR="005F66CB" w:rsidRPr="00EB2A55" w:rsidRDefault="005F66CB" w:rsidP="008A45DE">
            <w:pPr>
              <w:pStyle w:val="ListParagraph"/>
              <w:ind w:left="0" w:firstLine="0"/>
              <w:rPr>
                <w:b/>
                <w:color w:val="auto"/>
                <w:szCs w:val="24"/>
              </w:rPr>
            </w:pPr>
            <w:r w:rsidRPr="00EB2A55">
              <w:rPr>
                <w:b/>
                <w:color w:val="auto"/>
              </w:rPr>
              <w:t>D35</w:t>
            </w:r>
          </w:p>
        </w:tc>
        <w:tc>
          <w:tcPr>
            <w:tcW w:w="1071" w:type="dxa"/>
          </w:tcPr>
          <w:p w14:paraId="36182FED"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3414096A" w14:textId="77777777" w:rsidTr="00CB1912">
        <w:tc>
          <w:tcPr>
            <w:tcW w:w="5812" w:type="dxa"/>
          </w:tcPr>
          <w:p w14:paraId="609A89EE" w14:textId="77777777" w:rsidR="005F66CB" w:rsidRPr="00EB2A55" w:rsidRDefault="005F66CB" w:rsidP="008A45DE">
            <w:pPr>
              <w:pStyle w:val="ListParagraph"/>
              <w:ind w:left="0" w:firstLine="0"/>
              <w:rPr>
                <w:b/>
                <w:color w:val="auto"/>
                <w:szCs w:val="24"/>
              </w:rPr>
            </w:pPr>
            <w:r w:rsidRPr="00EB2A55">
              <w:rPr>
                <w:color w:val="auto"/>
              </w:rPr>
              <w:t>Unnecessarily prolonging journey in distance or time</w:t>
            </w:r>
          </w:p>
        </w:tc>
        <w:tc>
          <w:tcPr>
            <w:tcW w:w="1134" w:type="dxa"/>
          </w:tcPr>
          <w:p w14:paraId="23AA5178" w14:textId="77777777" w:rsidR="005F66CB" w:rsidRPr="00EB2A55" w:rsidRDefault="005F66CB" w:rsidP="008A45DE">
            <w:pPr>
              <w:pStyle w:val="ListParagraph"/>
              <w:ind w:left="0" w:firstLine="0"/>
              <w:rPr>
                <w:b/>
                <w:color w:val="auto"/>
                <w:szCs w:val="24"/>
              </w:rPr>
            </w:pPr>
            <w:r w:rsidRPr="00EB2A55">
              <w:rPr>
                <w:b/>
                <w:color w:val="auto"/>
              </w:rPr>
              <w:t>D36</w:t>
            </w:r>
          </w:p>
        </w:tc>
        <w:tc>
          <w:tcPr>
            <w:tcW w:w="1071" w:type="dxa"/>
          </w:tcPr>
          <w:p w14:paraId="5804328C"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384EADD0" w14:textId="77777777" w:rsidTr="00CB1912">
        <w:tc>
          <w:tcPr>
            <w:tcW w:w="5812" w:type="dxa"/>
          </w:tcPr>
          <w:p w14:paraId="1C73D4C9" w14:textId="0DF738D6" w:rsidR="005F66CB" w:rsidRPr="00EB2A55" w:rsidRDefault="005F66CB" w:rsidP="008A45DE">
            <w:pPr>
              <w:pStyle w:val="TableParagraph"/>
              <w:ind w:left="0"/>
              <w:rPr>
                <w:rFonts w:ascii="Arial" w:hAnsi="Arial" w:cs="Arial"/>
                <w:sz w:val="24"/>
                <w:szCs w:val="24"/>
              </w:rPr>
            </w:pPr>
            <w:r w:rsidRPr="00EB2A55">
              <w:rPr>
                <w:rFonts w:ascii="Arial" w:hAnsi="Arial" w:cs="Arial"/>
                <w:sz w:val="24"/>
                <w:szCs w:val="24"/>
              </w:rPr>
              <w:t>Failure to provide copy of dual driver’s licence to</w:t>
            </w:r>
          </w:p>
          <w:p w14:paraId="22B6DA18" w14:textId="77777777" w:rsidR="005F66CB" w:rsidRPr="00EB2A55" w:rsidRDefault="005F66CB" w:rsidP="008A45DE">
            <w:pPr>
              <w:pStyle w:val="ListParagraph"/>
              <w:ind w:left="0" w:firstLine="0"/>
              <w:rPr>
                <w:b/>
                <w:color w:val="auto"/>
                <w:szCs w:val="24"/>
              </w:rPr>
            </w:pPr>
            <w:r w:rsidRPr="00EB2A55">
              <w:rPr>
                <w:color w:val="auto"/>
                <w:szCs w:val="24"/>
              </w:rPr>
              <w:t>operator</w:t>
            </w:r>
          </w:p>
        </w:tc>
        <w:tc>
          <w:tcPr>
            <w:tcW w:w="1134" w:type="dxa"/>
          </w:tcPr>
          <w:p w14:paraId="5BD99199" w14:textId="77777777" w:rsidR="005F66CB" w:rsidRPr="00EB2A55" w:rsidRDefault="005F66CB" w:rsidP="008A45DE">
            <w:pPr>
              <w:pStyle w:val="ListParagraph"/>
              <w:ind w:left="0" w:firstLine="0"/>
              <w:rPr>
                <w:b/>
                <w:color w:val="auto"/>
                <w:szCs w:val="24"/>
              </w:rPr>
            </w:pPr>
            <w:r w:rsidRPr="00EB2A55">
              <w:rPr>
                <w:b/>
                <w:color w:val="auto"/>
              </w:rPr>
              <w:t>D37</w:t>
            </w:r>
          </w:p>
        </w:tc>
        <w:tc>
          <w:tcPr>
            <w:tcW w:w="1071" w:type="dxa"/>
          </w:tcPr>
          <w:p w14:paraId="44B39457"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0C94E898" w14:textId="77777777" w:rsidTr="00CB1912">
        <w:tc>
          <w:tcPr>
            <w:tcW w:w="5812" w:type="dxa"/>
          </w:tcPr>
          <w:p w14:paraId="62A45816" w14:textId="77777777" w:rsidR="005F66CB" w:rsidRPr="00EB2A55" w:rsidRDefault="005F66CB" w:rsidP="008A45DE">
            <w:pPr>
              <w:pStyle w:val="ListParagraph"/>
              <w:ind w:left="0" w:firstLine="0"/>
              <w:rPr>
                <w:b/>
                <w:color w:val="auto"/>
                <w:szCs w:val="24"/>
              </w:rPr>
            </w:pPr>
            <w:r w:rsidRPr="00EB2A55">
              <w:rPr>
                <w:color w:val="auto"/>
              </w:rPr>
              <w:t>Failure to ensure insurance cover for driver to drive vehicle</w:t>
            </w:r>
          </w:p>
        </w:tc>
        <w:tc>
          <w:tcPr>
            <w:tcW w:w="1134" w:type="dxa"/>
          </w:tcPr>
          <w:p w14:paraId="55D43210" w14:textId="77777777" w:rsidR="005F66CB" w:rsidRPr="00EB2A55" w:rsidRDefault="005F66CB" w:rsidP="008A45DE">
            <w:pPr>
              <w:pStyle w:val="ListParagraph"/>
              <w:ind w:left="0" w:firstLine="0"/>
              <w:rPr>
                <w:b/>
                <w:color w:val="auto"/>
                <w:szCs w:val="24"/>
              </w:rPr>
            </w:pPr>
            <w:r w:rsidRPr="00EB2A55">
              <w:rPr>
                <w:b/>
                <w:color w:val="auto"/>
              </w:rPr>
              <w:t>D38</w:t>
            </w:r>
          </w:p>
        </w:tc>
        <w:tc>
          <w:tcPr>
            <w:tcW w:w="1071" w:type="dxa"/>
          </w:tcPr>
          <w:p w14:paraId="48916322"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3DA49CF2" w14:textId="77777777" w:rsidTr="00CB1912">
        <w:tc>
          <w:tcPr>
            <w:tcW w:w="5812" w:type="dxa"/>
          </w:tcPr>
          <w:p w14:paraId="25448239" w14:textId="77777777" w:rsidR="005F66CB" w:rsidRPr="00EB2A55" w:rsidRDefault="005F66CB" w:rsidP="008A45DE">
            <w:pPr>
              <w:pStyle w:val="TableParagraph"/>
              <w:ind w:left="0"/>
              <w:rPr>
                <w:rFonts w:ascii="Arial" w:hAnsi="Arial" w:cs="Arial"/>
                <w:sz w:val="24"/>
                <w:szCs w:val="24"/>
              </w:rPr>
            </w:pPr>
            <w:r w:rsidRPr="00EB2A55">
              <w:rPr>
                <w:rFonts w:ascii="Arial" w:hAnsi="Arial" w:cs="Arial"/>
                <w:sz w:val="24"/>
                <w:szCs w:val="24"/>
              </w:rPr>
              <w:t>Failure to ensure vehicle is licensed by Licensing</w:t>
            </w:r>
          </w:p>
          <w:p w14:paraId="50448FEF" w14:textId="77777777" w:rsidR="005F66CB" w:rsidRPr="00EB2A55" w:rsidRDefault="005F66CB" w:rsidP="008A45DE">
            <w:pPr>
              <w:pStyle w:val="ListParagraph"/>
              <w:ind w:left="0" w:firstLine="0"/>
              <w:rPr>
                <w:b/>
                <w:color w:val="auto"/>
                <w:szCs w:val="24"/>
              </w:rPr>
            </w:pPr>
            <w:r w:rsidRPr="00EB2A55">
              <w:rPr>
                <w:color w:val="auto"/>
                <w:szCs w:val="24"/>
              </w:rPr>
              <w:t>Authority for the purpose used</w:t>
            </w:r>
          </w:p>
        </w:tc>
        <w:tc>
          <w:tcPr>
            <w:tcW w:w="1134" w:type="dxa"/>
          </w:tcPr>
          <w:p w14:paraId="7152ABBF" w14:textId="77777777" w:rsidR="005F66CB" w:rsidRPr="00EB2A55" w:rsidRDefault="005F66CB" w:rsidP="008A45DE">
            <w:pPr>
              <w:pStyle w:val="ListParagraph"/>
              <w:ind w:left="0" w:firstLine="0"/>
              <w:rPr>
                <w:b/>
                <w:color w:val="auto"/>
                <w:szCs w:val="24"/>
              </w:rPr>
            </w:pPr>
            <w:r w:rsidRPr="00EB2A55">
              <w:rPr>
                <w:b/>
                <w:color w:val="auto"/>
              </w:rPr>
              <w:t>D39</w:t>
            </w:r>
          </w:p>
        </w:tc>
        <w:tc>
          <w:tcPr>
            <w:tcW w:w="1071" w:type="dxa"/>
          </w:tcPr>
          <w:p w14:paraId="0B93BC1F"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51F47F99" w14:textId="77777777" w:rsidTr="00CB1912">
        <w:tc>
          <w:tcPr>
            <w:tcW w:w="5812" w:type="dxa"/>
          </w:tcPr>
          <w:p w14:paraId="172169A4" w14:textId="4DC6B65E" w:rsidR="005F66CB" w:rsidRPr="00EB2A55" w:rsidRDefault="005F66CB" w:rsidP="008A45DE">
            <w:pPr>
              <w:pStyle w:val="ListParagraph"/>
              <w:ind w:left="0" w:firstLine="0"/>
              <w:rPr>
                <w:b/>
                <w:color w:val="auto"/>
                <w:szCs w:val="24"/>
              </w:rPr>
            </w:pPr>
            <w:r w:rsidRPr="00EB2A55">
              <w:rPr>
                <w:color w:val="auto"/>
              </w:rPr>
              <w:t xml:space="preserve">Failure to notify Licensing Authority of change of address/telephone number within </w:t>
            </w:r>
            <w:r>
              <w:rPr>
                <w:color w:val="auto"/>
              </w:rPr>
              <w:t>seven</w:t>
            </w:r>
            <w:r w:rsidRPr="00EB2A55">
              <w:rPr>
                <w:color w:val="auto"/>
              </w:rPr>
              <w:t xml:space="preserve"> days</w:t>
            </w:r>
          </w:p>
        </w:tc>
        <w:tc>
          <w:tcPr>
            <w:tcW w:w="1134" w:type="dxa"/>
          </w:tcPr>
          <w:p w14:paraId="77DE8647" w14:textId="77777777" w:rsidR="005F66CB" w:rsidRPr="00EB2A55" w:rsidRDefault="005F66CB" w:rsidP="008A45DE">
            <w:pPr>
              <w:pStyle w:val="ListParagraph"/>
              <w:ind w:left="0" w:firstLine="0"/>
              <w:rPr>
                <w:b/>
                <w:color w:val="auto"/>
                <w:szCs w:val="24"/>
              </w:rPr>
            </w:pPr>
            <w:r w:rsidRPr="00EB2A55">
              <w:rPr>
                <w:b/>
                <w:color w:val="auto"/>
              </w:rPr>
              <w:t>D40</w:t>
            </w:r>
          </w:p>
        </w:tc>
        <w:tc>
          <w:tcPr>
            <w:tcW w:w="1071" w:type="dxa"/>
          </w:tcPr>
          <w:p w14:paraId="2ED2397F"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36F5C7A4" w14:textId="77777777" w:rsidTr="00CB1912">
        <w:tc>
          <w:tcPr>
            <w:tcW w:w="5812" w:type="dxa"/>
          </w:tcPr>
          <w:p w14:paraId="630A9B46" w14:textId="08B236BB" w:rsidR="005F66CB" w:rsidRPr="00EB2A55" w:rsidRDefault="005F66CB" w:rsidP="008A45DE">
            <w:pPr>
              <w:pStyle w:val="ListParagraph"/>
              <w:ind w:left="0" w:firstLine="0"/>
              <w:rPr>
                <w:b/>
                <w:color w:val="auto"/>
                <w:szCs w:val="24"/>
              </w:rPr>
            </w:pPr>
            <w:r w:rsidRPr="00EB2A55">
              <w:rPr>
                <w:color w:val="auto"/>
              </w:rPr>
              <w:t xml:space="preserve">Failure to notify Licensing Authority of motoring offences over </w:t>
            </w:r>
            <w:r>
              <w:rPr>
                <w:color w:val="auto"/>
              </w:rPr>
              <w:t>three</w:t>
            </w:r>
            <w:r w:rsidRPr="00EB2A55">
              <w:rPr>
                <w:color w:val="auto"/>
              </w:rPr>
              <w:t xml:space="preserve"> penalty points or criminal convictions during the period of licence</w:t>
            </w:r>
          </w:p>
        </w:tc>
        <w:tc>
          <w:tcPr>
            <w:tcW w:w="1134" w:type="dxa"/>
          </w:tcPr>
          <w:p w14:paraId="28F3BF39" w14:textId="77777777" w:rsidR="005F66CB" w:rsidRPr="00EB2A55" w:rsidRDefault="005F66CB" w:rsidP="008A45DE">
            <w:pPr>
              <w:pStyle w:val="ListParagraph"/>
              <w:ind w:left="0" w:firstLine="0"/>
              <w:rPr>
                <w:b/>
                <w:color w:val="auto"/>
                <w:szCs w:val="24"/>
              </w:rPr>
            </w:pPr>
            <w:r w:rsidRPr="00EB2A55">
              <w:rPr>
                <w:b/>
                <w:color w:val="auto"/>
              </w:rPr>
              <w:t>D41</w:t>
            </w:r>
          </w:p>
        </w:tc>
        <w:tc>
          <w:tcPr>
            <w:tcW w:w="1071" w:type="dxa"/>
          </w:tcPr>
          <w:p w14:paraId="29FBABAD" w14:textId="77777777" w:rsidR="005F66CB" w:rsidRPr="00EB2A55" w:rsidRDefault="005F66CB" w:rsidP="008A45DE">
            <w:pPr>
              <w:pStyle w:val="ListParagraph"/>
              <w:ind w:left="0" w:firstLine="0"/>
              <w:rPr>
                <w:b/>
                <w:color w:val="auto"/>
                <w:szCs w:val="24"/>
              </w:rPr>
            </w:pPr>
            <w:r w:rsidRPr="00EB2A55">
              <w:rPr>
                <w:b/>
                <w:color w:val="auto"/>
              </w:rPr>
              <w:t>12</w:t>
            </w:r>
          </w:p>
        </w:tc>
      </w:tr>
      <w:tr w:rsidR="005F66CB" w:rsidRPr="00EB2A55" w14:paraId="39200B76" w14:textId="77777777" w:rsidTr="00CB1912">
        <w:tc>
          <w:tcPr>
            <w:tcW w:w="5812" w:type="dxa"/>
          </w:tcPr>
          <w:p w14:paraId="197CF5E8" w14:textId="29890F00" w:rsidR="005F66CB" w:rsidRPr="00EB2A55" w:rsidRDefault="005F66CB" w:rsidP="008A45DE">
            <w:pPr>
              <w:pStyle w:val="ListParagraph"/>
              <w:ind w:left="0" w:firstLine="0"/>
              <w:rPr>
                <w:b/>
                <w:color w:val="auto"/>
                <w:szCs w:val="24"/>
              </w:rPr>
            </w:pPr>
            <w:r w:rsidRPr="00EB2A55">
              <w:rPr>
                <w:color w:val="auto"/>
              </w:rPr>
              <w:t xml:space="preserve">Failure to notify Licensing Authority of motoring convictions up to </w:t>
            </w:r>
            <w:r>
              <w:rPr>
                <w:color w:val="auto"/>
              </w:rPr>
              <w:t>three</w:t>
            </w:r>
            <w:r w:rsidRPr="00EB2A55">
              <w:rPr>
                <w:color w:val="auto"/>
              </w:rPr>
              <w:t xml:space="preserve"> penalty points during the period of licence</w:t>
            </w:r>
          </w:p>
        </w:tc>
        <w:tc>
          <w:tcPr>
            <w:tcW w:w="1134" w:type="dxa"/>
          </w:tcPr>
          <w:p w14:paraId="69F296BA" w14:textId="77777777" w:rsidR="005F66CB" w:rsidRPr="00EB2A55" w:rsidRDefault="005F66CB" w:rsidP="008A45DE">
            <w:pPr>
              <w:pStyle w:val="ListParagraph"/>
              <w:ind w:left="0" w:firstLine="0"/>
              <w:rPr>
                <w:b/>
                <w:color w:val="auto"/>
                <w:szCs w:val="24"/>
              </w:rPr>
            </w:pPr>
            <w:r w:rsidRPr="00EB2A55">
              <w:rPr>
                <w:b/>
                <w:color w:val="auto"/>
              </w:rPr>
              <w:t>D42</w:t>
            </w:r>
          </w:p>
        </w:tc>
        <w:tc>
          <w:tcPr>
            <w:tcW w:w="1071" w:type="dxa"/>
          </w:tcPr>
          <w:p w14:paraId="1A8D486C" w14:textId="77777777" w:rsidR="005F66CB" w:rsidRPr="00EB2A55" w:rsidRDefault="005F66CB" w:rsidP="008A45DE">
            <w:pPr>
              <w:pStyle w:val="ListParagraph"/>
              <w:ind w:left="0" w:firstLine="0"/>
              <w:rPr>
                <w:b/>
                <w:color w:val="auto"/>
                <w:szCs w:val="24"/>
              </w:rPr>
            </w:pPr>
            <w:r w:rsidRPr="00EB2A55">
              <w:rPr>
                <w:b/>
                <w:color w:val="auto"/>
              </w:rPr>
              <w:t>6</w:t>
            </w:r>
          </w:p>
        </w:tc>
      </w:tr>
      <w:tr w:rsidR="005F66CB" w:rsidRPr="00EB2A55" w14:paraId="199624A4" w14:textId="77777777" w:rsidTr="00CB1912">
        <w:tc>
          <w:tcPr>
            <w:tcW w:w="5812" w:type="dxa"/>
          </w:tcPr>
          <w:p w14:paraId="326F76AE" w14:textId="77777777" w:rsidR="005F66CB" w:rsidRPr="00EB2A55" w:rsidRDefault="005F66CB" w:rsidP="008A45DE">
            <w:pPr>
              <w:pStyle w:val="ListParagraph"/>
              <w:ind w:left="0" w:firstLine="0"/>
              <w:rPr>
                <w:b/>
                <w:color w:val="auto"/>
                <w:szCs w:val="24"/>
              </w:rPr>
            </w:pPr>
            <w:r w:rsidRPr="00EB2A55">
              <w:rPr>
                <w:color w:val="auto"/>
              </w:rPr>
              <w:t>Failure to notify Licensing Authority of involvement in incidents which the Police are involved and may lead to a caution/conviction</w:t>
            </w:r>
          </w:p>
        </w:tc>
        <w:tc>
          <w:tcPr>
            <w:tcW w:w="1134" w:type="dxa"/>
          </w:tcPr>
          <w:p w14:paraId="7928C32E" w14:textId="77777777" w:rsidR="005F66CB" w:rsidRPr="00EB2A55" w:rsidRDefault="005F66CB" w:rsidP="008A45DE">
            <w:pPr>
              <w:pStyle w:val="ListParagraph"/>
              <w:ind w:left="0" w:firstLine="0"/>
              <w:rPr>
                <w:b/>
                <w:color w:val="auto"/>
                <w:szCs w:val="24"/>
              </w:rPr>
            </w:pPr>
            <w:r w:rsidRPr="00EB2A55">
              <w:rPr>
                <w:b/>
                <w:color w:val="auto"/>
              </w:rPr>
              <w:t>D43</w:t>
            </w:r>
          </w:p>
        </w:tc>
        <w:tc>
          <w:tcPr>
            <w:tcW w:w="1071" w:type="dxa"/>
          </w:tcPr>
          <w:p w14:paraId="2BD4B0FA" w14:textId="77777777" w:rsidR="005F66CB" w:rsidRPr="00EB2A55" w:rsidRDefault="005F66CB" w:rsidP="008A45DE">
            <w:pPr>
              <w:pStyle w:val="ListParagraph"/>
              <w:ind w:left="0" w:firstLine="0"/>
              <w:rPr>
                <w:b/>
                <w:color w:val="auto"/>
                <w:szCs w:val="24"/>
              </w:rPr>
            </w:pPr>
            <w:r w:rsidRPr="00EB2A55">
              <w:rPr>
                <w:b/>
                <w:color w:val="auto"/>
              </w:rPr>
              <w:t>12</w:t>
            </w:r>
          </w:p>
        </w:tc>
      </w:tr>
      <w:tr w:rsidR="005F66CB" w:rsidRPr="00EB2A55" w14:paraId="7B6A2E73" w14:textId="77777777" w:rsidTr="00CB1912">
        <w:tc>
          <w:tcPr>
            <w:tcW w:w="5812" w:type="dxa"/>
          </w:tcPr>
          <w:p w14:paraId="4AC26375" w14:textId="0A2DC8D7" w:rsidR="005F66CB" w:rsidRPr="00EB2A55" w:rsidRDefault="005F66CB" w:rsidP="008A45DE">
            <w:pPr>
              <w:pStyle w:val="ListParagraph"/>
              <w:ind w:left="0" w:firstLine="0"/>
              <w:rPr>
                <w:b/>
                <w:color w:val="auto"/>
                <w:szCs w:val="24"/>
              </w:rPr>
            </w:pPr>
            <w:r w:rsidRPr="00EB2A55">
              <w:rPr>
                <w:color w:val="auto"/>
              </w:rPr>
              <w:t xml:space="preserve">Failure to notify Licensing Authority in writing within </w:t>
            </w:r>
            <w:r>
              <w:rPr>
                <w:color w:val="auto"/>
              </w:rPr>
              <w:t>seven</w:t>
            </w:r>
            <w:r w:rsidRPr="00EB2A55">
              <w:rPr>
                <w:color w:val="auto"/>
              </w:rPr>
              <w:t xml:space="preserve"> days of serious injury or illness</w:t>
            </w:r>
          </w:p>
        </w:tc>
        <w:tc>
          <w:tcPr>
            <w:tcW w:w="1134" w:type="dxa"/>
          </w:tcPr>
          <w:p w14:paraId="1E6E5B12" w14:textId="77777777" w:rsidR="005F66CB" w:rsidRPr="00EB2A55" w:rsidRDefault="005F66CB" w:rsidP="008A45DE">
            <w:pPr>
              <w:pStyle w:val="ListParagraph"/>
              <w:ind w:left="0" w:firstLine="0"/>
              <w:rPr>
                <w:b/>
                <w:color w:val="auto"/>
                <w:szCs w:val="24"/>
              </w:rPr>
            </w:pPr>
            <w:r w:rsidRPr="00EB2A55">
              <w:rPr>
                <w:b/>
                <w:color w:val="auto"/>
              </w:rPr>
              <w:t>D44</w:t>
            </w:r>
          </w:p>
        </w:tc>
        <w:tc>
          <w:tcPr>
            <w:tcW w:w="1071" w:type="dxa"/>
          </w:tcPr>
          <w:p w14:paraId="0AA873AB" w14:textId="77777777" w:rsidR="005F66CB" w:rsidRPr="00EB2A55" w:rsidRDefault="005F66CB" w:rsidP="008A45DE">
            <w:pPr>
              <w:pStyle w:val="ListParagraph"/>
              <w:ind w:left="0" w:firstLine="0"/>
              <w:rPr>
                <w:b/>
                <w:color w:val="auto"/>
                <w:szCs w:val="24"/>
              </w:rPr>
            </w:pPr>
            <w:r w:rsidRPr="00EB2A55">
              <w:rPr>
                <w:b/>
                <w:color w:val="auto"/>
              </w:rPr>
              <w:t>12</w:t>
            </w:r>
          </w:p>
        </w:tc>
      </w:tr>
      <w:tr w:rsidR="005F66CB" w:rsidRPr="00EB2A55" w14:paraId="6C44830E" w14:textId="77777777" w:rsidTr="00CB1912">
        <w:tc>
          <w:tcPr>
            <w:tcW w:w="5812" w:type="dxa"/>
          </w:tcPr>
          <w:p w14:paraId="0DD1011B" w14:textId="77777777" w:rsidR="005F66CB" w:rsidRPr="00EB2A55" w:rsidRDefault="005F66CB" w:rsidP="008A45DE">
            <w:pPr>
              <w:pStyle w:val="ListParagraph"/>
              <w:ind w:left="0" w:firstLine="0"/>
              <w:rPr>
                <w:b/>
                <w:color w:val="auto"/>
                <w:szCs w:val="24"/>
              </w:rPr>
            </w:pPr>
            <w:r w:rsidRPr="00EB2A55">
              <w:rPr>
                <w:color w:val="auto"/>
              </w:rPr>
              <w:lastRenderedPageBreak/>
              <w:t>Failure to notify the Licensing Authority of a DVLA notifiable condition</w:t>
            </w:r>
          </w:p>
        </w:tc>
        <w:tc>
          <w:tcPr>
            <w:tcW w:w="1134" w:type="dxa"/>
          </w:tcPr>
          <w:p w14:paraId="26242E32" w14:textId="77777777" w:rsidR="005F66CB" w:rsidRPr="00EB2A55" w:rsidRDefault="005F66CB" w:rsidP="008A45DE">
            <w:pPr>
              <w:pStyle w:val="ListParagraph"/>
              <w:ind w:left="0" w:firstLine="0"/>
              <w:rPr>
                <w:b/>
                <w:color w:val="auto"/>
                <w:szCs w:val="24"/>
              </w:rPr>
            </w:pPr>
            <w:r w:rsidRPr="00EB2A55">
              <w:rPr>
                <w:b/>
                <w:color w:val="auto"/>
              </w:rPr>
              <w:t>D45</w:t>
            </w:r>
          </w:p>
        </w:tc>
        <w:tc>
          <w:tcPr>
            <w:tcW w:w="1071" w:type="dxa"/>
          </w:tcPr>
          <w:p w14:paraId="550CEF48" w14:textId="77777777" w:rsidR="005F66CB" w:rsidRPr="00EB2A55" w:rsidRDefault="005F66CB" w:rsidP="008A45DE">
            <w:pPr>
              <w:pStyle w:val="ListParagraph"/>
              <w:ind w:left="0" w:firstLine="0"/>
              <w:rPr>
                <w:b/>
                <w:color w:val="auto"/>
                <w:szCs w:val="24"/>
              </w:rPr>
            </w:pPr>
            <w:r w:rsidRPr="00EB2A55">
              <w:rPr>
                <w:b/>
                <w:color w:val="auto"/>
              </w:rPr>
              <w:t>12</w:t>
            </w:r>
          </w:p>
        </w:tc>
      </w:tr>
      <w:tr w:rsidR="005F66CB" w:rsidRPr="00EB2A55" w14:paraId="0C0FD2B9" w14:textId="77777777" w:rsidTr="00CB1912">
        <w:tc>
          <w:tcPr>
            <w:tcW w:w="5812" w:type="dxa"/>
          </w:tcPr>
          <w:p w14:paraId="00F9D691" w14:textId="77777777" w:rsidR="005F66CB" w:rsidRPr="00EB2A55" w:rsidRDefault="005F66CB" w:rsidP="008A45DE">
            <w:pPr>
              <w:pStyle w:val="ListParagraph"/>
              <w:ind w:left="0" w:firstLine="0"/>
              <w:rPr>
                <w:b/>
                <w:color w:val="auto"/>
                <w:szCs w:val="24"/>
              </w:rPr>
            </w:pPr>
            <w:r w:rsidRPr="00EB2A55">
              <w:rPr>
                <w:color w:val="auto"/>
              </w:rPr>
              <w:t>Failure to carry assistance dog without exemption</w:t>
            </w:r>
          </w:p>
        </w:tc>
        <w:tc>
          <w:tcPr>
            <w:tcW w:w="1134" w:type="dxa"/>
          </w:tcPr>
          <w:p w14:paraId="0BA9171A" w14:textId="77777777" w:rsidR="005F66CB" w:rsidRPr="00EB2A55" w:rsidRDefault="005F66CB" w:rsidP="008A45DE">
            <w:pPr>
              <w:pStyle w:val="ListParagraph"/>
              <w:ind w:left="0" w:firstLine="0"/>
              <w:rPr>
                <w:b/>
                <w:color w:val="auto"/>
                <w:szCs w:val="24"/>
              </w:rPr>
            </w:pPr>
            <w:r w:rsidRPr="00EB2A55">
              <w:rPr>
                <w:b/>
                <w:color w:val="auto"/>
              </w:rPr>
              <w:t>D46</w:t>
            </w:r>
          </w:p>
        </w:tc>
        <w:tc>
          <w:tcPr>
            <w:tcW w:w="1071" w:type="dxa"/>
          </w:tcPr>
          <w:p w14:paraId="70E7EA2E"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466B8CED" w14:textId="77777777" w:rsidTr="00CB1912">
        <w:tc>
          <w:tcPr>
            <w:tcW w:w="5812" w:type="dxa"/>
          </w:tcPr>
          <w:p w14:paraId="4F429300" w14:textId="77777777" w:rsidR="005F66CB" w:rsidRPr="00EB2A55" w:rsidRDefault="005F66CB" w:rsidP="00E746F5">
            <w:pPr>
              <w:pStyle w:val="TableParagraph"/>
              <w:ind w:left="0"/>
              <w:rPr>
                <w:rFonts w:ascii="Arial" w:hAnsi="Arial" w:cs="Arial"/>
                <w:sz w:val="24"/>
                <w:szCs w:val="24"/>
              </w:rPr>
            </w:pPr>
            <w:r w:rsidRPr="00EB2A55">
              <w:rPr>
                <w:rFonts w:ascii="Arial" w:hAnsi="Arial" w:cs="Arial"/>
                <w:sz w:val="24"/>
                <w:szCs w:val="24"/>
              </w:rPr>
              <w:t>Making additional charge for carrying assistance</w:t>
            </w:r>
          </w:p>
          <w:p w14:paraId="480E5478" w14:textId="77777777" w:rsidR="005F66CB" w:rsidRPr="00EB2A55" w:rsidRDefault="005F66CB" w:rsidP="008A45DE">
            <w:pPr>
              <w:pStyle w:val="ListParagraph"/>
              <w:ind w:left="0" w:firstLine="0"/>
              <w:rPr>
                <w:b/>
                <w:color w:val="auto"/>
                <w:szCs w:val="24"/>
              </w:rPr>
            </w:pPr>
            <w:r w:rsidRPr="00EB2A55">
              <w:rPr>
                <w:color w:val="auto"/>
                <w:szCs w:val="24"/>
              </w:rPr>
              <w:t>dog</w:t>
            </w:r>
          </w:p>
        </w:tc>
        <w:tc>
          <w:tcPr>
            <w:tcW w:w="1134" w:type="dxa"/>
          </w:tcPr>
          <w:p w14:paraId="68CB67E4" w14:textId="77777777" w:rsidR="005F66CB" w:rsidRPr="00EB2A55" w:rsidRDefault="005F66CB" w:rsidP="008A45DE">
            <w:pPr>
              <w:pStyle w:val="ListParagraph"/>
              <w:ind w:left="0" w:firstLine="0"/>
              <w:rPr>
                <w:b/>
                <w:color w:val="auto"/>
                <w:szCs w:val="24"/>
              </w:rPr>
            </w:pPr>
            <w:r w:rsidRPr="00EB2A55">
              <w:rPr>
                <w:b/>
                <w:color w:val="auto"/>
              </w:rPr>
              <w:t>D47</w:t>
            </w:r>
          </w:p>
        </w:tc>
        <w:tc>
          <w:tcPr>
            <w:tcW w:w="1071" w:type="dxa"/>
          </w:tcPr>
          <w:p w14:paraId="5E5D9009"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5003EA37" w14:textId="77777777" w:rsidTr="00CB1912">
        <w:tc>
          <w:tcPr>
            <w:tcW w:w="5812" w:type="dxa"/>
          </w:tcPr>
          <w:p w14:paraId="4BF65989" w14:textId="77777777" w:rsidR="005F66CB" w:rsidRPr="00EB2A55" w:rsidRDefault="005F66CB" w:rsidP="00751165">
            <w:pPr>
              <w:pStyle w:val="TableParagraph"/>
              <w:ind w:left="0"/>
              <w:rPr>
                <w:rFonts w:ascii="Arial" w:hAnsi="Arial" w:cs="Arial"/>
                <w:sz w:val="24"/>
                <w:szCs w:val="24"/>
              </w:rPr>
            </w:pPr>
            <w:r w:rsidRPr="00EB2A55">
              <w:rPr>
                <w:rFonts w:ascii="Arial" w:hAnsi="Arial" w:cs="Arial"/>
                <w:sz w:val="24"/>
                <w:szCs w:val="24"/>
              </w:rPr>
              <w:t>Failure to apply for or provide an exemption certificate on medical grounds for not being</w:t>
            </w:r>
          </w:p>
          <w:p w14:paraId="44D5B5B6" w14:textId="77777777" w:rsidR="005F66CB" w:rsidRPr="00EB2A55" w:rsidRDefault="005F66CB" w:rsidP="00751165">
            <w:pPr>
              <w:pStyle w:val="ListParagraph"/>
              <w:ind w:left="0" w:firstLine="0"/>
              <w:jc w:val="both"/>
              <w:rPr>
                <w:b/>
                <w:color w:val="auto"/>
                <w:szCs w:val="24"/>
              </w:rPr>
            </w:pPr>
            <w:r w:rsidRPr="00EB2A55">
              <w:rPr>
                <w:color w:val="auto"/>
                <w:szCs w:val="24"/>
              </w:rPr>
              <w:t>medically fit to carry an assistance dog</w:t>
            </w:r>
          </w:p>
        </w:tc>
        <w:tc>
          <w:tcPr>
            <w:tcW w:w="1134" w:type="dxa"/>
          </w:tcPr>
          <w:p w14:paraId="55A8D1E5" w14:textId="77777777" w:rsidR="005F66CB" w:rsidRPr="00EB2A55" w:rsidRDefault="005F66CB" w:rsidP="008A45DE">
            <w:pPr>
              <w:pStyle w:val="ListParagraph"/>
              <w:ind w:left="0" w:firstLine="0"/>
              <w:rPr>
                <w:b/>
                <w:color w:val="auto"/>
                <w:szCs w:val="24"/>
              </w:rPr>
            </w:pPr>
            <w:r w:rsidRPr="00EB2A55">
              <w:rPr>
                <w:b/>
                <w:color w:val="auto"/>
              </w:rPr>
              <w:t>D48</w:t>
            </w:r>
          </w:p>
        </w:tc>
        <w:tc>
          <w:tcPr>
            <w:tcW w:w="1071" w:type="dxa"/>
          </w:tcPr>
          <w:p w14:paraId="488922AC"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466776F6" w14:textId="77777777" w:rsidTr="00CB1912">
        <w:tc>
          <w:tcPr>
            <w:tcW w:w="5812" w:type="dxa"/>
          </w:tcPr>
          <w:p w14:paraId="5E8D708C" w14:textId="77777777" w:rsidR="005F66CB" w:rsidRPr="00EB2A55" w:rsidRDefault="005F66CB" w:rsidP="00E746F5">
            <w:pPr>
              <w:pStyle w:val="TableParagraph"/>
              <w:spacing w:line="259" w:lineRule="auto"/>
              <w:ind w:left="0" w:right="549"/>
              <w:rPr>
                <w:b/>
                <w:szCs w:val="24"/>
              </w:rPr>
            </w:pPr>
            <w:r w:rsidRPr="00EB2A55">
              <w:rPr>
                <w:rFonts w:ascii="Arial" w:hAnsi="Arial" w:cs="Arial"/>
                <w:sz w:val="24"/>
                <w:szCs w:val="24"/>
              </w:rPr>
              <w:t>Not using mobile phone in accordance with The Road Vehicle (construction and use) (Amendment) (No.4) Regulation 2003</w:t>
            </w:r>
          </w:p>
        </w:tc>
        <w:tc>
          <w:tcPr>
            <w:tcW w:w="1134" w:type="dxa"/>
          </w:tcPr>
          <w:p w14:paraId="73239BA0" w14:textId="77777777" w:rsidR="005F66CB" w:rsidRPr="00EB2A55" w:rsidRDefault="005F66CB" w:rsidP="008A45DE">
            <w:pPr>
              <w:pStyle w:val="ListParagraph"/>
              <w:ind w:left="0" w:firstLine="0"/>
              <w:rPr>
                <w:b/>
                <w:color w:val="auto"/>
                <w:szCs w:val="24"/>
              </w:rPr>
            </w:pPr>
            <w:r w:rsidRPr="00EB2A55">
              <w:rPr>
                <w:b/>
                <w:color w:val="auto"/>
              </w:rPr>
              <w:t>D49</w:t>
            </w:r>
          </w:p>
        </w:tc>
        <w:tc>
          <w:tcPr>
            <w:tcW w:w="1071" w:type="dxa"/>
          </w:tcPr>
          <w:p w14:paraId="38163120"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7F09FF8E" w14:textId="77777777" w:rsidTr="00CB1912">
        <w:tc>
          <w:tcPr>
            <w:tcW w:w="5812" w:type="dxa"/>
          </w:tcPr>
          <w:p w14:paraId="0ED918C0" w14:textId="77777777" w:rsidR="005F66CB" w:rsidRPr="00EB2A55" w:rsidRDefault="005F66CB" w:rsidP="008A45DE">
            <w:pPr>
              <w:pStyle w:val="ListParagraph"/>
              <w:ind w:left="0" w:firstLine="0"/>
              <w:rPr>
                <w:b/>
                <w:color w:val="auto"/>
                <w:szCs w:val="24"/>
              </w:rPr>
            </w:pPr>
            <w:r w:rsidRPr="00EB2A55">
              <w:rPr>
                <w:color w:val="auto"/>
              </w:rPr>
              <w:t>Failure to keep vehicle reasonably clean</w:t>
            </w:r>
          </w:p>
        </w:tc>
        <w:tc>
          <w:tcPr>
            <w:tcW w:w="1134" w:type="dxa"/>
          </w:tcPr>
          <w:p w14:paraId="39973C17" w14:textId="77777777" w:rsidR="005F66CB" w:rsidRPr="00EB2A55" w:rsidRDefault="005F66CB" w:rsidP="008A45DE">
            <w:pPr>
              <w:pStyle w:val="ListParagraph"/>
              <w:ind w:left="0" w:firstLine="0"/>
              <w:rPr>
                <w:b/>
                <w:color w:val="auto"/>
                <w:szCs w:val="24"/>
              </w:rPr>
            </w:pPr>
            <w:r w:rsidRPr="00EB2A55">
              <w:rPr>
                <w:b/>
                <w:color w:val="auto"/>
              </w:rPr>
              <w:t>D50</w:t>
            </w:r>
          </w:p>
        </w:tc>
        <w:tc>
          <w:tcPr>
            <w:tcW w:w="1071" w:type="dxa"/>
          </w:tcPr>
          <w:p w14:paraId="79E91CFD"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36FCCDB2" w14:textId="77777777" w:rsidTr="00CB1912">
        <w:tc>
          <w:tcPr>
            <w:tcW w:w="5812" w:type="dxa"/>
          </w:tcPr>
          <w:p w14:paraId="6EF1915E" w14:textId="77777777" w:rsidR="005F66CB" w:rsidRPr="00EB2A55" w:rsidRDefault="005F66CB" w:rsidP="00E746F5">
            <w:pPr>
              <w:pStyle w:val="TableParagraph"/>
              <w:spacing w:line="259" w:lineRule="auto"/>
              <w:ind w:left="0" w:right="919"/>
              <w:rPr>
                <w:b/>
                <w:szCs w:val="24"/>
              </w:rPr>
            </w:pPr>
            <w:r w:rsidRPr="00EB2A55">
              <w:rPr>
                <w:rFonts w:ascii="Arial" w:hAnsi="Arial" w:cs="Arial"/>
                <w:sz w:val="24"/>
                <w:szCs w:val="24"/>
              </w:rPr>
              <w:t>Failure to notify Licensing Authority of vehicle damage within 72 hours or present vehicle if requested to do so</w:t>
            </w:r>
          </w:p>
        </w:tc>
        <w:tc>
          <w:tcPr>
            <w:tcW w:w="1134" w:type="dxa"/>
          </w:tcPr>
          <w:p w14:paraId="4462B8C9" w14:textId="77777777" w:rsidR="005F66CB" w:rsidRPr="00EB2A55" w:rsidRDefault="005F66CB" w:rsidP="008A45DE">
            <w:pPr>
              <w:pStyle w:val="ListParagraph"/>
              <w:ind w:left="0" w:firstLine="0"/>
              <w:rPr>
                <w:b/>
                <w:color w:val="auto"/>
                <w:szCs w:val="24"/>
              </w:rPr>
            </w:pPr>
            <w:r w:rsidRPr="00EB2A55">
              <w:rPr>
                <w:b/>
                <w:color w:val="auto"/>
              </w:rPr>
              <w:t>D51</w:t>
            </w:r>
          </w:p>
        </w:tc>
        <w:tc>
          <w:tcPr>
            <w:tcW w:w="1071" w:type="dxa"/>
          </w:tcPr>
          <w:p w14:paraId="1A57D7C1"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25DA3BF2" w14:textId="77777777" w:rsidTr="00CB1912">
        <w:tc>
          <w:tcPr>
            <w:tcW w:w="5812" w:type="dxa"/>
          </w:tcPr>
          <w:p w14:paraId="19D1028E" w14:textId="77777777" w:rsidR="005F66CB" w:rsidRPr="00EB2A55" w:rsidRDefault="005F66CB" w:rsidP="008A45DE">
            <w:pPr>
              <w:pStyle w:val="ListParagraph"/>
              <w:ind w:left="0" w:firstLine="0"/>
              <w:rPr>
                <w:b/>
                <w:color w:val="auto"/>
                <w:szCs w:val="24"/>
              </w:rPr>
            </w:pPr>
            <w:r w:rsidRPr="00EB2A55">
              <w:rPr>
                <w:color w:val="auto"/>
              </w:rPr>
              <w:t>Failure to provide a written receipt for the fare paid if requested to do so by the passenger</w:t>
            </w:r>
          </w:p>
        </w:tc>
        <w:tc>
          <w:tcPr>
            <w:tcW w:w="1134" w:type="dxa"/>
          </w:tcPr>
          <w:p w14:paraId="025BBC42" w14:textId="77777777" w:rsidR="005F66CB" w:rsidRPr="00EB2A55" w:rsidRDefault="005F66CB" w:rsidP="008A45DE">
            <w:pPr>
              <w:pStyle w:val="ListParagraph"/>
              <w:ind w:left="0" w:firstLine="0"/>
              <w:rPr>
                <w:b/>
                <w:color w:val="auto"/>
                <w:szCs w:val="24"/>
              </w:rPr>
            </w:pPr>
            <w:r w:rsidRPr="00EB2A55">
              <w:rPr>
                <w:b/>
                <w:color w:val="auto"/>
              </w:rPr>
              <w:t>D52</w:t>
            </w:r>
          </w:p>
        </w:tc>
        <w:tc>
          <w:tcPr>
            <w:tcW w:w="1071" w:type="dxa"/>
          </w:tcPr>
          <w:p w14:paraId="1451EC12"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0919169F" w14:textId="77777777" w:rsidTr="00CB1912">
        <w:tc>
          <w:tcPr>
            <w:tcW w:w="5812" w:type="dxa"/>
          </w:tcPr>
          <w:p w14:paraId="1CCFCC7C" w14:textId="77777777" w:rsidR="005F66CB" w:rsidRPr="00EB2A55" w:rsidRDefault="005F66CB" w:rsidP="00751165">
            <w:pPr>
              <w:pStyle w:val="TableParagraph"/>
              <w:spacing w:line="259" w:lineRule="auto"/>
              <w:ind w:left="0" w:right="271"/>
              <w:rPr>
                <w:rFonts w:ascii="Arial" w:hAnsi="Arial" w:cs="Arial"/>
                <w:b/>
                <w:sz w:val="24"/>
                <w:szCs w:val="24"/>
              </w:rPr>
            </w:pPr>
            <w:r w:rsidRPr="00EB2A55">
              <w:rPr>
                <w:rFonts w:ascii="Arial" w:hAnsi="Arial" w:cs="Arial"/>
                <w:sz w:val="24"/>
                <w:szCs w:val="24"/>
              </w:rPr>
              <w:t>Failure to co-operate with any authorised officer of the Licensing Authority, Constable or any other clearly identifiable person nominated by the Licensing Authority</w:t>
            </w:r>
          </w:p>
        </w:tc>
        <w:tc>
          <w:tcPr>
            <w:tcW w:w="1134" w:type="dxa"/>
          </w:tcPr>
          <w:p w14:paraId="6AE46844" w14:textId="77777777" w:rsidR="005F66CB" w:rsidRPr="00EB2A55" w:rsidRDefault="005F66CB" w:rsidP="008A45DE">
            <w:pPr>
              <w:pStyle w:val="ListParagraph"/>
              <w:ind w:left="0" w:firstLine="0"/>
              <w:rPr>
                <w:b/>
                <w:color w:val="auto"/>
                <w:szCs w:val="24"/>
              </w:rPr>
            </w:pPr>
            <w:r w:rsidRPr="00EB2A55">
              <w:rPr>
                <w:b/>
                <w:color w:val="auto"/>
              </w:rPr>
              <w:t>D53</w:t>
            </w:r>
          </w:p>
        </w:tc>
        <w:tc>
          <w:tcPr>
            <w:tcW w:w="1071" w:type="dxa"/>
          </w:tcPr>
          <w:p w14:paraId="5780F3E2" w14:textId="77777777" w:rsidR="005F66CB" w:rsidRPr="00EB2A55" w:rsidRDefault="005F66CB" w:rsidP="008A45DE">
            <w:pPr>
              <w:pStyle w:val="ListParagraph"/>
              <w:ind w:left="0" w:firstLine="0"/>
              <w:rPr>
                <w:b/>
                <w:color w:val="auto"/>
                <w:szCs w:val="24"/>
              </w:rPr>
            </w:pPr>
            <w:r w:rsidRPr="00EB2A55">
              <w:rPr>
                <w:b/>
                <w:color w:val="auto"/>
              </w:rPr>
              <w:t>4</w:t>
            </w:r>
          </w:p>
        </w:tc>
      </w:tr>
      <w:tr w:rsidR="005F66CB" w:rsidRPr="00EB2A55" w14:paraId="7BC18C8D" w14:textId="77777777" w:rsidTr="00CB1912">
        <w:tc>
          <w:tcPr>
            <w:tcW w:w="5812" w:type="dxa"/>
          </w:tcPr>
          <w:p w14:paraId="78665A8B" w14:textId="77777777" w:rsidR="005F66CB" w:rsidRPr="00EB2A55" w:rsidRDefault="005F66CB" w:rsidP="00E746F5">
            <w:pPr>
              <w:pStyle w:val="TableParagraph"/>
              <w:spacing w:line="259" w:lineRule="auto"/>
              <w:ind w:left="0" w:right="392"/>
              <w:rPr>
                <w:rFonts w:ascii="Arial" w:hAnsi="Arial" w:cs="Arial"/>
                <w:b/>
                <w:sz w:val="24"/>
                <w:szCs w:val="24"/>
              </w:rPr>
            </w:pPr>
            <w:r w:rsidRPr="00EB2A55">
              <w:rPr>
                <w:rFonts w:ascii="Arial" w:hAnsi="Arial" w:cs="Arial"/>
                <w:sz w:val="24"/>
                <w:szCs w:val="24"/>
              </w:rPr>
              <w:t>Failure to keep a record of bookings in the Private Hire Vehicle. This can be computerised/electronic or written</w:t>
            </w:r>
          </w:p>
        </w:tc>
        <w:tc>
          <w:tcPr>
            <w:tcW w:w="1134" w:type="dxa"/>
          </w:tcPr>
          <w:p w14:paraId="09AC7E63" w14:textId="77777777" w:rsidR="005F66CB" w:rsidRPr="00EB2A55" w:rsidRDefault="005F66CB" w:rsidP="008A45DE">
            <w:pPr>
              <w:pStyle w:val="ListParagraph"/>
              <w:ind w:left="0" w:firstLine="0"/>
              <w:rPr>
                <w:b/>
                <w:color w:val="auto"/>
                <w:szCs w:val="24"/>
              </w:rPr>
            </w:pPr>
            <w:r w:rsidRPr="00EB2A55">
              <w:rPr>
                <w:b/>
                <w:color w:val="auto"/>
              </w:rPr>
              <w:t>D54</w:t>
            </w:r>
          </w:p>
        </w:tc>
        <w:tc>
          <w:tcPr>
            <w:tcW w:w="1071" w:type="dxa"/>
          </w:tcPr>
          <w:p w14:paraId="3979410E" w14:textId="77777777" w:rsidR="005F66CB" w:rsidRPr="00EB2A55" w:rsidRDefault="005F66CB" w:rsidP="008A45DE">
            <w:pPr>
              <w:pStyle w:val="ListParagraph"/>
              <w:ind w:left="0" w:firstLine="0"/>
              <w:rPr>
                <w:b/>
                <w:color w:val="auto"/>
                <w:szCs w:val="24"/>
              </w:rPr>
            </w:pPr>
            <w:r w:rsidRPr="00EB2A55">
              <w:rPr>
                <w:b/>
                <w:color w:val="auto"/>
              </w:rPr>
              <w:t>2</w:t>
            </w:r>
          </w:p>
        </w:tc>
      </w:tr>
      <w:tr w:rsidR="005F66CB" w:rsidRPr="00EB2A55" w14:paraId="5EA8CCD4" w14:textId="77777777" w:rsidTr="00CB1912">
        <w:tc>
          <w:tcPr>
            <w:tcW w:w="5812" w:type="dxa"/>
          </w:tcPr>
          <w:p w14:paraId="0882E9F4" w14:textId="2D52C481" w:rsidR="005F66CB" w:rsidRPr="00EB2A55" w:rsidRDefault="005F66CB" w:rsidP="008A45DE">
            <w:pPr>
              <w:pStyle w:val="ListParagraph"/>
              <w:ind w:left="0" w:firstLine="0"/>
              <w:rPr>
                <w:b/>
                <w:color w:val="auto"/>
                <w:szCs w:val="24"/>
              </w:rPr>
            </w:pPr>
            <w:r w:rsidRPr="00EB2A55">
              <w:rPr>
                <w:color w:val="auto"/>
              </w:rPr>
              <w:t xml:space="preserve">Failure to comply </w:t>
            </w:r>
            <w:r>
              <w:rPr>
                <w:color w:val="auto"/>
              </w:rPr>
              <w:t xml:space="preserve"> with </w:t>
            </w:r>
            <w:r w:rsidRPr="00EB2A55">
              <w:rPr>
                <w:color w:val="auto"/>
              </w:rPr>
              <w:t>the regulations governing the wearing of seat belts</w:t>
            </w:r>
          </w:p>
        </w:tc>
        <w:tc>
          <w:tcPr>
            <w:tcW w:w="1134" w:type="dxa"/>
          </w:tcPr>
          <w:p w14:paraId="2155F9FA" w14:textId="77777777" w:rsidR="005F66CB" w:rsidRPr="00EB2A55" w:rsidRDefault="005F66CB" w:rsidP="008A45DE">
            <w:pPr>
              <w:pStyle w:val="ListParagraph"/>
              <w:ind w:left="0" w:firstLine="0"/>
              <w:rPr>
                <w:b/>
                <w:color w:val="auto"/>
                <w:szCs w:val="24"/>
              </w:rPr>
            </w:pPr>
            <w:r w:rsidRPr="00EB2A55">
              <w:rPr>
                <w:b/>
                <w:color w:val="auto"/>
              </w:rPr>
              <w:t>D55</w:t>
            </w:r>
          </w:p>
        </w:tc>
        <w:tc>
          <w:tcPr>
            <w:tcW w:w="1071" w:type="dxa"/>
          </w:tcPr>
          <w:p w14:paraId="7A63B878" w14:textId="77777777" w:rsidR="005F66CB" w:rsidRPr="00EB2A55" w:rsidRDefault="005F66CB" w:rsidP="008A45DE">
            <w:pPr>
              <w:pStyle w:val="ListParagraph"/>
              <w:ind w:left="0" w:firstLine="0"/>
              <w:rPr>
                <w:b/>
                <w:color w:val="auto"/>
                <w:szCs w:val="24"/>
              </w:rPr>
            </w:pPr>
            <w:r w:rsidRPr="00EB2A55">
              <w:rPr>
                <w:b/>
                <w:color w:val="auto"/>
              </w:rPr>
              <w:t>4</w:t>
            </w:r>
          </w:p>
        </w:tc>
      </w:tr>
    </w:tbl>
    <w:p w14:paraId="0CC6B6F6" w14:textId="77777777" w:rsidR="00E746F5" w:rsidRPr="00EB2A55" w:rsidRDefault="00E746F5"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3E65BBF5" w14:textId="77777777" w:rsidR="00E746F5" w:rsidRPr="00EB2A55" w:rsidRDefault="00E746F5">
      <w:pPr>
        <w:rPr>
          <w:b/>
          <w:szCs w:val="24"/>
        </w:rPr>
      </w:pPr>
      <w:r w:rsidRPr="00EB2A55">
        <w:rPr>
          <w:b/>
          <w:szCs w:val="24"/>
        </w:rPr>
        <w:br w:type="page"/>
      </w:r>
    </w:p>
    <w:p w14:paraId="5FE86F82"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730AAF55" w14:textId="77777777" w:rsidR="00EC55DC" w:rsidRPr="00EB2A55" w:rsidRDefault="00EC55DC" w:rsidP="00D90576">
      <w:pPr>
        <w:pStyle w:val="ListParagraph"/>
        <w:widowControl w:val="0"/>
        <w:numPr>
          <w:ilvl w:val="0"/>
          <w:numId w:val="7"/>
        </w:numPr>
        <w:tabs>
          <w:tab w:val="left" w:pos="6507"/>
          <w:tab w:val="left" w:pos="6508"/>
        </w:tabs>
        <w:autoSpaceDE w:val="0"/>
        <w:autoSpaceDN w:val="0"/>
        <w:spacing w:after="0" w:line="240" w:lineRule="auto"/>
        <w:ind w:right="0"/>
        <w:contextualSpacing w:val="0"/>
        <w:rPr>
          <w:b/>
          <w:szCs w:val="24"/>
        </w:rPr>
      </w:pPr>
      <w:r w:rsidRPr="00EB2A55">
        <w:rPr>
          <w:b/>
          <w:szCs w:val="24"/>
        </w:rPr>
        <w:t>Breaches of Operator Licence Conditions – Private Hire</w:t>
      </w:r>
    </w:p>
    <w:p w14:paraId="7BF5394D" w14:textId="77777777" w:rsidR="00E746F5" w:rsidRPr="00EB2A55" w:rsidRDefault="00E746F5" w:rsidP="00E746F5">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5812"/>
        <w:gridCol w:w="1134"/>
        <w:gridCol w:w="1071"/>
      </w:tblGrid>
      <w:tr w:rsidR="005F66CB" w:rsidRPr="00EB2A55" w14:paraId="1A0FF834" w14:textId="77777777" w:rsidTr="00E746F5">
        <w:trPr>
          <w:tblHeader/>
        </w:trPr>
        <w:tc>
          <w:tcPr>
            <w:tcW w:w="5812" w:type="dxa"/>
            <w:shd w:val="clear" w:color="auto" w:fill="0033CC"/>
          </w:tcPr>
          <w:p w14:paraId="7AA00F8B"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69814021"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1E861CEA"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Points</w:t>
            </w:r>
          </w:p>
        </w:tc>
      </w:tr>
      <w:tr w:rsidR="005F66CB" w:rsidRPr="00EB2A55" w14:paraId="4425932A" w14:textId="77777777" w:rsidTr="00E963CB">
        <w:tc>
          <w:tcPr>
            <w:tcW w:w="5812" w:type="dxa"/>
          </w:tcPr>
          <w:p w14:paraId="47BC84F9" w14:textId="77777777" w:rsidR="005F66CB" w:rsidRPr="00EB2A55" w:rsidRDefault="005F66CB" w:rsidP="00E746F5">
            <w:pPr>
              <w:pStyle w:val="ListParagraph"/>
              <w:ind w:left="0" w:firstLine="0"/>
              <w:rPr>
                <w:b/>
                <w:color w:val="auto"/>
                <w:szCs w:val="24"/>
              </w:rPr>
            </w:pPr>
            <w:r w:rsidRPr="00EB2A55">
              <w:rPr>
                <w:color w:val="auto"/>
                <w:szCs w:val="24"/>
              </w:rPr>
              <w:t>Operating more vehicles than stated on licence</w:t>
            </w:r>
          </w:p>
        </w:tc>
        <w:tc>
          <w:tcPr>
            <w:tcW w:w="1134" w:type="dxa"/>
          </w:tcPr>
          <w:p w14:paraId="264612E9" w14:textId="77777777" w:rsidR="005F66CB" w:rsidRPr="00EB2A55" w:rsidRDefault="005F66CB" w:rsidP="00E746F5">
            <w:pPr>
              <w:pStyle w:val="ListParagraph"/>
              <w:ind w:left="0" w:firstLine="0"/>
              <w:rPr>
                <w:b/>
                <w:color w:val="auto"/>
                <w:szCs w:val="24"/>
              </w:rPr>
            </w:pPr>
            <w:r w:rsidRPr="00EB2A55">
              <w:rPr>
                <w:b/>
                <w:color w:val="auto"/>
                <w:szCs w:val="24"/>
              </w:rPr>
              <w:t>O1</w:t>
            </w:r>
          </w:p>
        </w:tc>
        <w:tc>
          <w:tcPr>
            <w:tcW w:w="1071" w:type="dxa"/>
          </w:tcPr>
          <w:p w14:paraId="69502EF0"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7243D127" w14:textId="77777777" w:rsidTr="00E963CB">
        <w:tc>
          <w:tcPr>
            <w:tcW w:w="5812" w:type="dxa"/>
          </w:tcPr>
          <w:p w14:paraId="35C3BEA9" w14:textId="77777777" w:rsidR="005F66CB" w:rsidRPr="00EB2A55" w:rsidRDefault="005F66CB" w:rsidP="00E746F5">
            <w:pPr>
              <w:pStyle w:val="TableParagraph"/>
              <w:ind w:left="0"/>
              <w:rPr>
                <w:rFonts w:ascii="Arial" w:hAnsi="Arial" w:cs="Arial"/>
                <w:sz w:val="24"/>
                <w:szCs w:val="24"/>
              </w:rPr>
            </w:pPr>
            <w:r w:rsidRPr="00EB2A55">
              <w:rPr>
                <w:rFonts w:ascii="Arial" w:hAnsi="Arial" w:cs="Arial"/>
                <w:sz w:val="24"/>
                <w:szCs w:val="24"/>
              </w:rPr>
              <w:t>Failure to obtain and maintain insurance on</w:t>
            </w:r>
          </w:p>
          <w:p w14:paraId="317617A9" w14:textId="77777777" w:rsidR="005F66CB" w:rsidRPr="00EB2A55" w:rsidRDefault="005F66CB" w:rsidP="00E746F5">
            <w:pPr>
              <w:pStyle w:val="ListParagraph"/>
              <w:ind w:left="0" w:firstLine="0"/>
              <w:rPr>
                <w:b/>
                <w:color w:val="auto"/>
                <w:szCs w:val="24"/>
              </w:rPr>
            </w:pPr>
            <w:r w:rsidRPr="00EB2A55">
              <w:rPr>
                <w:color w:val="auto"/>
                <w:szCs w:val="24"/>
              </w:rPr>
              <w:t>vehicle</w:t>
            </w:r>
          </w:p>
        </w:tc>
        <w:tc>
          <w:tcPr>
            <w:tcW w:w="1134" w:type="dxa"/>
          </w:tcPr>
          <w:p w14:paraId="1A768610" w14:textId="77777777" w:rsidR="005F66CB" w:rsidRPr="00EB2A55" w:rsidRDefault="005F66CB" w:rsidP="00E746F5">
            <w:pPr>
              <w:pStyle w:val="ListParagraph"/>
              <w:ind w:left="0" w:firstLine="0"/>
              <w:rPr>
                <w:b/>
                <w:color w:val="auto"/>
                <w:szCs w:val="24"/>
              </w:rPr>
            </w:pPr>
            <w:r w:rsidRPr="00EB2A55">
              <w:rPr>
                <w:b/>
                <w:color w:val="auto"/>
                <w:szCs w:val="24"/>
              </w:rPr>
              <w:t>O2</w:t>
            </w:r>
          </w:p>
        </w:tc>
        <w:tc>
          <w:tcPr>
            <w:tcW w:w="1071" w:type="dxa"/>
          </w:tcPr>
          <w:p w14:paraId="5001DB38"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563F5780" w14:textId="77777777" w:rsidTr="00E963CB">
        <w:tc>
          <w:tcPr>
            <w:tcW w:w="5812" w:type="dxa"/>
          </w:tcPr>
          <w:p w14:paraId="7131460E" w14:textId="77777777" w:rsidR="005F66CB" w:rsidRPr="00EB2A55" w:rsidRDefault="005F66CB" w:rsidP="00E746F5">
            <w:pPr>
              <w:pStyle w:val="TableParagraph"/>
              <w:spacing w:line="259" w:lineRule="auto"/>
              <w:ind w:left="0" w:right="59"/>
              <w:rPr>
                <w:rFonts w:ascii="Arial" w:hAnsi="Arial" w:cs="Arial"/>
                <w:b/>
                <w:sz w:val="24"/>
                <w:szCs w:val="24"/>
              </w:rPr>
            </w:pPr>
            <w:r w:rsidRPr="00EB2A55">
              <w:rPr>
                <w:rFonts w:ascii="Arial" w:hAnsi="Arial" w:cs="Arial"/>
                <w:sz w:val="24"/>
                <w:szCs w:val="24"/>
              </w:rPr>
              <w:t>Failure to produce evidence of insurance cover to the Licensing Authority</w:t>
            </w:r>
          </w:p>
        </w:tc>
        <w:tc>
          <w:tcPr>
            <w:tcW w:w="1134" w:type="dxa"/>
          </w:tcPr>
          <w:p w14:paraId="0A597024" w14:textId="77777777" w:rsidR="005F66CB" w:rsidRPr="00EB2A55" w:rsidRDefault="005F66CB" w:rsidP="00E746F5">
            <w:pPr>
              <w:pStyle w:val="ListParagraph"/>
              <w:ind w:left="0" w:firstLine="0"/>
              <w:rPr>
                <w:b/>
                <w:color w:val="auto"/>
                <w:szCs w:val="24"/>
              </w:rPr>
            </w:pPr>
            <w:r w:rsidRPr="00EB2A55">
              <w:rPr>
                <w:b/>
                <w:color w:val="auto"/>
                <w:szCs w:val="24"/>
              </w:rPr>
              <w:t>O3</w:t>
            </w:r>
          </w:p>
        </w:tc>
        <w:tc>
          <w:tcPr>
            <w:tcW w:w="1071" w:type="dxa"/>
          </w:tcPr>
          <w:p w14:paraId="242FBBAB" w14:textId="77777777" w:rsidR="005F66CB" w:rsidRPr="00EB2A55" w:rsidRDefault="005F66CB" w:rsidP="00E746F5">
            <w:pPr>
              <w:pStyle w:val="ListParagraph"/>
              <w:ind w:left="0" w:firstLine="0"/>
              <w:rPr>
                <w:b/>
                <w:color w:val="auto"/>
                <w:szCs w:val="24"/>
              </w:rPr>
            </w:pPr>
            <w:r w:rsidRPr="00EB2A55">
              <w:rPr>
                <w:b/>
                <w:color w:val="auto"/>
                <w:szCs w:val="24"/>
              </w:rPr>
              <w:t>6</w:t>
            </w:r>
          </w:p>
        </w:tc>
      </w:tr>
      <w:tr w:rsidR="005F66CB" w:rsidRPr="00EB2A55" w14:paraId="2F45E38C" w14:textId="77777777" w:rsidTr="00E963CB">
        <w:tc>
          <w:tcPr>
            <w:tcW w:w="5812" w:type="dxa"/>
          </w:tcPr>
          <w:p w14:paraId="1D8F3380" w14:textId="77777777" w:rsidR="005F66CB" w:rsidRPr="00EB2A55" w:rsidRDefault="005F66CB" w:rsidP="00E746F5">
            <w:pPr>
              <w:pStyle w:val="ListParagraph"/>
              <w:ind w:left="0" w:firstLine="0"/>
              <w:rPr>
                <w:b/>
                <w:color w:val="auto"/>
                <w:szCs w:val="24"/>
              </w:rPr>
            </w:pPr>
            <w:r w:rsidRPr="00EB2A55">
              <w:rPr>
                <w:color w:val="auto"/>
                <w:szCs w:val="24"/>
              </w:rPr>
              <w:t>Fail to provide valid insurance on expiry for any premises where the public have access</w:t>
            </w:r>
          </w:p>
        </w:tc>
        <w:tc>
          <w:tcPr>
            <w:tcW w:w="1134" w:type="dxa"/>
          </w:tcPr>
          <w:p w14:paraId="19B7792A" w14:textId="77777777" w:rsidR="005F66CB" w:rsidRPr="00EB2A55" w:rsidRDefault="005F66CB" w:rsidP="00E746F5">
            <w:pPr>
              <w:pStyle w:val="ListParagraph"/>
              <w:ind w:left="0" w:firstLine="0"/>
              <w:rPr>
                <w:b/>
                <w:color w:val="auto"/>
                <w:szCs w:val="24"/>
              </w:rPr>
            </w:pPr>
            <w:r w:rsidRPr="00EB2A55">
              <w:rPr>
                <w:b/>
                <w:color w:val="auto"/>
                <w:szCs w:val="24"/>
              </w:rPr>
              <w:t>O4</w:t>
            </w:r>
          </w:p>
        </w:tc>
        <w:tc>
          <w:tcPr>
            <w:tcW w:w="1071" w:type="dxa"/>
          </w:tcPr>
          <w:p w14:paraId="2EAFF48F" w14:textId="77777777" w:rsidR="005F66CB" w:rsidRPr="00EB2A55" w:rsidRDefault="005F66CB" w:rsidP="00E746F5">
            <w:pPr>
              <w:pStyle w:val="ListParagraph"/>
              <w:ind w:left="0" w:firstLine="0"/>
              <w:rPr>
                <w:b/>
                <w:color w:val="auto"/>
                <w:szCs w:val="24"/>
              </w:rPr>
            </w:pPr>
            <w:r w:rsidRPr="00EB2A55">
              <w:rPr>
                <w:b/>
                <w:color w:val="auto"/>
                <w:szCs w:val="24"/>
              </w:rPr>
              <w:t>6</w:t>
            </w:r>
          </w:p>
        </w:tc>
      </w:tr>
      <w:tr w:rsidR="005F66CB" w:rsidRPr="00EB2A55" w14:paraId="6B9AD74D" w14:textId="77777777" w:rsidTr="00E963CB">
        <w:tc>
          <w:tcPr>
            <w:tcW w:w="5812" w:type="dxa"/>
          </w:tcPr>
          <w:p w14:paraId="0E435081" w14:textId="1DE517A9" w:rsidR="005F66CB" w:rsidRPr="00EB2A55" w:rsidRDefault="005F66CB" w:rsidP="00E746F5">
            <w:pPr>
              <w:pStyle w:val="ListParagraph"/>
              <w:ind w:left="0" w:firstLine="0"/>
              <w:rPr>
                <w:b/>
                <w:color w:val="auto"/>
                <w:szCs w:val="24"/>
              </w:rPr>
            </w:pPr>
            <w:r w:rsidRPr="00EB2A55">
              <w:rPr>
                <w:color w:val="auto"/>
                <w:szCs w:val="24"/>
              </w:rPr>
              <w:t xml:space="preserve">Failure to notify the Licensing Authority of change of insurer within </w:t>
            </w:r>
            <w:r>
              <w:rPr>
                <w:color w:val="auto"/>
                <w:szCs w:val="24"/>
              </w:rPr>
              <w:t>two</w:t>
            </w:r>
            <w:r w:rsidRPr="00EB2A55">
              <w:rPr>
                <w:color w:val="auto"/>
                <w:szCs w:val="24"/>
              </w:rPr>
              <w:t xml:space="preserve"> days</w:t>
            </w:r>
          </w:p>
        </w:tc>
        <w:tc>
          <w:tcPr>
            <w:tcW w:w="1134" w:type="dxa"/>
          </w:tcPr>
          <w:p w14:paraId="4774303E" w14:textId="77777777" w:rsidR="005F66CB" w:rsidRPr="00EB2A55" w:rsidRDefault="005F66CB" w:rsidP="00E746F5">
            <w:pPr>
              <w:pStyle w:val="ListParagraph"/>
              <w:ind w:left="0" w:firstLine="0"/>
              <w:rPr>
                <w:b/>
                <w:color w:val="auto"/>
                <w:szCs w:val="24"/>
              </w:rPr>
            </w:pPr>
            <w:r w:rsidRPr="00EB2A55">
              <w:rPr>
                <w:b/>
                <w:color w:val="auto"/>
                <w:szCs w:val="24"/>
              </w:rPr>
              <w:t>O5</w:t>
            </w:r>
          </w:p>
        </w:tc>
        <w:tc>
          <w:tcPr>
            <w:tcW w:w="1071" w:type="dxa"/>
          </w:tcPr>
          <w:p w14:paraId="4F6B8A06"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304DD037" w14:textId="77777777" w:rsidTr="00E963CB">
        <w:tc>
          <w:tcPr>
            <w:tcW w:w="5812" w:type="dxa"/>
          </w:tcPr>
          <w:p w14:paraId="4CB38D82" w14:textId="77777777" w:rsidR="005F66CB" w:rsidRPr="00EB2A55" w:rsidRDefault="005F66CB" w:rsidP="00E746F5">
            <w:pPr>
              <w:pStyle w:val="ListParagraph"/>
              <w:ind w:left="0" w:firstLine="0"/>
              <w:rPr>
                <w:b/>
                <w:color w:val="auto"/>
                <w:szCs w:val="24"/>
              </w:rPr>
            </w:pPr>
            <w:r w:rsidRPr="00EB2A55">
              <w:rPr>
                <w:color w:val="auto"/>
                <w:szCs w:val="24"/>
              </w:rPr>
              <w:t>Failure to provide evidence of public liability insurance for premises</w:t>
            </w:r>
          </w:p>
        </w:tc>
        <w:tc>
          <w:tcPr>
            <w:tcW w:w="1134" w:type="dxa"/>
          </w:tcPr>
          <w:p w14:paraId="1F48A093" w14:textId="77777777" w:rsidR="005F66CB" w:rsidRPr="00EB2A55" w:rsidRDefault="005F66CB" w:rsidP="00E746F5">
            <w:pPr>
              <w:pStyle w:val="ListParagraph"/>
              <w:ind w:left="0" w:firstLine="0"/>
              <w:rPr>
                <w:b/>
                <w:color w:val="auto"/>
                <w:szCs w:val="24"/>
              </w:rPr>
            </w:pPr>
            <w:r w:rsidRPr="00EB2A55">
              <w:rPr>
                <w:b/>
                <w:color w:val="auto"/>
                <w:szCs w:val="24"/>
              </w:rPr>
              <w:t>O6</w:t>
            </w:r>
          </w:p>
        </w:tc>
        <w:tc>
          <w:tcPr>
            <w:tcW w:w="1071" w:type="dxa"/>
          </w:tcPr>
          <w:p w14:paraId="4044F3E8"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7C5AEBCE" w14:textId="77777777" w:rsidTr="00E963CB">
        <w:tc>
          <w:tcPr>
            <w:tcW w:w="5812" w:type="dxa"/>
          </w:tcPr>
          <w:p w14:paraId="2388EDB9" w14:textId="77777777" w:rsidR="005F66CB" w:rsidRPr="00EB2A55" w:rsidRDefault="005F66CB" w:rsidP="00E746F5">
            <w:pPr>
              <w:pStyle w:val="ListParagraph"/>
              <w:ind w:left="0" w:firstLine="0"/>
              <w:rPr>
                <w:b/>
                <w:color w:val="auto"/>
                <w:szCs w:val="24"/>
              </w:rPr>
            </w:pPr>
            <w:r w:rsidRPr="00EB2A55">
              <w:rPr>
                <w:color w:val="auto"/>
                <w:szCs w:val="24"/>
              </w:rPr>
              <w:t>Failure to operate the business in a manner which does not cause nuisance to the public or to persons in nearby premises</w:t>
            </w:r>
          </w:p>
        </w:tc>
        <w:tc>
          <w:tcPr>
            <w:tcW w:w="1134" w:type="dxa"/>
          </w:tcPr>
          <w:p w14:paraId="571484A2" w14:textId="77777777" w:rsidR="005F66CB" w:rsidRPr="00EB2A55" w:rsidRDefault="005F66CB" w:rsidP="00E746F5">
            <w:pPr>
              <w:pStyle w:val="ListParagraph"/>
              <w:ind w:left="0" w:firstLine="0"/>
              <w:rPr>
                <w:b/>
                <w:color w:val="auto"/>
                <w:szCs w:val="24"/>
              </w:rPr>
            </w:pPr>
            <w:r w:rsidRPr="00EB2A55">
              <w:rPr>
                <w:b/>
                <w:color w:val="auto"/>
                <w:szCs w:val="24"/>
              </w:rPr>
              <w:t>O7</w:t>
            </w:r>
          </w:p>
        </w:tc>
        <w:tc>
          <w:tcPr>
            <w:tcW w:w="1071" w:type="dxa"/>
          </w:tcPr>
          <w:p w14:paraId="49311E0E"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65C29D0D" w14:textId="77777777" w:rsidTr="00E963CB">
        <w:tc>
          <w:tcPr>
            <w:tcW w:w="5812" w:type="dxa"/>
          </w:tcPr>
          <w:p w14:paraId="1273148E" w14:textId="77777777" w:rsidR="005F66CB" w:rsidRPr="00EB2A55" w:rsidRDefault="005F66CB" w:rsidP="00E746F5">
            <w:pPr>
              <w:pStyle w:val="TableParagraph"/>
              <w:ind w:left="0"/>
              <w:rPr>
                <w:rFonts w:ascii="Arial" w:hAnsi="Arial" w:cs="Arial"/>
                <w:sz w:val="24"/>
                <w:szCs w:val="24"/>
              </w:rPr>
            </w:pPr>
            <w:r w:rsidRPr="00EB2A55">
              <w:rPr>
                <w:rFonts w:ascii="Arial" w:hAnsi="Arial" w:cs="Arial"/>
                <w:sz w:val="24"/>
                <w:szCs w:val="24"/>
              </w:rPr>
              <w:t>Failure to provide a prompt, efficient or reliable</w:t>
            </w:r>
          </w:p>
          <w:p w14:paraId="63E85311" w14:textId="77777777" w:rsidR="005F66CB" w:rsidRPr="00EB2A55" w:rsidRDefault="005F66CB" w:rsidP="00E746F5">
            <w:pPr>
              <w:pStyle w:val="ListParagraph"/>
              <w:ind w:left="0" w:firstLine="0"/>
              <w:rPr>
                <w:b/>
                <w:color w:val="auto"/>
                <w:szCs w:val="24"/>
              </w:rPr>
            </w:pPr>
            <w:r w:rsidRPr="00EB2A55">
              <w:rPr>
                <w:color w:val="auto"/>
                <w:szCs w:val="24"/>
              </w:rPr>
              <w:t>service</w:t>
            </w:r>
          </w:p>
        </w:tc>
        <w:tc>
          <w:tcPr>
            <w:tcW w:w="1134" w:type="dxa"/>
          </w:tcPr>
          <w:p w14:paraId="62C797F4" w14:textId="77777777" w:rsidR="005F66CB" w:rsidRPr="00EB2A55" w:rsidRDefault="005F66CB" w:rsidP="00E746F5">
            <w:pPr>
              <w:pStyle w:val="ListParagraph"/>
              <w:ind w:left="0" w:firstLine="0"/>
              <w:rPr>
                <w:b/>
                <w:color w:val="auto"/>
                <w:szCs w:val="24"/>
              </w:rPr>
            </w:pPr>
            <w:r w:rsidRPr="00EB2A55">
              <w:rPr>
                <w:b/>
                <w:color w:val="auto"/>
                <w:szCs w:val="24"/>
              </w:rPr>
              <w:t>O8</w:t>
            </w:r>
          </w:p>
        </w:tc>
        <w:tc>
          <w:tcPr>
            <w:tcW w:w="1071" w:type="dxa"/>
          </w:tcPr>
          <w:p w14:paraId="1E1D513F"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6C0A0366" w14:textId="77777777" w:rsidTr="00E963CB">
        <w:tc>
          <w:tcPr>
            <w:tcW w:w="5812" w:type="dxa"/>
          </w:tcPr>
          <w:p w14:paraId="5935DED6" w14:textId="77777777" w:rsidR="005F66CB" w:rsidRPr="00EB2A55" w:rsidRDefault="005F66CB" w:rsidP="00E746F5">
            <w:pPr>
              <w:pStyle w:val="ListParagraph"/>
              <w:ind w:left="0" w:firstLine="0"/>
              <w:rPr>
                <w:b/>
                <w:color w:val="auto"/>
                <w:szCs w:val="24"/>
              </w:rPr>
            </w:pPr>
            <w:r w:rsidRPr="00EB2A55">
              <w:rPr>
                <w:color w:val="auto"/>
                <w:szCs w:val="24"/>
              </w:rPr>
              <w:t>Failure to attend a booking at appointed time or place without sufficient cause</w:t>
            </w:r>
          </w:p>
        </w:tc>
        <w:tc>
          <w:tcPr>
            <w:tcW w:w="1134" w:type="dxa"/>
          </w:tcPr>
          <w:p w14:paraId="02B29A21" w14:textId="77777777" w:rsidR="005F66CB" w:rsidRPr="00EB2A55" w:rsidRDefault="005F66CB" w:rsidP="00E746F5">
            <w:pPr>
              <w:pStyle w:val="ListParagraph"/>
              <w:ind w:left="0" w:firstLine="0"/>
              <w:rPr>
                <w:b/>
                <w:color w:val="auto"/>
                <w:szCs w:val="24"/>
              </w:rPr>
            </w:pPr>
            <w:r w:rsidRPr="00EB2A55">
              <w:rPr>
                <w:b/>
                <w:color w:val="auto"/>
                <w:szCs w:val="24"/>
              </w:rPr>
              <w:t>O9</w:t>
            </w:r>
          </w:p>
        </w:tc>
        <w:tc>
          <w:tcPr>
            <w:tcW w:w="1071" w:type="dxa"/>
          </w:tcPr>
          <w:p w14:paraId="18CF840F"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259C73BB" w14:textId="77777777" w:rsidTr="00E963CB">
        <w:tc>
          <w:tcPr>
            <w:tcW w:w="5812" w:type="dxa"/>
          </w:tcPr>
          <w:p w14:paraId="18E27CC8" w14:textId="77777777" w:rsidR="005F66CB" w:rsidRPr="00EB2A55" w:rsidRDefault="005F66CB" w:rsidP="00E746F5">
            <w:pPr>
              <w:pStyle w:val="TableParagraph"/>
              <w:spacing w:line="259" w:lineRule="auto"/>
              <w:ind w:left="0" w:right="55"/>
              <w:rPr>
                <w:rFonts w:ascii="Arial" w:hAnsi="Arial" w:cs="Arial"/>
                <w:sz w:val="24"/>
                <w:szCs w:val="24"/>
              </w:rPr>
            </w:pPr>
            <w:r w:rsidRPr="00EB2A55">
              <w:rPr>
                <w:rFonts w:ascii="Arial" w:hAnsi="Arial" w:cs="Arial"/>
                <w:sz w:val="24"/>
                <w:szCs w:val="24"/>
              </w:rPr>
              <w:t>Knowingly allowing a greater number of persons in the licensed vehicle than is prescribed on the</w:t>
            </w:r>
          </w:p>
          <w:p w14:paraId="43D9CF96" w14:textId="77777777" w:rsidR="005F66CB" w:rsidRPr="00EB2A55" w:rsidRDefault="005F66CB" w:rsidP="00E746F5">
            <w:pPr>
              <w:pStyle w:val="ListParagraph"/>
              <w:ind w:left="0" w:firstLine="0"/>
              <w:rPr>
                <w:b/>
                <w:color w:val="auto"/>
                <w:szCs w:val="24"/>
              </w:rPr>
            </w:pPr>
            <w:r w:rsidRPr="00EB2A55">
              <w:rPr>
                <w:color w:val="auto"/>
                <w:szCs w:val="24"/>
              </w:rPr>
              <w:t>licence</w:t>
            </w:r>
          </w:p>
        </w:tc>
        <w:tc>
          <w:tcPr>
            <w:tcW w:w="1134" w:type="dxa"/>
          </w:tcPr>
          <w:p w14:paraId="15FD798C" w14:textId="77777777" w:rsidR="005F66CB" w:rsidRPr="00EB2A55" w:rsidRDefault="005F66CB" w:rsidP="00E746F5">
            <w:pPr>
              <w:pStyle w:val="ListParagraph"/>
              <w:ind w:left="0" w:firstLine="0"/>
              <w:rPr>
                <w:b/>
                <w:color w:val="auto"/>
                <w:szCs w:val="24"/>
              </w:rPr>
            </w:pPr>
            <w:r w:rsidRPr="00EB2A55">
              <w:rPr>
                <w:b/>
                <w:color w:val="auto"/>
                <w:szCs w:val="24"/>
              </w:rPr>
              <w:t>O10</w:t>
            </w:r>
          </w:p>
        </w:tc>
        <w:tc>
          <w:tcPr>
            <w:tcW w:w="1071" w:type="dxa"/>
          </w:tcPr>
          <w:p w14:paraId="382CB159"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2701A292" w14:textId="77777777" w:rsidTr="00E963CB">
        <w:tc>
          <w:tcPr>
            <w:tcW w:w="5812" w:type="dxa"/>
          </w:tcPr>
          <w:p w14:paraId="5F483232" w14:textId="77777777" w:rsidR="005F66CB" w:rsidRPr="00EB2A55" w:rsidRDefault="005F66CB" w:rsidP="00E746F5">
            <w:pPr>
              <w:pStyle w:val="ListParagraph"/>
              <w:ind w:left="0" w:firstLine="0"/>
              <w:rPr>
                <w:b/>
                <w:color w:val="auto"/>
                <w:szCs w:val="24"/>
              </w:rPr>
            </w:pPr>
            <w:r w:rsidRPr="00EB2A55">
              <w:rPr>
                <w:color w:val="auto"/>
                <w:szCs w:val="24"/>
              </w:rPr>
              <w:t>Failure to have necessary documents and equipment</w:t>
            </w:r>
          </w:p>
        </w:tc>
        <w:tc>
          <w:tcPr>
            <w:tcW w:w="1134" w:type="dxa"/>
          </w:tcPr>
          <w:p w14:paraId="6FBA93FC" w14:textId="77777777" w:rsidR="005F66CB" w:rsidRPr="00EB2A55" w:rsidRDefault="005F66CB" w:rsidP="00E746F5">
            <w:pPr>
              <w:pStyle w:val="ListParagraph"/>
              <w:ind w:left="0" w:firstLine="0"/>
              <w:rPr>
                <w:b/>
                <w:color w:val="auto"/>
                <w:szCs w:val="24"/>
              </w:rPr>
            </w:pPr>
            <w:r w:rsidRPr="00EB2A55">
              <w:rPr>
                <w:b/>
                <w:color w:val="auto"/>
                <w:szCs w:val="24"/>
              </w:rPr>
              <w:t>O11</w:t>
            </w:r>
          </w:p>
        </w:tc>
        <w:tc>
          <w:tcPr>
            <w:tcW w:w="1071" w:type="dxa"/>
          </w:tcPr>
          <w:p w14:paraId="63CC12FF"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2B59C9D9" w14:textId="77777777" w:rsidTr="00E963CB">
        <w:tc>
          <w:tcPr>
            <w:tcW w:w="5812" w:type="dxa"/>
          </w:tcPr>
          <w:p w14:paraId="4DDD94DB" w14:textId="77777777" w:rsidR="005F66CB" w:rsidRPr="00EB2A55" w:rsidRDefault="005F66CB" w:rsidP="00E746F5">
            <w:pPr>
              <w:pStyle w:val="ListParagraph"/>
              <w:ind w:left="0" w:firstLine="0"/>
              <w:rPr>
                <w:b/>
                <w:color w:val="auto"/>
                <w:szCs w:val="24"/>
              </w:rPr>
            </w:pPr>
            <w:r w:rsidRPr="00EB2A55">
              <w:rPr>
                <w:color w:val="auto"/>
                <w:szCs w:val="24"/>
              </w:rPr>
              <w:t>Operating the business from a premises outside the District</w:t>
            </w:r>
          </w:p>
        </w:tc>
        <w:tc>
          <w:tcPr>
            <w:tcW w:w="1134" w:type="dxa"/>
          </w:tcPr>
          <w:p w14:paraId="48A465E2" w14:textId="77777777" w:rsidR="005F66CB" w:rsidRPr="00EB2A55" w:rsidRDefault="005F66CB" w:rsidP="00E746F5">
            <w:pPr>
              <w:pStyle w:val="ListParagraph"/>
              <w:ind w:left="0" w:firstLine="0"/>
              <w:rPr>
                <w:b/>
                <w:color w:val="auto"/>
                <w:szCs w:val="24"/>
              </w:rPr>
            </w:pPr>
            <w:r w:rsidRPr="00EB2A55">
              <w:rPr>
                <w:b/>
                <w:color w:val="auto"/>
                <w:szCs w:val="24"/>
              </w:rPr>
              <w:t>O12</w:t>
            </w:r>
          </w:p>
        </w:tc>
        <w:tc>
          <w:tcPr>
            <w:tcW w:w="1071" w:type="dxa"/>
          </w:tcPr>
          <w:p w14:paraId="65E55E26"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5A09E169" w14:textId="77777777" w:rsidTr="00E963CB">
        <w:tc>
          <w:tcPr>
            <w:tcW w:w="5812" w:type="dxa"/>
          </w:tcPr>
          <w:p w14:paraId="7D5A731B" w14:textId="77777777" w:rsidR="005F66CB" w:rsidRPr="00EB2A55" w:rsidRDefault="005F66CB" w:rsidP="00E746F5">
            <w:pPr>
              <w:pStyle w:val="ListParagraph"/>
              <w:ind w:left="0" w:firstLine="0"/>
              <w:rPr>
                <w:b/>
                <w:color w:val="auto"/>
                <w:szCs w:val="24"/>
              </w:rPr>
            </w:pPr>
            <w:r w:rsidRPr="00EB2A55">
              <w:rPr>
                <w:color w:val="auto"/>
                <w:szCs w:val="24"/>
              </w:rPr>
              <w:t>Failure to keep booking or waiting areas which the public have access to, clean, adequately heated, ventilated and lit</w:t>
            </w:r>
          </w:p>
        </w:tc>
        <w:tc>
          <w:tcPr>
            <w:tcW w:w="1134" w:type="dxa"/>
          </w:tcPr>
          <w:p w14:paraId="11FECD52" w14:textId="77777777" w:rsidR="005F66CB" w:rsidRPr="00EB2A55" w:rsidRDefault="005F66CB" w:rsidP="00E746F5">
            <w:pPr>
              <w:pStyle w:val="ListParagraph"/>
              <w:ind w:left="0" w:firstLine="0"/>
              <w:rPr>
                <w:b/>
                <w:color w:val="auto"/>
                <w:szCs w:val="24"/>
              </w:rPr>
            </w:pPr>
            <w:r w:rsidRPr="00EB2A55">
              <w:rPr>
                <w:b/>
                <w:color w:val="auto"/>
                <w:szCs w:val="24"/>
              </w:rPr>
              <w:t>O13</w:t>
            </w:r>
          </w:p>
        </w:tc>
        <w:tc>
          <w:tcPr>
            <w:tcW w:w="1071" w:type="dxa"/>
          </w:tcPr>
          <w:p w14:paraId="771775AA"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33248264" w14:textId="77777777" w:rsidTr="00E963CB">
        <w:tc>
          <w:tcPr>
            <w:tcW w:w="5812" w:type="dxa"/>
          </w:tcPr>
          <w:p w14:paraId="0DB6E90D" w14:textId="77777777" w:rsidR="005F66CB" w:rsidRPr="00EB2A55" w:rsidRDefault="005F66CB" w:rsidP="00E746F5">
            <w:pPr>
              <w:pStyle w:val="ListParagraph"/>
              <w:ind w:left="0" w:firstLine="0"/>
              <w:rPr>
                <w:b/>
                <w:color w:val="auto"/>
                <w:szCs w:val="24"/>
              </w:rPr>
            </w:pPr>
            <w:r w:rsidRPr="00EB2A55">
              <w:rPr>
                <w:color w:val="auto"/>
                <w:szCs w:val="24"/>
              </w:rPr>
              <w:t>Failure to provide seating facilities in waiting areas</w:t>
            </w:r>
          </w:p>
        </w:tc>
        <w:tc>
          <w:tcPr>
            <w:tcW w:w="1134" w:type="dxa"/>
          </w:tcPr>
          <w:p w14:paraId="3D17510B" w14:textId="77777777" w:rsidR="005F66CB" w:rsidRPr="00EB2A55" w:rsidRDefault="005F66CB" w:rsidP="00E746F5">
            <w:pPr>
              <w:pStyle w:val="ListParagraph"/>
              <w:ind w:left="0" w:firstLine="0"/>
              <w:rPr>
                <w:b/>
                <w:color w:val="auto"/>
                <w:szCs w:val="24"/>
              </w:rPr>
            </w:pPr>
            <w:r w:rsidRPr="00EB2A55">
              <w:rPr>
                <w:b/>
                <w:color w:val="auto"/>
                <w:szCs w:val="24"/>
              </w:rPr>
              <w:t>O14</w:t>
            </w:r>
          </w:p>
        </w:tc>
        <w:tc>
          <w:tcPr>
            <w:tcW w:w="1071" w:type="dxa"/>
          </w:tcPr>
          <w:p w14:paraId="428CEB1D"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3054C598" w14:textId="77777777" w:rsidTr="00E963CB">
        <w:tc>
          <w:tcPr>
            <w:tcW w:w="5812" w:type="dxa"/>
          </w:tcPr>
          <w:p w14:paraId="2C7BD71E" w14:textId="77777777" w:rsidR="005F66CB" w:rsidRPr="00EB2A55" w:rsidRDefault="005F66CB" w:rsidP="00E746F5">
            <w:pPr>
              <w:pStyle w:val="ListParagraph"/>
              <w:ind w:left="0" w:firstLine="0"/>
              <w:rPr>
                <w:b/>
                <w:color w:val="auto"/>
                <w:szCs w:val="24"/>
              </w:rPr>
            </w:pPr>
            <w:r w:rsidRPr="00EB2A55">
              <w:rPr>
                <w:color w:val="auto"/>
                <w:szCs w:val="24"/>
              </w:rPr>
              <w:t>Failure to have in place planning permission if required at operators address</w:t>
            </w:r>
          </w:p>
        </w:tc>
        <w:tc>
          <w:tcPr>
            <w:tcW w:w="1134" w:type="dxa"/>
          </w:tcPr>
          <w:p w14:paraId="25F869EC" w14:textId="77777777" w:rsidR="005F66CB" w:rsidRPr="00EB2A55" w:rsidRDefault="005F66CB" w:rsidP="00E746F5">
            <w:pPr>
              <w:pStyle w:val="ListParagraph"/>
              <w:ind w:left="0" w:firstLine="0"/>
              <w:rPr>
                <w:b/>
                <w:color w:val="auto"/>
                <w:szCs w:val="24"/>
              </w:rPr>
            </w:pPr>
            <w:r w:rsidRPr="00EB2A55">
              <w:rPr>
                <w:b/>
                <w:color w:val="auto"/>
                <w:szCs w:val="24"/>
              </w:rPr>
              <w:t>O15</w:t>
            </w:r>
          </w:p>
        </w:tc>
        <w:tc>
          <w:tcPr>
            <w:tcW w:w="1071" w:type="dxa"/>
          </w:tcPr>
          <w:p w14:paraId="46045C46"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191E6EC7" w14:textId="77777777" w:rsidTr="00E963CB">
        <w:tc>
          <w:tcPr>
            <w:tcW w:w="5812" w:type="dxa"/>
          </w:tcPr>
          <w:p w14:paraId="408DA1A9"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comply with planning permission or</w:t>
            </w:r>
          </w:p>
          <w:p w14:paraId="147FAA3D" w14:textId="77777777" w:rsidR="005F66CB" w:rsidRPr="00EB2A55" w:rsidRDefault="005F66CB" w:rsidP="00E746F5">
            <w:pPr>
              <w:pStyle w:val="ListParagraph"/>
              <w:ind w:left="0" w:firstLine="0"/>
              <w:rPr>
                <w:b/>
                <w:color w:val="auto"/>
                <w:szCs w:val="24"/>
              </w:rPr>
            </w:pPr>
            <w:r w:rsidRPr="00EB2A55">
              <w:rPr>
                <w:color w:val="auto"/>
                <w:szCs w:val="24"/>
              </w:rPr>
              <w:t>licence conditions for number of vehicles permitted</w:t>
            </w:r>
          </w:p>
        </w:tc>
        <w:tc>
          <w:tcPr>
            <w:tcW w:w="1134" w:type="dxa"/>
          </w:tcPr>
          <w:p w14:paraId="00B29179" w14:textId="77777777" w:rsidR="005F66CB" w:rsidRPr="00EB2A55" w:rsidRDefault="005F66CB" w:rsidP="00E746F5">
            <w:pPr>
              <w:pStyle w:val="ListParagraph"/>
              <w:ind w:left="0" w:firstLine="0"/>
              <w:rPr>
                <w:b/>
                <w:color w:val="auto"/>
                <w:szCs w:val="24"/>
              </w:rPr>
            </w:pPr>
            <w:r w:rsidRPr="00EB2A55">
              <w:rPr>
                <w:b/>
                <w:color w:val="auto"/>
                <w:szCs w:val="24"/>
              </w:rPr>
              <w:t>O15</w:t>
            </w:r>
          </w:p>
        </w:tc>
        <w:tc>
          <w:tcPr>
            <w:tcW w:w="1071" w:type="dxa"/>
          </w:tcPr>
          <w:p w14:paraId="5D8381FB"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72F42B9D" w14:textId="77777777" w:rsidTr="00E963CB">
        <w:tc>
          <w:tcPr>
            <w:tcW w:w="5812" w:type="dxa"/>
          </w:tcPr>
          <w:p w14:paraId="0B106AC5" w14:textId="77777777" w:rsidR="005F66CB" w:rsidRPr="00EB2A55" w:rsidRDefault="005F66CB" w:rsidP="00E746F5">
            <w:pPr>
              <w:pStyle w:val="ListParagraph"/>
              <w:ind w:left="0" w:firstLine="0"/>
              <w:rPr>
                <w:b/>
                <w:color w:val="auto"/>
                <w:szCs w:val="24"/>
              </w:rPr>
            </w:pPr>
            <w:r w:rsidRPr="00EB2A55">
              <w:rPr>
                <w:color w:val="auto"/>
                <w:szCs w:val="24"/>
              </w:rPr>
              <w:t>Failure to supply written confirmation within seven days of changes to the particulars shown on the application form relating to the licence</w:t>
            </w:r>
          </w:p>
        </w:tc>
        <w:tc>
          <w:tcPr>
            <w:tcW w:w="1134" w:type="dxa"/>
          </w:tcPr>
          <w:p w14:paraId="0FDCB161" w14:textId="77777777" w:rsidR="005F66CB" w:rsidRPr="00EB2A55" w:rsidRDefault="005F66CB" w:rsidP="00E746F5">
            <w:pPr>
              <w:pStyle w:val="ListParagraph"/>
              <w:ind w:left="0" w:firstLine="0"/>
              <w:rPr>
                <w:b/>
                <w:color w:val="auto"/>
                <w:szCs w:val="24"/>
              </w:rPr>
            </w:pPr>
            <w:r w:rsidRPr="00EB2A55">
              <w:rPr>
                <w:b/>
                <w:color w:val="auto"/>
                <w:szCs w:val="24"/>
              </w:rPr>
              <w:t>O16</w:t>
            </w:r>
          </w:p>
        </w:tc>
        <w:tc>
          <w:tcPr>
            <w:tcW w:w="1071" w:type="dxa"/>
          </w:tcPr>
          <w:p w14:paraId="208D975A" w14:textId="77777777" w:rsidR="005F66CB" w:rsidRPr="00EB2A55" w:rsidRDefault="005F66CB" w:rsidP="00E746F5">
            <w:pPr>
              <w:pStyle w:val="ListParagraph"/>
              <w:ind w:left="0" w:firstLine="0"/>
              <w:rPr>
                <w:b/>
                <w:color w:val="auto"/>
                <w:szCs w:val="24"/>
              </w:rPr>
            </w:pPr>
            <w:r w:rsidRPr="00EB2A55">
              <w:rPr>
                <w:b/>
                <w:color w:val="auto"/>
                <w:szCs w:val="24"/>
              </w:rPr>
              <w:t>4</w:t>
            </w:r>
          </w:p>
        </w:tc>
      </w:tr>
      <w:tr w:rsidR="005F66CB" w:rsidRPr="00EB2A55" w14:paraId="1DDE8D93" w14:textId="77777777" w:rsidTr="00E963CB">
        <w:tc>
          <w:tcPr>
            <w:tcW w:w="5812" w:type="dxa"/>
          </w:tcPr>
          <w:p w14:paraId="7A9DE926" w14:textId="77777777" w:rsidR="005F66CB" w:rsidRPr="00EB2A55" w:rsidRDefault="005F66CB" w:rsidP="00B560F4">
            <w:pPr>
              <w:pStyle w:val="TableParagraph"/>
              <w:spacing w:before="9"/>
              <w:ind w:left="0"/>
              <w:rPr>
                <w:rFonts w:ascii="Arial" w:hAnsi="Arial" w:cs="Arial"/>
                <w:sz w:val="24"/>
                <w:szCs w:val="24"/>
              </w:rPr>
            </w:pPr>
            <w:r w:rsidRPr="00EB2A55">
              <w:rPr>
                <w:rFonts w:ascii="Arial" w:hAnsi="Arial" w:cs="Arial"/>
                <w:sz w:val="24"/>
                <w:szCs w:val="24"/>
              </w:rPr>
              <w:t>Failure to notify Licensing Authority of change of</w:t>
            </w:r>
          </w:p>
          <w:p w14:paraId="17065B22" w14:textId="77777777" w:rsidR="005F66CB" w:rsidRPr="00EB2A55" w:rsidRDefault="005F66CB" w:rsidP="00E746F5">
            <w:pPr>
              <w:pStyle w:val="ListParagraph"/>
              <w:ind w:left="0" w:firstLine="0"/>
              <w:rPr>
                <w:b/>
                <w:color w:val="auto"/>
                <w:szCs w:val="24"/>
              </w:rPr>
            </w:pPr>
            <w:r w:rsidRPr="00EB2A55">
              <w:rPr>
                <w:color w:val="auto"/>
                <w:szCs w:val="24"/>
              </w:rPr>
              <w:t>address</w:t>
            </w:r>
          </w:p>
        </w:tc>
        <w:tc>
          <w:tcPr>
            <w:tcW w:w="1134" w:type="dxa"/>
          </w:tcPr>
          <w:p w14:paraId="69E2D26F" w14:textId="77777777" w:rsidR="005F66CB" w:rsidRPr="00EB2A55" w:rsidRDefault="005F66CB" w:rsidP="00E746F5">
            <w:pPr>
              <w:pStyle w:val="ListParagraph"/>
              <w:ind w:left="0" w:firstLine="0"/>
              <w:rPr>
                <w:b/>
                <w:color w:val="auto"/>
                <w:szCs w:val="24"/>
              </w:rPr>
            </w:pPr>
            <w:r w:rsidRPr="00EB2A55">
              <w:rPr>
                <w:b/>
                <w:color w:val="auto"/>
                <w:szCs w:val="24"/>
              </w:rPr>
              <w:t>O17</w:t>
            </w:r>
          </w:p>
        </w:tc>
        <w:tc>
          <w:tcPr>
            <w:tcW w:w="1071" w:type="dxa"/>
          </w:tcPr>
          <w:p w14:paraId="3DAFD72C"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007E4F4E" w14:textId="77777777" w:rsidTr="00E963CB">
        <w:tc>
          <w:tcPr>
            <w:tcW w:w="5812" w:type="dxa"/>
          </w:tcPr>
          <w:p w14:paraId="16B60874" w14:textId="77777777" w:rsidR="005F66CB" w:rsidRPr="00EB2A55" w:rsidRDefault="005F66CB" w:rsidP="00E746F5">
            <w:pPr>
              <w:pStyle w:val="ListParagraph"/>
              <w:ind w:left="0" w:firstLine="0"/>
              <w:rPr>
                <w:b/>
                <w:color w:val="auto"/>
                <w:szCs w:val="24"/>
              </w:rPr>
            </w:pPr>
            <w:r w:rsidRPr="00EB2A55">
              <w:rPr>
                <w:color w:val="auto"/>
                <w:szCs w:val="24"/>
              </w:rPr>
              <w:t>Failure to notify the Licensing Authority within seven days of any convictions imposed on them, during the period of the licence</w:t>
            </w:r>
          </w:p>
        </w:tc>
        <w:tc>
          <w:tcPr>
            <w:tcW w:w="1134" w:type="dxa"/>
          </w:tcPr>
          <w:p w14:paraId="606EF5D2" w14:textId="77777777" w:rsidR="005F66CB" w:rsidRPr="00EB2A55" w:rsidRDefault="005F66CB" w:rsidP="00E746F5">
            <w:pPr>
              <w:pStyle w:val="ListParagraph"/>
              <w:ind w:left="0" w:firstLine="0"/>
              <w:rPr>
                <w:b/>
                <w:color w:val="auto"/>
                <w:szCs w:val="24"/>
              </w:rPr>
            </w:pPr>
            <w:r w:rsidRPr="00EB2A55">
              <w:rPr>
                <w:b/>
                <w:color w:val="auto"/>
                <w:szCs w:val="24"/>
              </w:rPr>
              <w:t>O18</w:t>
            </w:r>
          </w:p>
        </w:tc>
        <w:tc>
          <w:tcPr>
            <w:tcW w:w="1071" w:type="dxa"/>
          </w:tcPr>
          <w:p w14:paraId="1BD97586" w14:textId="77777777" w:rsidR="005F66CB" w:rsidRPr="00EB2A55" w:rsidRDefault="005F66CB" w:rsidP="00E746F5">
            <w:pPr>
              <w:pStyle w:val="ListParagraph"/>
              <w:ind w:left="0" w:firstLine="0"/>
              <w:rPr>
                <w:b/>
                <w:color w:val="auto"/>
                <w:szCs w:val="24"/>
              </w:rPr>
            </w:pPr>
            <w:r w:rsidRPr="00EB2A55">
              <w:rPr>
                <w:b/>
                <w:color w:val="auto"/>
                <w:szCs w:val="24"/>
              </w:rPr>
              <w:t>6</w:t>
            </w:r>
          </w:p>
        </w:tc>
      </w:tr>
      <w:tr w:rsidR="005F66CB" w:rsidRPr="00EB2A55" w14:paraId="4128FB9E" w14:textId="77777777" w:rsidTr="00E963CB">
        <w:tc>
          <w:tcPr>
            <w:tcW w:w="5812" w:type="dxa"/>
          </w:tcPr>
          <w:p w14:paraId="24647051" w14:textId="77777777" w:rsidR="005F66CB" w:rsidRPr="00EB2A55" w:rsidRDefault="005F66CB" w:rsidP="00E746F5">
            <w:pPr>
              <w:pStyle w:val="ListParagraph"/>
              <w:ind w:left="0" w:firstLine="0"/>
              <w:rPr>
                <w:b/>
                <w:color w:val="auto"/>
                <w:szCs w:val="24"/>
              </w:rPr>
            </w:pPr>
            <w:r w:rsidRPr="00EB2A55">
              <w:rPr>
                <w:color w:val="auto"/>
                <w:szCs w:val="24"/>
              </w:rPr>
              <w:t>Failure to keep proper records for a period of not less than six months</w:t>
            </w:r>
          </w:p>
        </w:tc>
        <w:tc>
          <w:tcPr>
            <w:tcW w:w="1134" w:type="dxa"/>
          </w:tcPr>
          <w:p w14:paraId="3C35A583" w14:textId="77777777" w:rsidR="005F66CB" w:rsidRPr="00EB2A55" w:rsidRDefault="005F66CB" w:rsidP="00E746F5">
            <w:pPr>
              <w:pStyle w:val="ListParagraph"/>
              <w:ind w:left="0" w:firstLine="0"/>
              <w:rPr>
                <w:b/>
                <w:color w:val="auto"/>
                <w:szCs w:val="24"/>
              </w:rPr>
            </w:pPr>
            <w:r w:rsidRPr="00EB2A55">
              <w:rPr>
                <w:b/>
                <w:color w:val="auto"/>
                <w:szCs w:val="24"/>
              </w:rPr>
              <w:t>O19</w:t>
            </w:r>
          </w:p>
        </w:tc>
        <w:tc>
          <w:tcPr>
            <w:tcW w:w="1071" w:type="dxa"/>
          </w:tcPr>
          <w:p w14:paraId="711B58C2" w14:textId="77777777" w:rsidR="005F66CB" w:rsidRPr="00EB2A55" w:rsidRDefault="005F66CB" w:rsidP="00E746F5">
            <w:pPr>
              <w:pStyle w:val="ListParagraph"/>
              <w:ind w:left="0" w:firstLine="0"/>
              <w:rPr>
                <w:b/>
                <w:color w:val="auto"/>
                <w:szCs w:val="24"/>
              </w:rPr>
            </w:pPr>
            <w:r w:rsidRPr="00EB2A55">
              <w:rPr>
                <w:b/>
                <w:color w:val="auto"/>
                <w:szCs w:val="24"/>
              </w:rPr>
              <w:t>3</w:t>
            </w:r>
          </w:p>
        </w:tc>
      </w:tr>
      <w:tr w:rsidR="005F66CB" w:rsidRPr="00EB2A55" w14:paraId="796DC6A1" w14:textId="77777777" w:rsidTr="00E963CB">
        <w:tc>
          <w:tcPr>
            <w:tcW w:w="5812" w:type="dxa"/>
          </w:tcPr>
          <w:p w14:paraId="147F0136" w14:textId="77777777" w:rsidR="005F66CB" w:rsidRPr="00EB2A55" w:rsidRDefault="005F66CB" w:rsidP="00E746F5">
            <w:pPr>
              <w:pStyle w:val="ListParagraph"/>
              <w:ind w:left="0" w:firstLine="0"/>
              <w:rPr>
                <w:b/>
                <w:color w:val="auto"/>
                <w:szCs w:val="24"/>
              </w:rPr>
            </w:pPr>
            <w:r w:rsidRPr="00EB2A55">
              <w:rPr>
                <w:color w:val="auto"/>
                <w:szCs w:val="24"/>
              </w:rPr>
              <w:lastRenderedPageBreak/>
              <w:t>Failure to keep proper records</w:t>
            </w:r>
          </w:p>
        </w:tc>
        <w:tc>
          <w:tcPr>
            <w:tcW w:w="1134" w:type="dxa"/>
          </w:tcPr>
          <w:p w14:paraId="675E3C06" w14:textId="77777777" w:rsidR="005F66CB" w:rsidRPr="00EB2A55" w:rsidRDefault="005F66CB" w:rsidP="00E746F5">
            <w:pPr>
              <w:pStyle w:val="ListParagraph"/>
              <w:ind w:left="0" w:firstLine="0"/>
              <w:rPr>
                <w:b/>
                <w:color w:val="auto"/>
                <w:szCs w:val="24"/>
              </w:rPr>
            </w:pPr>
            <w:r w:rsidRPr="00EB2A55">
              <w:rPr>
                <w:b/>
                <w:color w:val="auto"/>
                <w:szCs w:val="24"/>
              </w:rPr>
              <w:t>O20</w:t>
            </w:r>
          </w:p>
        </w:tc>
        <w:tc>
          <w:tcPr>
            <w:tcW w:w="1071" w:type="dxa"/>
          </w:tcPr>
          <w:p w14:paraId="25318FFE"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4BEB2D53" w14:textId="77777777" w:rsidTr="00E963CB">
        <w:tc>
          <w:tcPr>
            <w:tcW w:w="5812" w:type="dxa"/>
          </w:tcPr>
          <w:p w14:paraId="18747A99" w14:textId="77777777" w:rsidR="005F66CB" w:rsidRPr="00EB2A55" w:rsidRDefault="005F66CB" w:rsidP="00E746F5">
            <w:pPr>
              <w:pStyle w:val="ListParagraph"/>
              <w:ind w:left="0" w:firstLine="0"/>
              <w:rPr>
                <w:b/>
                <w:color w:val="auto"/>
                <w:szCs w:val="24"/>
              </w:rPr>
            </w:pPr>
            <w:r w:rsidRPr="00EB2A55">
              <w:rPr>
                <w:color w:val="auto"/>
                <w:szCs w:val="24"/>
              </w:rPr>
              <w:t>Failure to keep entries correctly</w:t>
            </w:r>
          </w:p>
        </w:tc>
        <w:tc>
          <w:tcPr>
            <w:tcW w:w="1134" w:type="dxa"/>
          </w:tcPr>
          <w:p w14:paraId="478FF814" w14:textId="77777777" w:rsidR="005F66CB" w:rsidRPr="00EB2A55" w:rsidRDefault="005F66CB" w:rsidP="00E746F5">
            <w:pPr>
              <w:pStyle w:val="ListParagraph"/>
              <w:ind w:left="0" w:firstLine="0"/>
              <w:rPr>
                <w:b/>
                <w:color w:val="auto"/>
                <w:szCs w:val="24"/>
              </w:rPr>
            </w:pPr>
            <w:r w:rsidRPr="00EB2A55">
              <w:rPr>
                <w:b/>
                <w:color w:val="auto"/>
                <w:szCs w:val="24"/>
              </w:rPr>
              <w:t>O21</w:t>
            </w:r>
          </w:p>
        </w:tc>
        <w:tc>
          <w:tcPr>
            <w:tcW w:w="1071" w:type="dxa"/>
          </w:tcPr>
          <w:p w14:paraId="792CEF74"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385B007C" w14:textId="77777777" w:rsidTr="00E963CB">
        <w:tc>
          <w:tcPr>
            <w:tcW w:w="5812" w:type="dxa"/>
          </w:tcPr>
          <w:p w14:paraId="051D24AC" w14:textId="77777777" w:rsidR="005F66CB" w:rsidRPr="00EB2A55" w:rsidRDefault="005F66CB" w:rsidP="00E746F5">
            <w:pPr>
              <w:pStyle w:val="ListParagraph"/>
              <w:ind w:left="0" w:firstLine="0"/>
              <w:rPr>
                <w:b/>
                <w:color w:val="auto"/>
                <w:szCs w:val="24"/>
              </w:rPr>
            </w:pPr>
            <w:r w:rsidRPr="00EB2A55">
              <w:rPr>
                <w:color w:val="auto"/>
                <w:szCs w:val="24"/>
              </w:rPr>
              <w:t>Failure to notify details of security arrangements</w:t>
            </w:r>
          </w:p>
        </w:tc>
        <w:tc>
          <w:tcPr>
            <w:tcW w:w="1134" w:type="dxa"/>
          </w:tcPr>
          <w:p w14:paraId="4A14809F" w14:textId="77777777" w:rsidR="005F66CB" w:rsidRPr="00EB2A55" w:rsidRDefault="005F66CB" w:rsidP="00E746F5">
            <w:pPr>
              <w:pStyle w:val="ListParagraph"/>
              <w:ind w:left="0" w:firstLine="0"/>
              <w:rPr>
                <w:b/>
                <w:color w:val="auto"/>
                <w:szCs w:val="24"/>
              </w:rPr>
            </w:pPr>
            <w:r w:rsidRPr="00EB2A55">
              <w:rPr>
                <w:b/>
                <w:color w:val="auto"/>
                <w:szCs w:val="24"/>
              </w:rPr>
              <w:t>O22</w:t>
            </w:r>
          </w:p>
        </w:tc>
        <w:tc>
          <w:tcPr>
            <w:tcW w:w="1071" w:type="dxa"/>
          </w:tcPr>
          <w:p w14:paraId="0F973F10"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10ADD420" w14:textId="77777777" w:rsidTr="00E963CB">
        <w:tc>
          <w:tcPr>
            <w:tcW w:w="5812" w:type="dxa"/>
          </w:tcPr>
          <w:p w14:paraId="0E246EDB"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keep records of private hire vehicles</w:t>
            </w:r>
          </w:p>
          <w:p w14:paraId="26BD8467" w14:textId="77777777" w:rsidR="005F66CB" w:rsidRPr="00EB2A55" w:rsidRDefault="005F66CB" w:rsidP="00E746F5">
            <w:pPr>
              <w:pStyle w:val="ListParagraph"/>
              <w:ind w:left="0" w:firstLine="0"/>
              <w:rPr>
                <w:b/>
                <w:color w:val="auto"/>
                <w:szCs w:val="24"/>
              </w:rPr>
            </w:pPr>
            <w:r w:rsidRPr="00EB2A55">
              <w:rPr>
                <w:color w:val="auto"/>
                <w:szCs w:val="24"/>
              </w:rPr>
              <w:t>operated</w:t>
            </w:r>
          </w:p>
        </w:tc>
        <w:tc>
          <w:tcPr>
            <w:tcW w:w="1134" w:type="dxa"/>
          </w:tcPr>
          <w:p w14:paraId="4F8D29C6" w14:textId="77777777" w:rsidR="005F66CB" w:rsidRPr="00EB2A55" w:rsidRDefault="005F66CB" w:rsidP="00E746F5">
            <w:pPr>
              <w:pStyle w:val="ListParagraph"/>
              <w:ind w:left="0" w:firstLine="0"/>
              <w:rPr>
                <w:b/>
                <w:color w:val="auto"/>
                <w:szCs w:val="24"/>
              </w:rPr>
            </w:pPr>
            <w:r w:rsidRPr="00EB2A55">
              <w:rPr>
                <w:b/>
                <w:color w:val="auto"/>
                <w:szCs w:val="24"/>
              </w:rPr>
              <w:t>O23</w:t>
            </w:r>
          </w:p>
        </w:tc>
        <w:tc>
          <w:tcPr>
            <w:tcW w:w="1071" w:type="dxa"/>
          </w:tcPr>
          <w:p w14:paraId="75888045"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7422C92E" w14:textId="77777777" w:rsidTr="00E963CB">
        <w:tc>
          <w:tcPr>
            <w:tcW w:w="5812" w:type="dxa"/>
          </w:tcPr>
          <w:p w14:paraId="24310384" w14:textId="77777777" w:rsidR="005F66CB" w:rsidRPr="00EB2A55" w:rsidRDefault="005F66CB" w:rsidP="00E746F5">
            <w:pPr>
              <w:pStyle w:val="ListParagraph"/>
              <w:ind w:left="0" w:firstLine="0"/>
              <w:rPr>
                <w:b/>
                <w:color w:val="auto"/>
                <w:szCs w:val="24"/>
              </w:rPr>
            </w:pPr>
            <w:r w:rsidRPr="00EB2A55">
              <w:rPr>
                <w:color w:val="auto"/>
                <w:szCs w:val="24"/>
              </w:rPr>
              <w:t>Displaying the word Taxi or Cab on a private hire vehicle</w:t>
            </w:r>
          </w:p>
        </w:tc>
        <w:tc>
          <w:tcPr>
            <w:tcW w:w="1134" w:type="dxa"/>
          </w:tcPr>
          <w:p w14:paraId="07609953" w14:textId="77777777" w:rsidR="005F66CB" w:rsidRPr="00EB2A55" w:rsidRDefault="005F66CB" w:rsidP="00E746F5">
            <w:pPr>
              <w:pStyle w:val="ListParagraph"/>
              <w:ind w:left="0" w:firstLine="0"/>
              <w:rPr>
                <w:b/>
                <w:color w:val="auto"/>
                <w:szCs w:val="24"/>
              </w:rPr>
            </w:pPr>
            <w:r w:rsidRPr="00EB2A55">
              <w:rPr>
                <w:b/>
                <w:color w:val="auto"/>
                <w:szCs w:val="24"/>
              </w:rPr>
              <w:t>O24</w:t>
            </w:r>
          </w:p>
        </w:tc>
        <w:tc>
          <w:tcPr>
            <w:tcW w:w="1071" w:type="dxa"/>
          </w:tcPr>
          <w:p w14:paraId="1FE6CBBD"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7EF4B13E" w14:textId="77777777" w:rsidTr="00E963CB">
        <w:tc>
          <w:tcPr>
            <w:tcW w:w="5812" w:type="dxa"/>
          </w:tcPr>
          <w:p w14:paraId="37A38273" w14:textId="77777777" w:rsidR="005F66CB" w:rsidRPr="00EB2A55" w:rsidRDefault="005F66CB" w:rsidP="00E746F5">
            <w:pPr>
              <w:pStyle w:val="ListParagraph"/>
              <w:ind w:left="0" w:firstLine="0"/>
              <w:rPr>
                <w:b/>
                <w:color w:val="auto"/>
                <w:szCs w:val="24"/>
              </w:rPr>
            </w:pPr>
            <w:r w:rsidRPr="00EB2A55">
              <w:rPr>
                <w:color w:val="auto"/>
                <w:szCs w:val="24"/>
              </w:rPr>
              <w:t>Failure to keep records of all drivers employed or failure to produce details of the drivers</w:t>
            </w:r>
          </w:p>
        </w:tc>
        <w:tc>
          <w:tcPr>
            <w:tcW w:w="1134" w:type="dxa"/>
          </w:tcPr>
          <w:p w14:paraId="16D05850" w14:textId="77777777" w:rsidR="005F66CB" w:rsidRPr="00EB2A55" w:rsidRDefault="005F66CB" w:rsidP="00E746F5">
            <w:pPr>
              <w:pStyle w:val="ListParagraph"/>
              <w:ind w:left="0" w:firstLine="0"/>
              <w:rPr>
                <w:b/>
                <w:color w:val="auto"/>
                <w:szCs w:val="24"/>
              </w:rPr>
            </w:pPr>
            <w:r w:rsidRPr="00EB2A55">
              <w:rPr>
                <w:b/>
                <w:color w:val="auto"/>
                <w:szCs w:val="24"/>
              </w:rPr>
              <w:t>O25</w:t>
            </w:r>
          </w:p>
        </w:tc>
        <w:tc>
          <w:tcPr>
            <w:tcW w:w="1071" w:type="dxa"/>
          </w:tcPr>
          <w:p w14:paraId="51D8A311"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644055B9" w14:textId="77777777" w:rsidTr="00E963CB">
        <w:tc>
          <w:tcPr>
            <w:tcW w:w="5812" w:type="dxa"/>
          </w:tcPr>
          <w:p w14:paraId="240F777F" w14:textId="77777777" w:rsidR="005F66CB" w:rsidRPr="00EB2A55" w:rsidRDefault="005F66CB" w:rsidP="00B560F4">
            <w:pPr>
              <w:pStyle w:val="TableParagraph"/>
              <w:spacing w:line="259" w:lineRule="auto"/>
              <w:ind w:left="0" w:right="401"/>
              <w:rPr>
                <w:rFonts w:ascii="Arial" w:hAnsi="Arial" w:cs="Arial"/>
                <w:sz w:val="24"/>
                <w:szCs w:val="24"/>
              </w:rPr>
            </w:pPr>
            <w:r w:rsidRPr="00EB2A55">
              <w:rPr>
                <w:rFonts w:ascii="Arial" w:hAnsi="Arial" w:cs="Arial"/>
                <w:sz w:val="24"/>
                <w:szCs w:val="24"/>
              </w:rPr>
              <w:t>Failure to notify Licensing Authority within seven days of the particulars of any driver who is no</w:t>
            </w:r>
          </w:p>
          <w:p w14:paraId="0068036E" w14:textId="77777777" w:rsidR="005F66CB" w:rsidRPr="00EB2A55" w:rsidRDefault="005F66CB" w:rsidP="00E746F5">
            <w:pPr>
              <w:pStyle w:val="ListParagraph"/>
              <w:ind w:left="0" w:firstLine="0"/>
              <w:rPr>
                <w:b/>
                <w:color w:val="auto"/>
                <w:szCs w:val="24"/>
              </w:rPr>
            </w:pPr>
            <w:r w:rsidRPr="00EB2A55">
              <w:rPr>
                <w:color w:val="auto"/>
                <w:szCs w:val="24"/>
              </w:rPr>
              <w:t>longer employed by the operator</w:t>
            </w:r>
          </w:p>
        </w:tc>
        <w:tc>
          <w:tcPr>
            <w:tcW w:w="1134" w:type="dxa"/>
          </w:tcPr>
          <w:p w14:paraId="31584098" w14:textId="77777777" w:rsidR="005F66CB" w:rsidRPr="00EB2A55" w:rsidRDefault="005F66CB" w:rsidP="00E746F5">
            <w:pPr>
              <w:pStyle w:val="ListParagraph"/>
              <w:ind w:left="0" w:firstLine="0"/>
              <w:rPr>
                <w:b/>
                <w:color w:val="auto"/>
                <w:szCs w:val="24"/>
              </w:rPr>
            </w:pPr>
            <w:r w:rsidRPr="00EB2A55">
              <w:rPr>
                <w:b/>
                <w:color w:val="auto"/>
                <w:szCs w:val="24"/>
              </w:rPr>
              <w:t>O26</w:t>
            </w:r>
          </w:p>
        </w:tc>
        <w:tc>
          <w:tcPr>
            <w:tcW w:w="1071" w:type="dxa"/>
          </w:tcPr>
          <w:p w14:paraId="21B2D273"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622FAA49" w14:textId="77777777" w:rsidTr="00E963CB">
        <w:tc>
          <w:tcPr>
            <w:tcW w:w="5812" w:type="dxa"/>
          </w:tcPr>
          <w:p w14:paraId="238AAC5D" w14:textId="77777777" w:rsidR="005F66CB" w:rsidRPr="00EB2A55" w:rsidRDefault="005F66CB" w:rsidP="00B560F4">
            <w:pPr>
              <w:pStyle w:val="TableParagraph"/>
              <w:spacing w:before="0"/>
              <w:ind w:left="0" w:right="162"/>
              <w:rPr>
                <w:rFonts w:ascii="Arial" w:hAnsi="Arial" w:cs="Arial"/>
                <w:sz w:val="24"/>
                <w:szCs w:val="24"/>
              </w:rPr>
            </w:pPr>
            <w:r w:rsidRPr="00EB2A55">
              <w:rPr>
                <w:rFonts w:ascii="Arial" w:hAnsi="Arial" w:cs="Arial"/>
                <w:sz w:val="24"/>
                <w:szCs w:val="24"/>
              </w:rPr>
              <w:t>Failure to maintain telephone or radio equipment in sound condition or failure to repair defects</w:t>
            </w:r>
          </w:p>
          <w:p w14:paraId="1A032EEC" w14:textId="77777777" w:rsidR="005F66CB" w:rsidRPr="00EB2A55" w:rsidRDefault="005F66CB" w:rsidP="00B560F4">
            <w:pPr>
              <w:pStyle w:val="ListParagraph"/>
              <w:spacing w:after="0" w:line="240" w:lineRule="auto"/>
              <w:ind w:left="0" w:firstLine="0"/>
              <w:rPr>
                <w:b/>
                <w:color w:val="auto"/>
                <w:szCs w:val="24"/>
              </w:rPr>
            </w:pPr>
            <w:r w:rsidRPr="00EB2A55">
              <w:rPr>
                <w:color w:val="auto"/>
                <w:szCs w:val="24"/>
              </w:rPr>
              <w:t>promptly</w:t>
            </w:r>
          </w:p>
        </w:tc>
        <w:tc>
          <w:tcPr>
            <w:tcW w:w="1134" w:type="dxa"/>
          </w:tcPr>
          <w:p w14:paraId="072BE3FD" w14:textId="77777777" w:rsidR="005F66CB" w:rsidRPr="00EB2A55" w:rsidRDefault="005F66CB" w:rsidP="00E746F5">
            <w:pPr>
              <w:pStyle w:val="ListParagraph"/>
              <w:ind w:left="0" w:firstLine="0"/>
              <w:rPr>
                <w:b/>
                <w:color w:val="auto"/>
                <w:szCs w:val="24"/>
              </w:rPr>
            </w:pPr>
            <w:r w:rsidRPr="00EB2A55">
              <w:rPr>
                <w:b/>
                <w:color w:val="auto"/>
                <w:szCs w:val="24"/>
              </w:rPr>
              <w:t>O27</w:t>
            </w:r>
          </w:p>
        </w:tc>
        <w:tc>
          <w:tcPr>
            <w:tcW w:w="1071" w:type="dxa"/>
          </w:tcPr>
          <w:p w14:paraId="39D602A1"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4B84914F" w14:textId="77777777" w:rsidTr="00E963CB">
        <w:tc>
          <w:tcPr>
            <w:tcW w:w="5812" w:type="dxa"/>
          </w:tcPr>
          <w:p w14:paraId="1B3BB97B" w14:textId="77777777" w:rsidR="005F66CB" w:rsidRPr="00EB2A55" w:rsidRDefault="005F66CB" w:rsidP="00E746F5">
            <w:pPr>
              <w:pStyle w:val="ListParagraph"/>
              <w:ind w:left="0" w:firstLine="0"/>
              <w:rPr>
                <w:b/>
                <w:color w:val="auto"/>
                <w:szCs w:val="24"/>
              </w:rPr>
            </w:pPr>
            <w:r w:rsidRPr="00EB2A55">
              <w:rPr>
                <w:color w:val="auto"/>
                <w:szCs w:val="24"/>
              </w:rPr>
              <w:t>Failure to have or produce evidence of a Licence issued by the Department of Trade and Industry licence for all radio equipment</w:t>
            </w:r>
          </w:p>
        </w:tc>
        <w:tc>
          <w:tcPr>
            <w:tcW w:w="1134" w:type="dxa"/>
          </w:tcPr>
          <w:p w14:paraId="5D476612" w14:textId="77777777" w:rsidR="005F66CB" w:rsidRPr="00EB2A55" w:rsidRDefault="005F66CB" w:rsidP="00E746F5">
            <w:pPr>
              <w:pStyle w:val="ListParagraph"/>
              <w:ind w:left="0" w:firstLine="0"/>
              <w:rPr>
                <w:b/>
                <w:color w:val="auto"/>
                <w:szCs w:val="24"/>
              </w:rPr>
            </w:pPr>
            <w:r w:rsidRPr="00EB2A55">
              <w:rPr>
                <w:b/>
                <w:color w:val="auto"/>
                <w:szCs w:val="24"/>
              </w:rPr>
              <w:t>O28</w:t>
            </w:r>
          </w:p>
        </w:tc>
        <w:tc>
          <w:tcPr>
            <w:tcW w:w="1071" w:type="dxa"/>
          </w:tcPr>
          <w:p w14:paraId="172397D5"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6C3138DE" w14:textId="77777777" w:rsidTr="00E963CB">
        <w:tc>
          <w:tcPr>
            <w:tcW w:w="5812" w:type="dxa"/>
          </w:tcPr>
          <w:p w14:paraId="744B6099"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Using unlicensed drivers to drive a</w:t>
            </w:r>
          </w:p>
          <w:p w14:paraId="0AC5C459" w14:textId="77777777" w:rsidR="005F66CB" w:rsidRPr="00EB2A55" w:rsidRDefault="005F66CB" w:rsidP="00E746F5">
            <w:pPr>
              <w:pStyle w:val="ListParagraph"/>
              <w:ind w:left="0" w:firstLine="0"/>
              <w:rPr>
                <w:b/>
                <w:color w:val="auto"/>
                <w:szCs w:val="24"/>
              </w:rPr>
            </w:pPr>
            <w:r w:rsidRPr="00EB2A55">
              <w:rPr>
                <w:color w:val="auto"/>
                <w:szCs w:val="24"/>
              </w:rPr>
              <w:t>Licensing Authority licensed vehicle</w:t>
            </w:r>
          </w:p>
        </w:tc>
        <w:tc>
          <w:tcPr>
            <w:tcW w:w="1134" w:type="dxa"/>
          </w:tcPr>
          <w:p w14:paraId="600A3A0F" w14:textId="77777777" w:rsidR="005F66CB" w:rsidRPr="00EB2A55" w:rsidRDefault="005F66CB" w:rsidP="00E746F5">
            <w:pPr>
              <w:pStyle w:val="ListParagraph"/>
              <w:ind w:left="0" w:firstLine="0"/>
              <w:rPr>
                <w:b/>
                <w:color w:val="auto"/>
                <w:szCs w:val="24"/>
              </w:rPr>
            </w:pPr>
            <w:r w:rsidRPr="00EB2A55">
              <w:rPr>
                <w:b/>
                <w:color w:val="auto"/>
                <w:szCs w:val="24"/>
              </w:rPr>
              <w:t>O29</w:t>
            </w:r>
          </w:p>
        </w:tc>
        <w:tc>
          <w:tcPr>
            <w:tcW w:w="1071" w:type="dxa"/>
          </w:tcPr>
          <w:p w14:paraId="03624657"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51B61874" w14:textId="77777777" w:rsidTr="00E963CB">
        <w:tc>
          <w:tcPr>
            <w:tcW w:w="5812" w:type="dxa"/>
          </w:tcPr>
          <w:p w14:paraId="6584FD64"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Failure to keep a written record of all complaints</w:t>
            </w:r>
          </w:p>
          <w:p w14:paraId="39F9E010"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or failure to make available to the Licensing Authority</w:t>
            </w:r>
          </w:p>
        </w:tc>
        <w:tc>
          <w:tcPr>
            <w:tcW w:w="1134" w:type="dxa"/>
          </w:tcPr>
          <w:p w14:paraId="42158D85" w14:textId="77777777" w:rsidR="005F66CB" w:rsidRPr="00EB2A55" w:rsidRDefault="005F66CB" w:rsidP="00E746F5">
            <w:pPr>
              <w:pStyle w:val="ListParagraph"/>
              <w:ind w:left="0" w:firstLine="0"/>
              <w:rPr>
                <w:b/>
                <w:color w:val="auto"/>
                <w:szCs w:val="24"/>
              </w:rPr>
            </w:pPr>
            <w:r w:rsidRPr="00EB2A55">
              <w:rPr>
                <w:b/>
                <w:color w:val="auto"/>
                <w:szCs w:val="24"/>
              </w:rPr>
              <w:t>O30</w:t>
            </w:r>
          </w:p>
        </w:tc>
        <w:tc>
          <w:tcPr>
            <w:tcW w:w="1071" w:type="dxa"/>
          </w:tcPr>
          <w:p w14:paraId="4FE2FAA3" w14:textId="77777777" w:rsidR="005F66CB" w:rsidRPr="00EB2A55" w:rsidRDefault="005F66CB" w:rsidP="00E746F5">
            <w:pPr>
              <w:pStyle w:val="ListParagraph"/>
              <w:ind w:left="0" w:firstLine="0"/>
              <w:rPr>
                <w:b/>
                <w:color w:val="auto"/>
                <w:szCs w:val="24"/>
              </w:rPr>
            </w:pPr>
            <w:r w:rsidRPr="00EB2A55">
              <w:rPr>
                <w:b/>
                <w:color w:val="auto"/>
                <w:szCs w:val="24"/>
              </w:rPr>
              <w:t>2</w:t>
            </w:r>
          </w:p>
        </w:tc>
      </w:tr>
      <w:tr w:rsidR="005F66CB" w:rsidRPr="00EB2A55" w14:paraId="0FA957B8" w14:textId="77777777" w:rsidTr="00E963CB">
        <w:tc>
          <w:tcPr>
            <w:tcW w:w="5812" w:type="dxa"/>
          </w:tcPr>
          <w:p w14:paraId="738C3FBD"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 (1st Occasion)</w:t>
            </w:r>
          </w:p>
        </w:tc>
        <w:tc>
          <w:tcPr>
            <w:tcW w:w="1134" w:type="dxa"/>
          </w:tcPr>
          <w:p w14:paraId="66762740" w14:textId="77777777" w:rsidR="005F66CB" w:rsidRPr="00EB2A55" w:rsidRDefault="005F66CB" w:rsidP="00E746F5">
            <w:pPr>
              <w:pStyle w:val="ListParagraph"/>
              <w:ind w:left="0" w:firstLine="0"/>
              <w:rPr>
                <w:b/>
                <w:color w:val="auto"/>
                <w:szCs w:val="24"/>
              </w:rPr>
            </w:pPr>
            <w:r w:rsidRPr="00EB2A55">
              <w:rPr>
                <w:b/>
                <w:color w:val="auto"/>
                <w:szCs w:val="24"/>
              </w:rPr>
              <w:t>O31</w:t>
            </w:r>
          </w:p>
        </w:tc>
        <w:tc>
          <w:tcPr>
            <w:tcW w:w="1071" w:type="dxa"/>
          </w:tcPr>
          <w:p w14:paraId="5DCCAA2D" w14:textId="77777777" w:rsidR="005F66CB" w:rsidRPr="00EB2A55" w:rsidRDefault="005F66CB" w:rsidP="00E746F5">
            <w:pPr>
              <w:pStyle w:val="ListParagraph"/>
              <w:ind w:left="0" w:firstLine="0"/>
              <w:rPr>
                <w:b/>
                <w:color w:val="auto"/>
                <w:szCs w:val="24"/>
              </w:rPr>
            </w:pPr>
            <w:r w:rsidRPr="00EB2A55">
              <w:rPr>
                <w:b/>
                <w:color w:val="auto"/>
                <w:szCs w:val="24"/>
              </w:rPr>
              <w:t>6</w:t>
            </w:r>
          </w:p>
        </w:tc>
      </w:tr>
      <w:tr w:rsidR="005F66CB" w:rsidRPr="00EB2A55" w14:paraId="62D11387" w14:textId="77777777" w:rsidTr="00E963CB">
        <w:tc>
          <w:tcPr>
            <w:tcW w:w="5812" w:type="dxa"/>
          </w:tcPr>
          <w:p w14:paraId="2C1E262C"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Late to provide evidence of insurance or interim MOT (2nd Occasion)</w:t>
            </w:r>
          </w:p>
        </w:tc>
        <w:tc>
          <w:tcPr>
            <w:tcW w:w="1134" w:type="dxa"/>
          </w:tcPr>
          <w:p w14:paraId="1BAB27D9" w14:textId="77777777" w:rsidR="005F66CB" w:rsidRPr="00EB2A55" w:rsidRDefault="005F66CB" w:rsidP="00E746F5">
            <w:pPr>
              <w:pStyle w:val="ListParagraph"/>
              <w:ind w:left="0" w:firstLine="0"/>
              <w:rPr>
                <w:b/>
                <w:color w:val="auto"/>
                <w:szCs w:val="24"/>
              </w:rPr>
            </w:pPr>
            <w:r w:rsidRPr="00EB2A55">
              <w:rPr>
                <w:b/>
                <w:color w:val="auto"/>
                <w:szCs w:val="24"/>
              </w:rPr>
              <w:t>O32</w:t>
            </w:r>
          </w:p>
        </w:tc>
        <w:tc>
          <w:tcPr>
            <w:tcW w:w="1071" w:type="dxa"/>
          </w:tcPr>
          <w:p w14:paraId="10247CB6"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58966AD2" w14:textId="77777777" w:rsidTr="00E963CB">
        <w:tc>
          <w:tcPr>
            <w:tcW w:w="5812" w:type="dxa"/>
          </w:tcPr>
          <w:p w14:paraId="00A418E3"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carry out or provide the required DBS checks on dispatch staff</w:t>
            </w:r>
          </w:p>
        </w:tc>
        <w:tc>
          <w:tcPr>
            <w:tcW w:w="1134" w:type="dxa"/>
          </w:tcPr>
          <w:p w14:paraId="325B5D49" w14:textId="77777777" w:rsidR="005F66CB" w:rsidRPr="00EB2A55" w:rsidRDefault="005F66CB" w:rsidP="00E746F5">
            <w:pPr>
              <w:pStyle w:val="ListParagraph"/>
              <w:ind w:left="0" w:firstLine="0"/>
              <w:rPr>
                <w:b/>
                <w:color w:val="auto"/>
                <w:szCs w:val="24"/>
              </w:rPr>
            </w:pPr>
            <w:r w:rsidRPr="00EB2A55">
              <w:rPr>
                <w:b/>
                <w:color w:val="auto"/>
                <w:szCs w:val="24"/>
              </w:rPr>
              <w:t>033</w:t>
            </w:r>
          </w:p>
        </w:tc>
        <w:tc>
          <w:tcPr>
            <w:tcW w:w="1071" w:type="dxa"/>
          </w:tcPr>
          <w:p w14:paraId="7616826C"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2EDE1326" w14:textId="77777777" w:rsidTr="00E963CB">
        <w:tc>
          <w:tcPr>
            <w:tcW w:w="5812" w:type="dxa"/>
          </w:tcPr>
          <w:p w14:paraId="426D1CB9"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record, maintain or provide details of checks on dispatch staff in a register</w:t>
            </w:r>
          </w:p>
        </w:tc>
        <w:tc>
          <w:tcPr>
            <w:tcW w:w="1134" w:type="dxa"/>
          </w:tcPr>
          <w:p w14:paraId="6EF3CB7B" w14:textId="77777777" w:rsidR="005F66CB" w:rsidRPr="00EB2A55" w:rsidRDefault="005F66CB" w:rsidP="00E746F5">
            <w:pPr>
              <w:pStyle w:val="ListParagraph"/>
              <w:ind w:left="0" w:firstLine="0"/>
              <w:rPr>
                <w:b/>
                <w:color w:val="auto"/>
                <w:szCs w:val="24"/>
              </w:rPr>
            </w:pPr>
            <w:r w:rsidRPr="00EB2A55">
              <w:rPr>
                <w:b/>
                <w:color w:val="auto"/>
                <w:szCs w:val="24"/>
              </w:rPr>
              <w:t>034</w:t>
            </w:r>
          </w:p>
        </w:tc>
        <w:tc>
          <w:tcPr>
            <w:tcW w:w="1071" w:type="dxa"/>
          </w:tcPr>
          <w:p w14:paraId="19D22B91"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4A0DAEB3" w14:textId="77777777" w:rsidTr="00E963CB">
        <w:tc>
          <w:tcPr>
            <w:tcW w:w="5812" w:type="dxa"/>
          </w:tcPr>
          <w:p w14:paraId="1AFCC2C0"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make appropriate checks of any operator for which work is outsourced</w:t>
            </w:r>
          </w:p>
        </w:tc>
        <w:tc>
          <w:tcPr>
            <w:tcW w:w="1134" w:type="dxa"/>
          </w:tcPr>
          <w:p w14:paraId="6DC80595" w14:textId="77777777" w:rsidR="005F66CB" w:rsidRPr="00EB2A55" w:rsidRDefault="005F66CB" w:rsidP="00E746F5">
            <w:pPr>
              <w:pStyle w:val="ListParagraph"/>
              <w:ind w:left="0" w:firstLine="0"/>
              <w:rPr>
                <w:b/>
                <w:color w:val="auto"/>
                <w:szCs w:val="24"/>
              </w:rPr>
            </w:pPr>
            <w:r w:rsidRPr="00EB2A55">
              <w:rPr>
                <w:b/>
                <w:color w:val="auto"/>
                <w:szCs w:val="24"/>
              </w:rPr>
              <w:t>035</w:t>
            </w:r>
          </w:p>
        </w:tc>
        <w:tc>
          <w:tcPr>
            <w:tcW w:w="1071" w:type="dxa"/>
          </w:tcPr>
          <w:p w14:paraId="2D8B0A0F"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14CCC83C" w14:textId="77777777" w:rsidTr="00E963CB">
        <w:tc>
          <w:tcPr>
            <w:tcW w:w="5812" w:type="dxa"/>
          </w:tcPr>
          <w:p w14:paraId="6DE2BE57"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establish, maintain or provide a policy on employing ex-offenders to the licensing authority</w:t>
            </w:r>
          </w:p>
        </w:tc>
        <w:tc>
          <w:tcPr>
            <w:tcW w:w="1134" w:type="dxa"/>
          </w:tcPr>
          <w:p w14:paraId="2EAD11FB" w14:textId="77777777" w:rsidR="005F66CB" w:rsidRPr="00EB2A55" w:rsidRDefault="005F66CB" w:rsidP="00E746F5">
            <w:pPr>
              <w:pStyle w:val="ListParagraph"/>
              <w:ind w:left="0" w:firstLine="0"/>
              <w:rPr>
                <w:b/>
                <w:color w:val="auto"/>
                <w:szCs w:val="24"/>
              </w:rPr>
            </w:pPr>
            <w:r w:rsidRPr="00EB2A55">
              <w:rPr>
                <w:b/>
                <w:color w:val="auto"/>
                <w:szCs w:val="24"/>
              </w:rPr>
              <w:t>036</w:t>
            </w:r>
          </w:p>
        </w:tc>
        <w:tc>
          <w:tcPr>
            <w:tcW w:w="1071" w:type="dxa"/>
          </w:tcPr>
          <w:p w14:paraId="4097A61F"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2549F129" w14:textId="77777777" w:rsidTr="00E963CB">
        <w:tc>
          <w:tcPr>
            <w:tcW w:w="5812" w:type="dxa"/>
          </w:tcPr>
          <w:p w14:paraId="6692E565"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require notification of convictions as part of the contract of employment</w:t>
            </w:r>
          </w:p>
        </w:tc>
        <w:tc>
          <w:tcPr>
            <w:tcW w:w="1134" w:type="dxa"/>
          </w:tcPr>
          <w:p w14:paraId="2C772FEE" w14:textId="77777777" w:rsidR="005F66CB" w:rsidRPr="00EB2A55" w:rsidRDefault="005F66CB" w:rsidP="00E746F5">
            <w:pPr>
              <w:pStyle w:val="ListParagraph"/>
              <w:ind w:left="0" w:firstLine="0"/>
              <w:rPr>
                <w:b/>
                <w:color w:val="auto"/>
                <w:szCs w:val="24"/>
              </w:rPr>
            </w:pPr>
            <w:r w:rsidRPr="00EB2A55">
              <w:rPr>
                <w:b/>
                <w:color w:val="auto"/>
                <w:szCs w:val="24"/>
              </w:rPr>
              <w:t>037</w:t>
            </w:r>
          </w:p>
        </w:tc>
        <w:tc>
          <w:tcPr>
            <w:tcW w:w="1071" w:type="dxa"/>
          </w:tcPr>
          <w:p w14:paraId="737687F0" w14:textId="77777777" w:rsidR="005F66CB" w:rsidRPr="00EB2A55" w:rsidRDefault="005F66CB" w:rsidP="00E746F5">
            <w:pPr>
              <w:pStyle w:val="ListParagraph"/>
              <w:ind w:left="0" w:firstLine="0"/>
              <w:rPr>
                <w:b/>
                <w:color w:val="auto"/>
                <w:szCs w:val="24"/>
              </w:rPr>
            </w:pPr>
            <w:r w:rsidRPr="00EB2A55">
              <w:rPr>
                <w:b/>
                <w:color w:val="auto"/>
                <w:szCs w:val="24"/>
              </w:rPr>
              <w:t>12</w:t>
            </w:r>
          </w:p>
        </w:tc>
      </w:tr>
      <w:tr w:rsidR="005F66CB" w:rsidRPr="00EB2A55" w14:paraId="3B5A5679" w14:textId="77777777" w:rsidTr="00E963CB">
        <w:tc>
          <w:tcPr>
            <w:tcW w:w="5812" w:type="dxa"/>
          </w:tcPr>
          <w:p w14:paraId="6A0FFE68" w14:textId="77777777" w:rsidR="005F66CB" w:rsidRPr="00EB2A55" w:rsidRDefault="005F66CB" w:rsidP="00B560F4">
            <w:pPr>
              <w:pStyle w:val="TableParagraph"/>
              <w:ind w:left="0"/>
              <w:rPr>
                <w:rFonts w:ascii="Arial" w:hAnsi="Arial" w:cs="Arial"/>
                <w:sz w:val="24"/>
                <w:szCs w:val="24"/>
              </w:rPr>
            </w:pPr>
            <w:r w:rsidRPr="00EB2A55">
              <w:rPr>
                <w:rFonts w:ascii="Arial" w:hAnsi="Arial" w:cs="Arial"/>
                <w:sz w:val="24"/>
                <w:szCs w:val="24"/>
              </w:rPr>
              <w:t>Failure to notify licensing authority of any conviction information relating to booking and dispatch staff in accordance with condition</w:t>
            </w:r>
          </w:p>
        </w:tc>
        <w:tc>
          <w:tcPr>
            <w:tcW w:w="1134" w:type="dxa"/>
          </w:tcPr>
          <w:p w14:paraId="029FC2D0" w14:textId="77777777" w:rsidR="005F66CB" w:rsidRPr="00EB2A55" w:rsidRDefault="005F66CB" w:rsidP="00E746F5">
            <w:pPr>
              <w:pStyle w:val="ListParagraph"/>
              <w:ind w:left="0" w:firstLine="0"/>
              <w:rPr>
                <w:b/>
                <w:color w:val="auto"/>
                <w:szCs w:val="24"/>
              </w:rPr>
            </w:pPr>
            <w:r w:rsidRPr="00EB2A55">
              <w:rPr>
                <w:b/>
                <w:color w:val="auto"/>
                <w:szCs w:val="24"/>
              </w:rPr>
              <w:t>038</w:t>
            </w:r>
          </w:p>
        </w:tc>
        <w:tc>
          <w:tcPr>
            <w:tcW w:w="1071" w:type="dxa"/>
          </w:tcPr>
          <w:p w14:paraId="46014FAC" w14:textId="77777777" w:rsidR="005F66CB" w:rsidRPr="00EB2A55" w:rsidRDefault="005F66CB" w:rsidP="00E746F5">
            <w:pPr>
              <w:pStyle w:val="ListParagraph"/>
              <w:ind w:left="0" w:firstLine="0"/>
              <w:rPr>
                <w:b/>
                <w:color w:val="auto"/>
                <w:szCs w:val="24"/>
              </w:rPr>
            </w:pPr>
            <w:r w:rsidRPr="00EB2A55">
              <w:rPr>
                <w:b/>
                <w:color w:val="auto"/>
                <w:szCs w:val="24"/>
              </w:rPr>
              <w:t>12</w:t>
            </w:r>
          </w:p>
        </w:tc>
      </w:tr>
    </w:tbl>
    <w:p w14:paraId="13B43A66" w14:textId="77777777" w:rsidR="00B560F4" w:rsidRPr="00EB2A55" w:rsidRDefault="00B560F4"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043117C0" w14:textId="77777777" w:rsidR="00B560F4" w:rsidRPr="00EB2A55" w:rsidRDefault="00B560F4">
      <w:pPr>
        <w:rPr>
          <w:b/>
          <w:color w:val="auto"/>
          <w:szCs w:val="24"/>
        </w:rPr>
      </w:pPr>
      <w:r w:rsidRPr="00EB2A55">
        <w:rPr>
          <w:b/>
          <w:color w:val="auto"/>
          <w:szCs w:val="24"/>
        </w:rPr>
        <w:br w:type="page"/>
      </w:r>
    </w:p>
    <w:p w14:paraId="6A68D92B" w14:textId="77777777" w:rsidR="00CB1912" w:rsidRPr="00EB2A55" w:rsidRDefault="00CB1912" w:rsidP="00CB1912">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53603E35" w14:textId="77777777" w:rsidR="00EC55DC" w:rsidRPr="00EB2A55" w:rsidRDefault="00EC55DC" w:rsidP="00D90576">
      <w:pPr>
        <w:pStyle w:val="ListParagraph"/>
        <w:widowControl w:val="0"/>
        <w:numPr>
          <w:ilvl w:val="0"/>
          <w:numId w:val="7"/>
        </w:numPr>
        <w:tabs>
          <w:tab w:val="left" w:pos="6507"/>
          <w:tab w:val="left" w:pos="6508"/>
        </w:tabs>
        <w:autoSpaceDE w:val="0"/>
        <w:autoSpaceDN w:val="0"/>
        <w:spacing w:after="0" w:line="240" w:lineRule="auto"/>
        <w:ind w:right="0"/>
        <w:contextualSpacing w:val="0"/>
        <w:rPr>
          <w:b/>
          <w:szCs w:val="24"/>
        </w:rPr>
      </w:pPr>
      <w:r w:rsidRPr="00EB2A55">
        <w:rPr>
          <w:b/>
          <w:szCs w:val="24"/>
        </w:rPr>
        <w:t>Breaches of Council Byelaws Relating To Hackney Carriages</w:t>
      </w:r>
    </w:p>
    <w:p w14:paraId="2E3F4D33" w14:textId="77777777" w:rsidR="00B560F4" w:rsidRPr="00EB2A55" w:rsidRDefault="00B560F4" w:rsidP="00B560F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tbl>
      <w:tblPr>
        <w:tblStyle w:val="TableGrid0"/>
        <w:tblW w:w="0" w:type="auto"/>
        <w:tblInd w:w="704" w:type="dxa"/>
        <w:tblLook w:val="04A0" w:firstRow="1" w:lastRow="0" w:firstColumn="1" w:lastColumn="0" w:noHBand="0" w:noVBand="1"/>
      </w:tblPr>
      <w:tblGrid>
        <w:gridCol w:w="5812"/>
        <w:gridCol w:w="1134"/>
        <w:gridCol w:w="1071"/>
      </w:tblGrid>
      <w:tr w:rsidR="005F66CB" w:rsidRPr="00EB2A55" w14:paraId="2F121117" w14:textId="77777777" w:rsidTr="00501060">
        <w:trPr>
          <w:tblHeader/>
        </w:trPr>
        <w:tc>
          <w:tcPr>
            <w:tcW w:w="5812" w:type="dxa"/>
            <w:shd w:val="clear" w:color="auto" w:fill="0033CC"/>
          </w:tcPr>
          <w:p w14:paraId="77046E66"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Offence</w:t>
            </w:r>
          </w:p>
        </w:tc>
        <w:tc>
          <w:tcPr>
            <w:tcW w:w="1134" w:type="dxa"/>
            <w:shd w:val="clear" w:color="auto" w:fill="0033CC"/>
          </w:tcPr>
          <w:p w14:paraId="000C4687"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Code</w:t>
            </w:r>
          </w:p>
        </w:tc>
        <w:tc>
          <w:tcPr>
            <w:tcW w:w="1071" w:type="dxa"/>
            <w:shd w:val="clear" w:color="auto" w:fill="0033CC"/>
          </w:tcPr>
          <w:p w14:paraId="71FA6C1A" w14:textId="77777777" w:rsidR="005F66CB" w:rsidRPr="00EB2A55" w:rsidRDefault="005F66CB" w:rsidP="00E963CB">
            <w:pPr>
              <w:pStyle w:val="ListParagraph"/>
              <w:ind w:left="0" w:firstLine="0"/>
              <w:rPr>
                <w:b/>
                <w:color w:val="FFFFFF" w:themeColor="background1"/>
                <w:szCs w:val="24"/>
              </w:rPr>
            </w:pPr>
            <w:r w:rsidRPr="00EB2A55">
              <w:rPr>
                <w:b/>
                <w:color w:val="FFFFFF" w:themeColor="background1"/>
                <w:szCs w:val="24"/>
              </w:rPr>
              <w:t>Points</w:t>
            </w:r>
          </w:p>
        </w:tc>
      </w:tr>
      <w:tr w:rsidR="005F66CB" w:rsidRPr="00EB2A55" w14:paraId="0A020D42" w14:textId="77777777" w:rsidTr="00E963CB">
        <w:tc>
          <w:tcPr>
            <w:tcW w:w="5812" w:type="dxa"/>
          </w:tcPr>
          <w:p w14:paraId="560A0494" w14:textId="77777777" w:rsidR="005F66CB" w:rsidRPr="00EB2A55" w:rsidRDefault="005F66CB" w:rsidP="00501060">
            <w:pPr>
              <w:pStyle w:val="ListParagraph"/>
              <w:ind w:left="0" w:firstLine="0"/>
              <w:rPr>
                <w:b/>
                <w:color w:val="auto"/>
                <w:szCs w:val="24"/>
              </w:rPr>
            </w:pPr>
            <w:r w:rsidRPr="00EB2A55">
              <w:rPr>
                <w:color w:val="auto"/>
              </w:rPr>
              <w:t>Wilfully or negligently causing licence number to be concealed from public view while the carriage is standing or plying for hire</w:t>
            </w:r>
          </w:p>
        </w:tc>
        <w:tc>
          <w:tcPr>
            <w:tcW w:w="1134" w:type="dxa"/>
          </w:tcPr>
          <w:p w14:paraId="595E72E9" w14:textId="77777777" w:rsidR="005F66CB" w:rsidRPr="00EB2A55" w:rsidRDefault="005F66CB" w:rsidP="00501060">
            <w:pPr>
              <w:pStyle w:val="ListParagraph"/>
              <w:ind w:left="0" w:firstLine="0"/>
              <w:rPr>
                <w:b/>
                <w:color w:val="auto"/>
                <w:szCs w:val="24"/>
              </w:rPr>
            </w:pPr>
            <w:r w:rsidRPr="00EB2A55">
              <w:rPr>
                <w:b/>
                <w:color w:val="auto"/>
              </w:rPr>
              <w:t>B1</w:t>
            </w:r>
          </w:p>
        </w:tc>
        <w:tc>
          <w:tcPr>
            <w:tcW w:w="1071" w:type="dxa"/>
          </w:tcPr>
          <w:p w14:paraId="176B49FC"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743ACB0A" w14:textId="77777777" w:rsidTr="00E963CB">
        <w:tc>
          <w:tcPr>
            <w:tcW w:w="5812" w:type="dxa"/>
          </w:tcPr>
          <w:p w14:paraId="6230FE6F" w14:textId="77777777" w:rsidR="005F66CB" w:rsidRPr="00EB2A55" w:rsidRDefault="005F66CB" w:rsidP="00501060">
            <w:pPr>
              <w:pStyle w:val="ListParagraph"/>
              <w:ind w:left="0" w:firstLine="0"/>
              <w:rPr>
                <w:b/>
                <w:color w:val="auto"/>
                <w:szCs w:val="24"/>
              </w:rPr>
            </w:pPr>
            <w:r w:rsidRPr="00EB2A55">
              <w:rPr>
                <w:color w:val="auto"/>
              </w:rPr>
              <w:t>Causing or permitting the carriage to stand or ply for hire with an illegible plate</w:t>
            </w:r>
          </w:p>
        </w:tc>
        <w:tc>
          <w:tcPr>
            <w:tcW w:w="1134" w:type="dxa"/>
          </w:tcPr>
          <w:p w14:paraId="0C9DE65B" w14:textId="77777777" w:rsidR="005F66CB" w:rsidRPr="00EB2A55" w:rsidRDefault="005F66CB" w:rsidP="00501060">
            <w:pPr>
              <w:pStyle w:val="ListParagraph"/>
              <w:ind w:left="0" w:firstLine="0"/>
              <w:rPr>
                <w:b/>
                <w:color w:val="auto"/>
                <w:szCs w:val="24"/>
              </w:rPr>
            </w:pPr>
            <w:r w:rsidRPr="00EB2A55">
              <w:rPr>
                <w:b/>
                <w:color w:val="auto"/>
              </w:rPr>
              <w:t>B2</w:t>
            </w:r>
          </w:p>
        </w:tc>
        <w:tc>
          <w:tcPr>
            <w:tcW w:w="1071" w:type="dxa"/>
          </w:tcPr>
          <w:p w14:paraId="209AF878"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02ABA2EB" w14:textId="77777777" w:rsidTr="00E963CB">
        <w:tc>
          <w:tcPr>
            <w:tcW w:w="5812" w:type="dxa"/>
          </w:tcPr>
          <w:p w14:paraId="31F5104A" w14:textId="77777777" w:rsidR="005F66CB" w:rsidRPr="00EB2A55" w:rsidRDefault="005F66CB" w:rsidP="00501060">
            <w:pPr>
              <w:pStyle w:val="ListParagraph"/>
              <w:ind w:left="0" w:firstLine="0"/>
              <w:rPr>
                <w:b/>
                <w:color w:val="auto"/>
                <w:szCs w:val="24"/>
              </w:rPr>
            </w:pPr>
            <w:r w:rsidRPr="00EB2A55">
              <w:rPr>
                <w:color w:val="auto"/>
              </w:rPr>
              <w:t>Failure to furnish the hackney carriage in accordance with requirements of the Byelaw</w:t>
            </w:r>
          </w:p>
        </w:tc>
        <w:tc>
          <w:tcPr>
            <w:tcW w:w="1134" w:type="dxa"/>
          </w:tcPr>
          <w:p w14:paraId="217EA992" w14:textId="77777777" w:rsidR="005F66CB" w:rsidRPr="00EB2A55" w:rsidRDefault="005F66CB" w:rsidP="00501060">
            <w:pPr>
              <w:pStyle w:val="ListParagraph"/>
              <w:ind w:left="0" w:firstLine="0"/>
              <w:rPr>
                <w:b/>
                <w:color w:val="auto"/>
                <w:szCs w:val="24"/>
              </w:rPr>
            </w:pPr>
            <w:r w:rsidRPr="00EB2A55">
              <w:rPr>
                <w:b/>
                <w:color w:val="auto"/>
              </w:rPr>
              <w:t>B3</w:t>
            </w:r>
          </w:p>
        </w:tc>
        <w:tc>
          <w:tcPr>
            <w:tcW w:w="1071" w:type="dxa"/>
          </w:tcPr>
          <w:p w14:paraId="133C12D8"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58D456C6" w14:textId="77777777" w:rsidTr="00E963CB">
        <w:tc>
          <w:tcPr>
            <w:tcW w:w="5812" w:type="dxa"/>
          </w:tcPr>
          <w:p w14:paraId="43D61FB7" w14:textId="77777777" w:rsidR="005F66CB" w:rsidRPr="00EB2A55" w:rsidRDefault="005F66CB" w:rsidP="00501060">
            <w:pPr>
              <w:pStyle w:val="ListParagraph"/>
              <w:ind w:left="0" w:firstLine="0"/>
              <w:rPr>
                <w:b/>
                <w:color w:val="auto"/>
                <w:szCs w:val="24"/>
              </w:rPr>
            </w:pPr>
            <w:r w:rsidRPr="00EB2A55">
              <w:rPr>
                <w:color w:val="auto"/>
              </w:rPr>
              <w:t>Failure to provide a taximeter in accordance with the requirements of the Byelaw</w:t>
            </w:r>
          </w:p>
        </w:tc>
        <w:tc>
          <w:tcPr>
            <w:tcW w:w="1134" w:type="dxa"/>
          </w:tcPr>
          <w:p w14:paraId="088B9131" w14:textId="77777777" w:rsidR="005F66CB" w:rsidRPr="00EB2A55" w:rsidRDefault="005F66CB" w:rsidP="00501060">
            <w:pPr>
              <w:pStyle w:val="ListParagraph"/>
              <w:ind w:left="0" w:firstLine="0"/>
              <w:rPr>
                <w:b/>
                <w:color w:val="auto"/>
                <w:szCs w:val="24"/>
              </w:rPr>
            </w:pPr>
            <w:r w:rsidRPr="00EB2A55">
              <w:rPr>
                <w:b/>
                <w:color w:val="auto"/>
              </w:rPr>
              <w:t>B4</w:t>
            </w:r>
          </w:p>
        </w:tc>
        <w:tc>
          <w:tcPr>
            <w:tcW w:w="1071" w:type="dxa"/>
          </w:tcPr>
          <w:p w14:paraId="6D4DB2E1"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3E753ABE" w14:textId="77777777" w:rsidTr="00E963CB">
        <w:tc>
          <w:tcPr>
            <w:tcW w:w="5812" w:type="dxa"/>
          </w:tcPr>
          <w:p w14:paraId="79BD7E20" w14:textId="77777777" w:rsidR="005F66CB" w:rsidRPr="00EB2A55" w:rsidRDefault="005F66CB" w:rsidP="00501060">
            <w:pPr>
              <w:pStyle w:val="ListParagraph"/>
              <w:ind w:left="0" w:firstLine="0"/>
              <w:rPr>
                <w:b/>
                <w:color w:val="auto"/>
                <w:szCs w:val="24"/>
              </w:rPr>
            </w:pPr>
            <w:r w:rsidRPr="00EB2A55">
              <w:rPr>
                <w:color w:val="auto"/>
              </w:rPr>
              <w:t>Failure to operate taximeter in accordance with requirements of the Byelaw.</w:t>
            </w:r>
          </w:p>
        </w:tc>
        <w:tc>
          <w:tcPr>
            <w:tcW w:w="1134" w:type="dxa"/>
          </w:tcPr>
          <w:p w14:paraId="759C92E0" w14:textId="77777777" w:rsidR="005F66CB" w:rsidRPr="00EB2A55" w:rsidRDefault="005F66CB" w:rsidP="00501060">
            <w:pPr>
              <w:pStyle w:val="ListParagraph"/>
              <w:ind w:left="0" w:firstLine="0"/>
              <w:rPr>
                <w:b/>
                <w:color w:val="auto"/>
                <w:szCs w:val="24"/>
              </w:rPr>
            </w:pPr>
            <w:r w:rsidRPr="00EB2A55">
              <w:rPr>
                <w:b/>
                <w:color w:val="auto"/>
              </w:rPr>
              <w:t>B5</w:t>
            </w:r>
          </w:p>
        </w:tc>
        <w:tc>
          <w:tcPr>
            <w:tcW w:w="1071" w:type="dxa"/>
          </w:tcPr>
          <w:p w14:paraId="12BB81F4"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0D24C787" w14:textId="77777777" w:rsidTr="00E963CB">
        <w:tc>
          <w:tcPr>
            <w:tcW w:w="5812" w:type="dxa"/>
          </w:tcPr>
          <w:p w14:paraId="76B22A08"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Driver or proprietor tampering with meter or permitting any unauthorised person to tamper with meter</w:t>
            </w:r>
          </w:p>
        </w:tc>
        <w:tc>
          <w:tcPr>
            <w:tcW w:w="1134" w:type="dxa"/>
          </w:tcPr>
          <w:p w14:paraId="2C037689" w14:textId="77777777" w:rsidR="005F66CB" w:rsidRPr="00EB2A55" w:rsidRDefault="005F66CB" w:rsidP="00501060">
            <w:pPr>
              <w:pStyle w:val="ListParagraph"/>
              <w:ind w:left="0" w:firstLine="0"/>
              <w:rPr>
                <w:b/>
                <w:color w:val="auto"/>
                <w:szCs w:val="24"/>
              </w:rPr>
            </w:pPr>
            <w:r w:rsidRPr="00EB2A55">
              <w:rPr>
                <w:b/>
                <w:color w:val="auto"/>
              </w:rPr>
              <w:t>B6</w:t>
            </w:r>
          </w:p>
        </w:tc>
        <w:tc>
          <w:tcPr>
            <w:tcW w:w="1071" w:type="dxa"/>
          </w:tcPr>
          <w:p w14:paraId="1BE7228A" w14:textId="77777777" w:rsidR="005F66CB" w:rsidRPr="00EB2A55" w:rsidRDefault="005F66CB" w:rsidP="00501060">
            <w:pPr>
              <w:pStyle w:val="ListParagraph"/>
              <w:ind w:left="0" w:firstLine="0"/>
              <w:rPr>
                <w:b/>
                <w:color w:val="auto"/>
                <w:szCs w:val="24"/>
              </w:rPr>
            </w:pPr>
            <w:r w:rsidRPr="00EB2A55">
              <w:rPr>
                <w:b/>
                <w:color w:val="auto"/>
              </w:rPr>
              <w:t>4</w:t>
            </w:r>
          </w:p>
        </w:tc>
      </w:tr>
      <w:tr w:rsidR="005F66CB" w:rsidRPr="00EB2A55" w14:paraId="19AFC28E" w14:textId="77777777" w:rsidTr="00E963CB">
        <w:tc>
          <w:tcPr>
            <w:tcW w:w="5812" w:type="dxa"/>
          </w:tcPr>
          <w:p w14:paraId="494DCAF9" w14:textId="77777777" w:rsidR="005F66CB" w:rsidRPr="00EB2A55" w:rsidRDefault="005F66CB" w:rsidP="00501060">
            <w:pPr>
              <w:pStyle w:val="ListParagraph"/>
              <w:ind w:left="0" w:firstLine="0"/>
              <w:rPr>
                <w:b/>
                <w:color w:val="auto"/>
                <w:szCs w:val="24"/>
              </w:rPr>
            </w:pPr>
            <w:r w:rsidRPr="00EB2A55">
              <w:rPr>
                <w:color w:val="auto"/>
              </w:rPr>
              <w:t>Failure to proceed to another rank when at the time of arrival rank is full</w:t>
            </w:r>
          </w:p>
        </w:tc>
        <w:tc>
          <w:tcPr>
            <w:tcW w:w="1134" w:type="dxa"/>
          </w:tcPr>
          <w:p w14:paraId="487095E3" w14:textId="77777777" w:rsidR="005F66CB" w:rsidRPr="00EB2A55" w:rsidRDefault="005F66CB" w:rsidP="00501060">
            <w:pPr>
              <w:pStyle w:val="ListParagraph"/>
              <w:ind w:left="0" w:firstLine="0"/>
              <w:rPr>
                <w:b/>
                <w:color w:val="auto"/>
                <w:szCs w:val="24"/>
              </w:rPr>
            </w:pPr>
            <w:r w:rsidRPr="00EB2A55">
              <w:rPr>
                <w:b/>
                <w:color w:val="auto"/>
              </w:rPr>
              <w:t>B7</w:t>
            </w:r>
          </w:p>
        </w:tc>
        <w:tc>
          <w:tcPr>
            <w:tcW w:w="1071" w:type="dxa"/>
          </w:tcPr>
          <w:p w14:paraId="223300BB"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604D99DF" w14:textId="77777777" w:rsidTr="00E963CB">
        <w:tc>
          <w:tcPr>
            <w:tcW w:w="5812" w:type="dxa"/>
          </w:tcPr>
          <w:p w14:paraId="2C951BFA" w14:textId="77777777" w:rsidR="005F66CB" w:rsidRPr="00EB2A55" w:rsidRDefault="005F66CB" w:rsidP="00501060">
            <w:pPr>
              <w:pStyle w:val="ListParagraph"/>
              <w:ind w:left="0" w:firstLine="0"/>
              <w:rPr>
                <w:b/>
                <w:color w:val="auto"/>
                <w:szCs w:val="24"/>
              </w:rPr>
            </w:pPr>
            <w:r w:rsidRPr="00EB2A55">
              <w:rPr>
                <w:color w:val="auto"/>
              </w:rPr>
              <w:t>Failure to station or move the carriage immediately behind the carriage or carriages in front on the rank</w:t>
            </w:r>
          </w:p>
        </w:tc>
        <w:tc>
          <w:tcPr>
            <w:tcW w:w="1134" w:type="dxa"/>
          </w:tcPr>
          <w:p w14:paraId="6F5F1B63" w14:textId="77777777" w:rsidR="005F66CB" w:rsidRPr="00EB2A55" w:rsidRDefault="005F66CB" w:rsidP="00501060">
            <w:pPr>
              <w:pStyle w:val="ListParagraph"/>
              <w:ind w:left="0" w:firstLine="0"/>
              <w:rPr>
                <w:b/>
                <w:color w:val="auto"/>
                <w:szCs w:val="24"/>
              </w:rPr>
            </w:pPr>
            <w:r w:rsidRPr="00EB2A55">
              <w:rPr>
                <w:b/>
                <w:color w:val="auto"/>
              </w:rPr>
              <w:t>B8</w:t>
            </w:r>
          </w:p>
        </w:tc>
        <w:tc>
          <w:tcPr>
            <w:tcW w:w="1071" w:type="dxa"/>
          </w:tcPr>
          <w:p w14:paraId="2EAA8F70"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4EEBAF8F" w14:textId="77777777" w:rsidTr="00E963CB">
        <w:tc>
          <w:tcPr>
            <w:tcW w:w="5812" w:type="dxa"/>
          </w:tcPr>
          <w:p w14:paraId="68D09C87" w14:textId="77777777" w:rsidR="005F66CB" w:rsidRPr="00EB2A55" w:rsidRDefault="005F66CB" w:rsidP="00501060">
            <w:pPr>
              <w:pStyle w:val="ListParagraph"/>
              <w:ind w:left="0" w:firstLine="0"/>
              <w:rPr>
                <w:b/>
                <w:color w:val="auto"/>
                <w:szCs w:val="24"/>
              </w:rPr>
            </w:pPr>
            <w:r w:rsidRPr="00EB2A55">
              <w:rPr>
                <w:color w:val="auto"/>
              </w:rPr>
              <w:t>A proprietor or driver using the services of a person to importune a person to hire the vehicle</w:t>
            </w:r>
          </w:p>
        </w:tc>
        <w:tc>
          <w:tcPr>
            <w:tcW w:w="1134" w:type="dxa"/>
          </w:tcPr>
          <w:p w14:paraId="2611CB00" w14:textId="77777777" w:rsidR="005F66CB" w:rsidRPr="00EB2A55" w:rsidRDefault="005F66CB" w:rsidP="00501060">
            <w:pPr>
              <w:pStyle w:val="ListParagraph"/>
              <w:ind w:left="0" w:firstLine="0"/>
              <w:rPr>
                <w:b/>
                <w:color w:val="auto"/>
                <w:szCs w:val="24"/>
              </w:rPr>
            </w:pPr>
            <w:r w:rsidRPr="00EB2A55">
              <w:rPr>
                <w:b/>
                <w:color w:val="auto"/>
              </w:rPr>
              <w:t>B9</w:t>
            </w:r>
          </w:p>
        </w:tc>
        <w:tc>
          <w:tcPr>
            <w:tcW w:w="1071" w:type="dxa"/>
          </w:tcPr>
          <w:p w14:paraId="13A57E51"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2C2EEE91" w14:textId="77777777" w:rsidTr="00E963CB">
        <w:tc>
          <w:tcPr>
            <w:tcW w:w="5812" w:type="dxa"/>
          </w:tcPr>
          <w:p w14:paraId="157F4806" w14:textId="77777777" w:rsidR="005F66CB" w:rsidRPr="00EB2A55" w:rsidRDefault="005F66CB" w:rsidP="00501060">
            <w:pPr>
              <w:pStyle w:val="ListParagraph"/>
              <w:ind w:left="0" w:firstLine="0"/>
              <w:rPr>
                <w:b/>
                <w:color w:val="auto"/>
                <w:szCs w:val="24"/>
              </w:rPr>
            </w:pPr>
            <w:r w:rsidRPr="00EB2A55">
              <w:rPr>
                <w:color w:val="auto"/>
              </w:rPr>
              <w:t>Failure by driver to take reasonable precautions to ensure the safety of passengers</w:t>
            </w:r>
          </w:p>
        </w:tc>
        <w:tc>
          <w:tcPr>
            <w:tcW w:w="1134" w:type="dxa"/>
          </w:tcPr>
          <w:p w14:paraId="4EFAC69A" w14:textId="77777777" w:rsidR="005F66CB" w:rsidRPr="00EB2A55" w:rsidRDefault="005F66CB" w:rsidP="00501060">
            <w:pPr>
              <w:pStyle w:val="ListParagraph"/>
              <w:ind w:left="0" w:firstLine="0"/>
              <w:rPr>
                <w:b/>
                <w:color w:val="auto"/>
                <w:szCs w:val="24"/>
              </w:rPr>
            </w:pPr>
            <w:r w:rsidRPr="00EB2A55">
              <w:rPr>
                <w:b/>
                <w:color w:val="auto"/>
              </w:rPr>
              <w:t>B10</w:t>
            </w:r>
          </w:p>
        </w:tc>
        <w:tc>
          <w:tcPr>
            <w:tcW w:w="1071" w:type="dxa"/>
          </w:tcPr>
          <w:p w14:paraId="05A1D32C" w14:textId="77777777" w:rsidR="005F66CB" w:rsidRPr="00EB2A55" w:rsidRDefault="005F66CB" w:rsidP="00501060">
            <w:pPr>
              <w:pStyle w:val="ListParagraph"/>
              <w:ind w:left="0" w:firstLine="0"/>
              <w:rPr>
                <w:b/>
                <w:color w:val="auto"/>
                <w:szCs w:val="24"/>
              </w:rPr>
            </w:pPr>
            <w:r w:rsidRPr="00EB2A55">
              <w:rPr>
                <w:b/>
                <w:color w:val="auto"/>
              </w:rPr>
              <w:t>4</w:t>
            </w:r>
          </w:p>
        </w:tc>
      </w:tr>
      <w:tr w:rsidR="005F66CB" w:rsidRPr="00EB2A55" w14:paraId="4C4F7D1D" w14:textId="77777777" w:rsidTr="00E963CB">
        <w:tc>
          <w:tcPr>
            <w:tcW w:w="5812" w:type="dxa"/>
          </w:tcPr>
          <w:p w14:paraId="7D6E8734" w14:textId="77777777" w:rsidR="005F66CB" w:rsidRPr="00EB2A55" w:rsidRDefault="005F66CB" w:rsidP="00501060">
            <w:pPr>
              <w:pStyle w:val="ListParagraph"/>
              <w:ind w:left="0" w:firstLine="0"/>
              <w:rPr>
                <w:b/>
                <w:color w:val="auto"/>
                <w:szCs w:val="24"/>
              </w:rPr>
            </w:pPr>
            <w:r w:rsidRPr="00EB2A55">
              <w:rPr>
                <w:color w:val="auto"/>
              </w:rPr>
              <w:t>Driver or proprietor allowing more persons to be conveyed than the licence allows</w:t>
            </w:r>
          </w:p>
        </w:tc>
        <w:tc>
          <w:tcPr>
            <w:tcW w:w="1134" w:type="dxa"/>
          </w:tcPr>
          <w:p w14:paraId="1445DD5D" w14:textId="77777777" w:rsidR="005F66CB" w:rsidRPr="00EB2A55" w:rsidRDefault="005F66CB" w:rsidP="00501060">
            <w:pPr>
              <w:pStyle w:val="ListParagraph"/>
              <w:ind w:left="0" w:firstLine="0"/>
              <w:rPr>
                <w:b/>
                <w:color w:val="auto"/>
                <w:szCs w:val="24"/>
              </w:rPr>
            </w:pPr>
            <w:r w:rsidRPr="00EB2A55">
              <w:rPr>
                <w:b/>
                <w:color w:val="auto"/>
              </w:rPr>
              <w:t>B11</w:t>
            </w:r>
          </w:p>
        </w:tc>
        <w:tc>
          <w:tcPr>
            <w:tcW w:w="1071" w:type="dxa"/>
          </w:tcPr>
          <w:p w14:paraId="5749FBD8" w14:textId="77777777" w:rsidR="005F66CB" w:rsidRPr="00EB2A55" w:rsidRDefault="005F66CB" w:rsidP="00501060">
            <w:pPr>
              <w:pStyle w:val="ListParagraph"/>
              <w:ind w:left="0" w:firstLine="0"/>
              <w:rPr>
                <w:b/>
                <w:color w:val="auto"/>
                <w:szCs w:val="24"/>
              </w:rPr>
            </w:pPr>
            <w:r w:rsidRPr="00EB2A55">
              <w:rPr>
                <w:b/>
                <w:color w:val="auto"/>
              </w:rPr>
              <w:t>12</w:t>
            </w:r>
          </w:p>
        </w:tc>
      </w:tr>
      <w:tr w:rsidR="005F66CB" w:rsidRPr="00EB2A55" w14:paraId="2C2B7BA6" w14:textId="77777777" w:rsidTr="00E963CB">
        <w:tc>
          <w:tcPr>
            <w:tcW w:w="5812" w:type="dxa"/>
          </w:tcPr>
          <w:p w14:paraId="586D5B15" w14:textId="77777777" w:rsidR="005F66CB" w:rsidRPr="00EB2A55" w:rsidRDefault="005F66CB" w:rsidP="00501060">
            <w:pPr>
              <w:pStyle w:val="TableParagraph"/>
              <w:spacing w:before="4"/>
              <w:ind w:left="0"/>
              <w:rPr>
                <w:rFonts w:ascii="Arial" w:hAnsi="Arial" w:cs="Arial"/>
                <w:sz w:val="24"/>
                <w:szCs w:val="24"/>
              </w:rPr>
            </w:pPr>
            <w:r w:rsidRPr="00EB2A55">
              <w:rPr>
                <w:rFonts w:ascii="Arial" w:hAnsi="Arial" w:cs="Arial"/>
                <w:sz w:val="24"/>
                <w:szCs w:val="24"/>
              </w:rPr>
              <w:t>Failure by driver to carry the badge provided by the</w:t>
            </w:r>
          </w:p>
          <w:p w14:paraId="764C2325" w14:textId="77777777" w:rsidR="005F66CB" w:rsidRPr="00EB2A55" w:rsidRDefault="005F66CB" w:rsidP="00501060">
            <w:pPr>
              <w:pStyle w:val="ListParagraph"/>
              <w:ind w:left="0" w:firstLine="0"/>
              <w:rPr>
                <w:b/>
                <w:color w:val="auto"/>
                <w:szCs w:val="24"/>
              </w:rPr>
            </w:pPr>
            <w:r w:rsidRPr="00EB2A55">
              <w:rPr>
                <w:color w:val="auto"/>
                <w:szCs w:val="24"/>
              </w:rPr>
              <w:t>Licensing Authority when plying for hire</w:t>
            </w:r>
          </w:p>
        </w:tc>
        <w:tc>
          <w:tcPr>
            <w:tcW w:w="1134" w:type="dxa"/>
          </w:tcPr>
          <w:p w14:paraId="61ED3F92" w14:textId="77777777" w:rsidR="005F66CB" w:rsidRPr="00EB2A55" w:rsidRDefault="005F66CB" w:rsidP="00501060">
            <w:pPr>
              <w:pStyle w:val="ListParagraph"/>
              <w:ind w:left="0" w:firstLine="0"/>
              <w:rPr>
                <w:b/>
                <w:color w:val="auto"/>
                <w:szCs w:val="24"/>
              </w:rPr>
            </w:pPr>
            <w:r w:rsidRPr="00EB2A55">
              <w:rPr>
                <w:b/>
                <w:color w:val="auto"/>
              </w:rPr>
              <w:t>B12</w:t>
            </w:r>
          </w:p>
        </w:tc>
        <w:tc>
          <w:tcPr>
            <w:tcW w:w="1071" w:type="dxa"/>
          </w:tcPr>
          <w:p w14:paraId="65ACAB10"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4A1E5E67" w14:textId="77777777" w:rsidTr="00E963CB">
        <w:tc>
          <w:tcPr>
            <w:tcW w:w="5812" w:type="dxa"/>
          </w:tcPr>
          <w:p w14:paraId="1ECE3CAF" w14:textId="77777777" w:rsidR="005F66CB" w:rsidRPr="00EB2A55" w:rsidRDefault="005F66CB" w:rsidP="00501060">
            <w:pPr>
              <w:pStyle w:val="ListParagraph"/>
              <w:ind w:left="0" w:firstLine="0"/>
              <w:rPr>
                <w:b/>
                <w:color w:val="auto"/>
                <w:szCs w:val="24"/>
              </w:rPr>
            </w:pPr>
            <w:r w:rsidRPr="00EB2A55">
              <w:rPr>
                <w:color w:val="auto"/>
              </w:rPr>
              <w:t>Failure to provide when requested reasonable assistance with luggage</w:t>
            </w:r>
          </w:p>
        </w:tc>
        <w:tc>
          <w:tcPr>
            <w:tcW w:w="1134" w:type="dxa"/>
          </w:tcPr>
          <w:p w14:paraId="68FACB55" w14:textId="77777777" w:rsidR="005F66CB" w:rsidRPr="00EB2A55" w:rsidRDefault="005F66CB" w:rsidP="00501060">
            <w:pPr>
              <w:pStyle w:val="ListParagraph"/>
              <w:ind w:left="0" w:firstLine="0"/>
              <w:rPr>
                <w:b/>
                <w:color w:val="auto"/>
                <w:szCs w:val="24"/>
              </w:rPr>
            </w:pPr>
            <w:r w:rsidRPr="00EB2A55">
              <w:rPr>
                <w:b/>
                <w:color w:val="auto"/>
              </w:rPr>
              <w:t>B13</w:t>
            </w:r>
          </w:p>
        </w:tc>
        <w:tc>
          <w:tcPr>
            <w:tcW w:w="1071" w:type="dxa"/>
          </w:tcPr>
          <w:p w14:paraId="785759D6"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02AE0715" w14:textId="77777777" w:rsidTr="00E963CB">
        <w:tc>
          <w:tcPr>
            <w:tcW w:w="5812" w:type="dxa"/>
          </w:tcPr>
          <w:p w14:paraId="66E9C337" w14:textId="77777777" w:rsidR="005F66CB" w:rsidRPr="00EB2A55" w:rsidRDefault="005F66CB" w:rsidP="00501060">
            <w:pPr>
              <w:pStyle w:val="ListParagraph"/>
              <w:ind w:left="0" w:firstLine="0"/>
              <w:rPr>
                <w:b/>
                <w:color w:val="auto"/>
                <w:szCs w:val="24"/>
              </w:rPr>
            </w:pPr>
            <w:r w:rsidRPr="00EB2A55">
              <w:rPr>
                <w:color w:val="auto"/>
              </w:rPr>
              <w:t>Failure to display statement of fares inside the carriage in a legible state</w:t>
            </w:r>
          </w:p>
        </w:tc>
        <w:tc>
          <w:tcPr>
            <w:tcW w:w="1134" w:type="dxa"/>
          </w:tcPr>
          <w:p w14:paraId="30F3011A" w14:textId="77777777" w:rsidR="005F66CB" w:rsidRPr="00EB2A55" w:rsidRDefault="005F66CB" w:rsidP="00501060">
            <w:pPr>
              <w:pStyle w:val="ListParagraph"/>
              <w:ind w:left="0" w:firstLine="0"/>
              <w:rPr>
                <w:b/>
                <w:color w:val="auto"/>
                <w:szCs w:val="24"/>
              </w:rPr>
            </w:pPr>
            <w:r w:rsidRPr="00EB2A55">
              <w:rPr>
                <w:b/>
                <w:color w:val="auto"/>
              </w:rPr>
              <w:t>B14</w:t>
            </w:r>
          </w:p>
        </w:tc>
        <w:tc>
          <w:tcPr>
            <w:tcW w:w="1071" w:type="dxa"/>
          </w:tcPr>
          <w:p w14:paraId="757E2067" w14:textId="77777777" w:rsidR="005F66CB" w:rsidRPr="00EB2A55" w:rsidRDefault="005F66CB" w:rsidP="00501060">
            <w:pPr>
              <w:pStyle w:val="ListParagraph"/>
              <w:ind w:left="0" w:firstLine="0"/>
              <w:rPr>
                <w:b/>
                <w:color w:val="auto"/>
                <w:szCs w:val="24"/>
              </w:rPr>
            </w:pPr>
            <w:r w:rsidRPr="00EB2A55">
              <w:rPr>
                <w:b/>
                <w:color w:val="auto"/>
              </w:rPr>
              <w:t>2</w:t>
            </w:r>
          </w:p>
        </w:tc>
      </w:tr>
      <w:tr w:rsidR="005F66CB" w:rsidRPr="00EB2A55" w14:paraId="309337AC" w14:textId="77777777" w:rsidTr="00E963CB">
        <w:tc>
          <w:tcPr>
            <w:tcW w:w="5812" w:type="dxa"/>
          </w:tcPr>
          <w:p w14:paraId="194FEC0E" w14:textId="77777777" w:rsidR="005F66CB" w:rsidRPr="00EB2A55" w:rsidRDefault="005F66CB" w:rsidP="009C463A">
            <w:pPr>
              <w:pStyle w:val="TableParagraph"/>
              <w:ind w:left="0"/>
              <w:rPr>
                <w:rFonts w:ascii="Arial" w:hAnsi="Arial" w:cs="Arial"/>
                <w:sz w:val="24"/>
                <w:szCs w:val="24"/>
              </w:rPr>
            </w:pPr>
            <w:r w:rsidRPr="00EB2A55">
              <w:rPr>
                <w:rFonts w:ascii="Arial" w:hAnsi="Arial" w:cs="Arial"/>
                <w:sz w:val="24"/>
                <w:szCs w:val="24"/>
              </w:rPr>
              <w:t>Failure to notify lost property to the Police within 48 hours of discovery</w:t>
            </w:r>
          </w:p>
        </w:tc>
        <w:tc>
          <w:tcPr>
            <w:tcW w:w="1134" w:type="dxa"/>
          </w:tcPr>
          <w:p w14:paraId="2A1F8B7C" w14:textId="77777777" w:rsidR="005F66CB" w:rsidRPr="00EB2A55" w:rsidRDefault="005F66CB" w:rsidP="00501060">
            <w:pPr>
              <w:pStyle w:val="ListParagraph"/>
              <w:ind w:left="0" w:firstLine="0"/>
              <w:rPr>
                <w:b/>
                <w:color w:val="auto"/>
                <w:szCs w:val="24"/>
              </w:rPr>
            </w:pPr>
            <w:r w:rsidRPr="00EB2A55">
              <w:rPr>
                <w:b/>
                <w:color w:val="auto"/>
              </w:rPr>
              <w:t>B15</w:t>
            </w:r>
          </w:p>
        </w:tc>
        <w:tc>
          <w:tcPr>
            <w:tcW w:w="1071" w:type="dxa"/>
          </w:tcPr>
          <w:p w14:paraId="1736E8F2" w14:textId="77777777" w:rsidR="005F66CB" w:rsidRPr="00EB2A55" w:rsidRDefault="005F66CB" w:rsidP="00501060">
            <w:pPr>
              <w:pStyle w:val="ListParagraph"/>
              <w:ind w:left="0" w:firstLine="0"/>
              <w:rPr>
                <w:b/>
                <w:color w:val="auto"/>
                <w:szCs w:val="24"/>
              </w:rPr>
            </w:pPr>
            <w:r w:rsidRPr="00EB2A55">
              <w:rPr>
                <w:b/>
                <w:color w:val="auto"/>
              </w:rPr>
              <w:t>2</w:t>
            </w:r>
          </w:p>
        </w:tc>
      </w:tr>
    </w:tbl>
    <w:p w14:paraId="1ACB9E53" w14:textId="77777777" w:rsidR="00EC55DC" w:rsidRPr="00EB2A55" w:rsidRDefault="00EC55DC" w:rsidP="00CB1912"/>
    <w:p w14:paraId="10858BA8" w14:textId="77777777" w:rsidR="00EC55DC" w:rsidRPr="00EB2A55" w:rsidRDefault="00EC55DC" w:rsidP="00EC55DC">
      <w:pPr>
        <w:jc w:val="both"/>
        <w:rPr>
          <w:color w:val="FF0000"/>
          <w:szCs w:val="24"/>
        </w:rPr>
      </w:pPr>
    </w:p>
    <w:p w14:paraId="6E4B53AA" w14:textId="77777777" w:rsidR="000C32DF" w:rsidRPr="00EB2A55" w:rsidRDefault="006F4007" w:rsidP="006F4007">
      <w:pPr>
        <w:jc w:val="center"/>
        <w:rPr>
          <w:szCs w:val="24"/>
        </w:rPr>
        <w:sectPr w:rsidR="000C32DF" w:rsidRPr="00EB2A55" w:rsidSect="00CE62E1">
          <w:headerReference w:type="default" r:id="rId42"/>
          <w:footerReference w:type="default" r:id="rId43"/>
          <w:pgSz w:w="11910" w:h="16840"/>
          <w:pgMar w:top="720" w:right="720" w:bottom="720" w:left="720" w:header="758" w:footer="642" w:gutter="0"/>
          <w:cols w:space="720"/>
          <w:docGrid w:linePitch="326"/>
        </w:sectPr>
      </w:pPr>
      <w:r w:rsidRPr="00EB2A55">
        <w:rPr>
          <w:szCs w:val="24"/>
        </w:rPr>
        <w:tab/>
      </w:r>
    </w:p>
    <w:p w14:paraId="5AD5A455" w14:textId="77777777" w:rsidR="00530C9B" w:rsidRPr="00EB2A55" w:rsidRDefault="00501060" w:rsidP="00501060">
      <w:pPr>
        <w:jc w:val="right"/>
        <w:rPr>
          <w:b/>
          <w:szCs w:val="24"/>
        </w:rPr>
      </w:pPr>
      <w:r w:rsidRPr="00EB2A55">
        <w:rPr>
          <w:b/>
          <w:szCs w:val="24"/>
        </w:rPr>
        <w:lastRenderedPageBreak/>
        <w:t xml:space="preserve">Appendix </w:t>
      </w:r>
      <w:r w:rsidR="00A22EA5">
        <w:rPr>
          <w:b/>
          <w:szCs w:val="24"/>
        </w:rPr>
        <w:t>C</w:t>
      </w:r>
    </w:p>
    <w:p w14:paraId="510E2938" w14:textId="77777777" w:rsidR="00501060" w:rsidRPr="00EB2A55" w:rsidRDefault="00501060" w:rsidP="00817EC9">
      <w:pPr>
        <w:pStyle w:val="Heading1"/>
        <w:jc w:val="center"/>
      </w:pPr>
      <w:bookmarkStart w:id="647" w:name="_Taxi_Drivers’_Code"/>
      <w:bookmarkStart w:id="648" w:name="_Toc149837446"/>
      <w:bookmarkEnd w:id="647"/>
      <w:r w:rsidRPr="00EB2A55">
        <w:t>Taxi Drivers</w:t>
      </w:r>
      <w:r w:rsidR="00D11644" w:rsidRPr="00EB2A55">
        <w:t>’</w:t>
      </w:r>
      <w:r w:rsidRPr="00EB2A55">
        <w:t xml:space="preserve"> Code of Conduct</w:t>
      </w:r>
      <w:bookmarkEnd w:id="648"/>
    </w:p>
    <w:p w14:paraId="2750291B" w14:textId="77777777" w:rsidR="00501060" w:rsidRPr="00EB2A55" w:rsidRDefault="00501060" w:rsidP="00501060">
      <w:pPr>
        <w:jc w:val="center"/>
        <w:rPr>
          <w:b/>
          <w:szCs w:val="24"/>
        </w:rPr>
      </w:pPr>
    </w:p>
    <w:p w14:paraId="4945A987" w14:textId="77777777" w:rsidR="00D13656" w:rsidRPr="00EB2A55" w:rsidRDefault="00D11644" w:rsidP="00D90576">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Scope</w:t>
      </w:r>
    </w:p>
    <w:p w14:paraId="10858D24"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6E846389" w14:textId="77777777" w:rsidR="00D11644" w:rsidRPr="00EB2A55" w:rsidRDefault="00E43300" w:rsidP="00D90576">
      <w:pPr>
        <w:pStyle w:val="ListParagraph"/>
        <w:numPr>
          <w:ilvl w:val="1"/>
          <w:numId w:val="11"/>
        </w:numPr>
        <w:spacing w:line="240" w:lineRule="auto"/>
        <w:ind w:hanging="792"/>
        <w:jc w:val="both"/>
        <w:rPr>
          <w:szCs w:val="24"/>
        </w:rPr>
      </w:pPr>
      <w:r w:rsidRPr="00EB2A55">
        <w:rPr>
          <w:szCs w:val="24"/>
        </w:rPr>
        <w:t>This Code of C</w:t>
      </w:r>
      <w:r w:rsidR="00D11644" w:rsidRPr="00EB2A55">
        <w:rPr>
          <w:szCs w:val="24"/>
        </w:rPr>
        <w:t xml:space="preserve">onduct relates to you as a licensed taxi driver. It outlines the standards of behaviour which are expected of you whilst you hold a taxi driver’s licence. Failure to comply with these requirements may lead to enforcement action being taken. This could be by way of penalty points attached to your taxi </w:t>
      </w:r>
      <w:r w:rsidRPr="00EB2A55">
        <w:rPr>
          <w:szCs w:val="24"/>
        </w:rPr>
        <w:t>driver’s</w:t>
      </w:r>
      <w:r w:rsidR="00D11644" w:rsidRPr="00EB2A55">
        <w:rPr>
          <w:szCs w:val="24"/>
        </w:rPr>
        <w:t xml:space="preserve"> licence, suspension, revocation or refusal to renew your licence.</w:t>
      </w:r>
    </w:p>
    <w:p w14:paraId="67EB6738" w14:textId="77777777" w:rsidR="00E43300" w:rsidRPr="00EB2A55" w:rsidRDefault="00E43300" w:rsidP="00E43300">
      <w:pPr>
        <w:pStyle w:val="ListParagraph"/>
        <w:spacing w:line="240" w:lineRule="auto"/>
        <w:ind w:left="792" w:firstLine="0"/>
        <w:jc w:val="both"/>
        <w:rPr>
          <w:szCs w:val="24"/>
        </w:rPr>
      </w:pPr>
    </w:p>
    <w:p w14:paraId="4CE3B146" w14:textId="77777777" w:rsidR="00E43300" w:rsidRPr="00EB2A55" w:rsidRDefault="00D11644" w:rsidP="00D90576">
      <w:pPr>
        <w:pStyle w:val="ListParagraph"/>
        <w:numPr>
          <w:ilvl w:val="1"/>
          <w:numId w:val="11"/>
        </w:numPr>
        <w:spacing w:line="240" w:lineRule="auto"/>
        <w:ind w:hanging="792"/>
        <w:jc w:val="both"/>
        <w:rPr>
          <w:szCs w:val="24"/>
        </w:rPr>
      </w:pPr>
      <w:r w:rsidRPr="00EB2A55">
        <w:rPr>
          <w:szCs w:val="24"/>
        </w:rPr>
        <w:t xml:space="preserve">You are a licensed taxi driver for the duration of the licence, and at all times you should ensure that your conduct and behaviour is that of a fit and proper person. You must ensure that you do not act in any way, at any </w:t>
      </w:r>
      <w:r w:rsidR="00E43300" w:rsidRPr="00EB2A55">
        <w:rPr>
          <w:szCs w:val="24"/>
        </w:rPr>
        <w:t>time that might affect that. The C</w:t>
      </w:r>
      <w:r w:rsidRPr="00EB2A55">
        <w:rPr>
          <w:szCs w:val="24"/>
        </w:rPr>
        <w:t>ouncil will consider all your behaviour, and that is not limited to the times when you are driving a hackney carriage or private hire vehicle.</w:t>
      </w:r>
    </w:p>
    <w:p w14:paraId="5614B3C7" w14:textId="77777777" w:rsidR="00E43300" w:rsidRPr="00EB2A55" w:rsidRDefault="00E43300" w:rsidP="00E43300">
      <w:pPr>
        <w:pStyle w:val="ListParagraph"/>
        <w:spacing w:line="240" w:lineRule="auto"/>
        <w:ind w:left="792" w:firstLine="0"/>
        <w:jc w:val="both"/>
        <w:rPr>
          <w:szCs w:val="24"/>
        </w:rPr>
      </w:pPr>
    </w:p>
    <w:p w14:paraId="7341C1F7" w14:textId="77777777" w:rsidR="00D11644" w:rsidRPr="00EB2A55" w:rsidRDefault="00D11644" w:rsidP="00D90576">
      <w:pPr>
        <w:pStyle w:val="ListParagraph"/>
        <w:numPr>
          <w:ilvl w:val="1"/>
          <w:numId w:val="11"/>
        </w:numPr>
        <w:spacing w:line="240" w:lineRule="auto"/>
        <w:ind w:hanging="792"/>
        <w:jc w:val="both"/>
        <w:rPr>
          <w:szCs w:val="24"/>
        </w:rPr>
      </w:pPr>
      <w:r w:rsidRPr="00EB2A55">
        <w:rPr>
          <w:szCs w:val="24"/>
        </w:rPr>
        <w:t xml:space="preserve">When you are driving a hackney carriage or private hire vehicle, that remains a </w:t>
      </w:r>
      <w:r w:rsidR="00C12EC8" w:rsidRPr="00EB2A55">
        <w:rPr>
          <w:szCs w:val="24"/>
        </w:rPr>
        <w:t xml:space="preserve">Bracknell Forest </w:t>
      </w:r>
      <w:r w:rsidRPr="00EB2A55">
        <w:rPr>
          <w:szCs w:val="24"/>
        </w:rPr>
        <w:t xml:space="preserve">Council licensed vehicle and you remain a </w:t>
      </w:r>
      <w:r w:rsidR="00C12EC8" w:rsidRPr="00EB2A55">
        <w:rPr>
          <w:szCs w:val="24"/>
        </w:rPr>
        <w:t xml:space="preserve">Bracknell Forest </w:t>
      </w:r>
      <w:r w:rsidRPr="00EB2A55">
        <w:rPr>
          <w:szCs w:val="24"/>
        </w:rPr>
        <w:t>Council licensed taxi driver wherever you may be located, and for whatever purpose you are using the vehicle (this includes social and domestic use</w:t>
      </w:r>
      <w:r w:rsidR="00E43300" w:rsidRPr="00EB2A55">
        <w:rPr>
          <w:szCs w:val="24"/>
        </w:rPr>
        <w:t xml:space="preserve">). </w:t>
      </w:r>
      <w:r w:rsidRPr="00EB2A55">
        <w:rPr>
          <w:szCs w:val="24"/>
        </w:rPr>
        <w:t>This Code of Conduct applies across the whole of the United Kingdom.</w:t>
      </w:r>
    </w:p>
    <w:p w14:paraId="3CBB176B" w14:textId="77777777" w:rsidR="00E43300" w:rsidRPr="00EB2A55" w:rsidRDefault="00E43300" w:rsidP="00E43300">
      <w:pPr>
        <w:pStyle w:val="ListParagraph"/>
        <w:spacing w:line="240" w:lineRule="auto"/>
        <w:ind w:left="792" w:firstLine="0"/>
        <w:jc w:val="both"/>
        <w:rPr>
          <w:szCs w:val="24"/>
        </w:rPr>
      </w:pPr>
    </w:p>
    <w:p w14:paraId="707E32EB" w14:textId="77777777" w:rsidR="00501060" w:rsidRPr="00EB2A55" w:rsidRDefault="00501060" w:rsidP="00D90576">
      <w:pPr>
        <w:pStyle w:val="ListParagraph"/>
        <w:widowControl w:val="0"/>
        <w:numPr>
          <w:ilvl w:val="0"/>
          <w:numId w:val="10"/>
        </w:numPr>
        <w:tabs>
          <w:tab w:val="left" w:pos="6507"/>
          <w:tab w:val="left" w:pos="6508"/>
        </w:tabs>
        <w:autoSpaceDE w:val="0"/>
        <w:autoSpaceDN w:val="0"/>
        <w:spacing w:after="0" w:line="240" w:lineRule="auto"/>
        <w:ind w:right="0"/>
        <w:contextualSpacing w:val="0"/>
        <w:rPr>
          <w:b/>
          <w:szCs w:val="24"/>
        </w:rPr>
      </w:pPr>
      <w:r w:rsidRPr="00EB2A55">
        <w:rPr>
          <w:b/>
          <w:szCs w:val="24"/>
        </w:rPr>
        <w:t xml:space="preserve">Your </w:t>
      </w:r>
      <w:r w:rsidR="00D11644" w:rsidRPr="00EB2A55">
        <w:rPr>
          <w:b/>
          <w:szCs w:val="24"/>
        </w:rPr>
        <w:t xml:space="preserve">Taxi Drivers </w:t>
      </w:r>
      <w:r w:rsidRPr="00EB2A55">
        <w:rPr>
          <w:b/>
          <w:szCs w:val="24"/>
        </w:rPr>
        <w:t xml:space="preserve">Licence </w:t>
      </w:r>
      <w:r w:rsidR="00D11644" w:rsidRPr="00EB2A55">
        <w:rPr>
          <w:b/>
          <w:szCs w:val="24"/>
        </w:rPr>
        <w:t xml:space="preserve">And </w:t>
      </w:r>
      <w:r w:rsidRPr="00EB2A55">
        <w:rPr>
          <w:b/>
          <w:szCs w:val="24"/>
        </w:rPr>
        <w:t>Badge</w:t>
      </w:r>
    </w:p>
    <w:p w14:paraId="3474536A" w14:textId="77777777" w:rsidR="00E43300" w:rsidRPr="00EB2A55" w:rsidRDefault="00E43300" w:rsidP="00E43300">
      <w:pPr>
        <w:pStyle w:val="ListParagraph"/>
        <w:widowControl w:val="0"/>
        <w:tabs>
          <w:tab w:val="left" w:pos="6507"/>
          <w:tab w:val="left" w:pos="6508"/>
        </w:tabs>
        <w:autoSpaceDE w:val="0"/>
        <w:autoSpaceDN w:val="0"/>
        <w:spacing w:after="0" w:line="240" w:lineRule="auto"/>
        <w:ind w:left="360" w:right="0" w:firstLine="0"/>
        <w:contextualSpacing w:val="0"/>
        <w:rPr>
          <w:b/>
          <w:szCs w:val="24"/>
        </w:rPr>
      </w:pPr>
    </w:p>
    <w:p w14:paraId="6DB0CEAA" w14:textId="65376615" w:rsidR="00E43300" w:rsidRPr="00EB2A55" w:rsidRDefault="00E43300" w:rsidP="00D90576">
      <w:pPr>
        <w:pStyle w:val="ListParagraph"/>
        <w:numPr>
          <w:ilvl w:val="1"/>
          <w:numId w:val="10"/>
        </w:numPr>
        <w:spacing w:line="240" w:lineRule="auto"/>
        <w:ind w:left="709" w:hanging="709"/>
        <w:jc w:val="both"/>
        <w:rPr>
          <w:szCs w:val="24"/>
        </w:rPr>
      </w:pPr>
      <w:r w:rsidRPr="00EB2A55">
        <w:rPr>
          <w:szCs w:val="24"/>
        </w:rPr>
        <w:t>You have been issued with two copies of your drivers badge</w:t>
      </w:r>
      <w:r w:rsidR="00F147BF">
        <w:rPr>
          <w:szCs w:val="24"/>
        </w:rPr>
        <w:t>.</w:t>
      </w:r>
      <w:r w:rsidRPr="00EB2A55">
        <w:rPr>
          <w:szCs w:val="24"/>
        </w:rPr>
        <w:t xml:space="preserve"> You must wear one driver</w:t>
      </w:r>
      <w:r w:rsidR="00A818BD" w:rsidRPr="00EB2A55">
        <w:rPr>
          <w:szCs w:val="24"/>
        </w:rPr>
        <w:t>’</w:t>
      </w:r>
      <w:r w:rsidRPr="00EB2A55">
        <w:rPr>
          <w:szCs w:val="24"/>
        </w:rPr>
        <w:t xml:space="preserve">s badge in </w:t>
      </w:r>
      <w:r w:rsidR="00384CD8">
        <w:rPr>
          <w:szCs w:val="24"/>
        </w:rPr>
        <w:t>prominent</w:t>
      </w:r>
      <w:r w:rsidR="00F147BF">
        <w:rPr>
          <w:szCs w:val="24"/>
        </w:rPr>
        <w:t xml:space="preserve"> position where it is clearly visible to passengers at </w:t>
      </w:r>
      <w:r w:rsidRPr="00EB2A55">
        <w:rPr>
          <w:szCs w:val="24"/>
        </w:rPr>
        <w:t xml:space="preserve">all times when you are driving or working with a private hire vehicle or hackney carriage and failure to do so is a criminal offence [under s54 of the </w:t>
      </w:r>
      <w:hyperlink r:id="rId44" w:history="1">
        <w:r w:rsidR="00A320F7" w:rsidRPr="00EB2A55">
          <w:rPr>
            <w:rStyle w:val="Hyperlink"/>
            <w:szCs w:val="24"/>
          </w:rPr>
          <w:t>Local Government (Miscellaneous Provisions) Act 1976</w:t>
        </w:r>
      </w:hyperlink>
      <w:r w:rsidR="00A320F7" w:rsidRPr="00EB2A55">
        <w:rPr>
          <w:szCs w:val="24"/>
        </w:rPr>
        <w:t xml:space="preserve">] </w:t>
      </w:r>
      <w:r w:rsidRPr="00EB2A55">
        <w:rPr>
          <w:szCs w:val="24"/>
        </w:rPr>
        <w:t xml:space="preserve">when using a private hire vehicle and </w:t>
      </w:r>
      <w:r w:rsidR="00A47D1E" w:rsidRPr="00EB2A55">
        <w:rPr>
          <w:szCs w:val="24"/>
        </w:rPr>
        <w:t xml:space="preserve">byelaw No 13 </w:t>
      </w:r>
      <w:r w:rsidRPr="00EB2A55">
        <w:rPr>
          <w:szCs w:val="24"/>
        </w:rPr>
        <w:t>when using a hackney carriage]. You must display the second copy of your badge in a position which is plainly and clearly visible to your passengers at all times whilst you are working as a taxi driver.</w:t>
      </w:r>
    </w:p>
    <w:p w14:paraId="32F542B3" w14:textId="77777777" w:rsidR="00E43300" w:rsidRPr="00EB2A55" w:rsidRDefault="00E43300" w:rsidP="00E43300">
      <w:pPr>
        <w:pStyle w:val="ListParagraph"/>
        <w:spacing w:line="240" w:lineRule="auto"/>
        <w:ind w:left="792" w:firstLine="0"/>
        <w:jc w:val="both"/>
        <w:rPr>
          <w:szCs w:val="24"/>
        </w:rPr>
      </w:pPr>
    </w:p>
    <w:p w14:paraId="060C9915" w14:textId="6E3C84A9" w:rsidR="00E43300" w:rsidRPr="00EB2A55" w:rsidRDefault="00E43300" w:rsidP="00D90576">
      <w:pPr>
        <w:pStyle w:val="ListParagraph"/>
        <w:numPr>
          <w:ilvl w:val="1"/>
          <w:numId w:val="10"/>
        </w:numPr>
        <w:spacing w:before="1" w:line="240" w:lineRule="auto"/>
        <w:ind w:left="851" w:hanging="851"/>
        <w:jc w:val="both"/>
        <w:rPr>
          <w:szCs w:val="24"/>
        </w:rPr>
      </w:pPr>
      <w:r w:rsidRPr="00EB2A55">
        <w:t>You must return your licence</w:t>
      </w:r>
      <w:r w:rsidR="006E10FC">
        <w:t xml:space="preserve"> and the two</w:t>
      </w:r>
      <w:r w:rsidRPr="00EB2A55">
        <w:t xml:space="preserve"> </w:t>
      </w:r>
      <w:r w:rsidR="006E10FC">
        <w:t xml:space="preserve">id </w:t>
      </w:r>
      <w:r w:rsidRPr="00EB2A55">
        <w:t>badge</w:t>
      </w:r>
      <w:r w:rsidR="006E10FC">
        <w:t>s</w:t>
      </w:r>
      <w:r w:rsidRPr="00EB2A55">
        <w:t xml:space="preserve"> to the Licensing </w:t>
      </w:r>
      <w:r w:rsidR="00B55169" w:rsidRPr="00EB2A55">
        <w:t xml:space="preserve">Team </w:t>
      </w:r>
      <w:r w:rsidRPr="00EB2A55">
        <w:t xml:space="preserve">of the Council </w:t>
      </w:r>
      <w:r w:rsidRPr="00EB2A55">
        <w:rPr>
          <w:szCs w:val="24"/>
        </w:rPr>
        <w:t>within 72 hours if:</w:t>
      </w:r>
    </w:p>
    <w:p w14:paraId="2C597C1E" w14:textId="77777777" w:rsidR="00E43300" w:rsidRPr="00EB2A55" w:rsidRDefault="00E43300" w:rsidP="00D90576">
      <w:pPr>
        <w:pStyle w:val="ListParagraph"/>
        <w:widowControl w:val="0"/>
        <w:numPr>
          <w:ilvl w:val="2"/>
          <w:numId w:val="8"/>
        </w:numPr>
        <w:tabs>
          <w:tab w:val="left" w:pos="1840"/>
          <w:tab w:val="left" w:pos="1841"/>
        </w:tabs>
        <w:autoSpaceDE w:val="0"/>
        <w:autoSpaceDN w:val="0"/>
        <w:spacing w:after="0" w:line="240" w:lineRule="auto"/>
        <w:ind w:right="0" w:hanging="721"/>
        <w:contextualSpacing w:val="0"/>
        <w:jc w:val="both"/>
        <w:rPr>
          <w:color w:val="auto"/>
        </w:rPr>
      </w:pPr>
      <w:r w:rsidRPr="00EB2A55">
        <w:rPr>
          <w:color w:val="auto"/>
        </w:rPr>
        <w:t>you change your home or business</w:t>
      </w:r>
      <w:r w:rsidRPr="00EB2A55">
        <w:rPr>
          <w:color w:val="auto"/>
          <w:spacing w:val="-8"/>
        </w:rPr>
        <w:t xml:space="preserve"> </w:t>
      </w:r>
      <w:r w:rsidRPr="00EB2A55">
        <w:rPr>
          <w:color w:val="auto"/>
        </w:rPr>
        <w:t>address;</w:t>
      </w:r>
    </w:p>
    <w:p w14:paraId="7FFB5B4B" w14:textId="77777777" w:rsidR="00E43300" w:rsidRPr="00EB2A55" w:rsidRDefault="00E43300" w:rsidP="00D90576">
      <w:pPr>
        <w:pStyle w:val="ListParagraph"/>
        <w:widowControl w:val="0"/>
        <w:numPr>
          <w:ilvl w:val="2"/>
          <w:numId w:val="8"/>
        </w:numPr>
        <w:tabs>
          <w:tab w:val="left" w:pos="1840"/>
          <w:tab w:val="left" w:pos="1841"/>
        </w:tabs>
        <w:autoSpaceDE w:val="0"/>
        <w:autoSpaceDN w:val="0"/>
        <w:spacing w:before="1" w:after="0" w:line="252" w:lineRule="exact"/>
        <w:ind w:right="0" w:hanging="721"/>
        <w:contextualSpacing w:val="0"/>
        <w:jc w:val="both"/>
        <w:rPr>
          <w:color w:val="auto"/>
        </w:rPr>
      </w:pPr>
      <w:r w:rsidRPr="00EB2A55">
        <w:rPr>
          <w:color w:val="auto"/>
        </w:rPr>
        <w:t>th</w:t>
      </w:r>
      <w:r w:rsidR="00A818BD" w:rsidRPr="00EB2A55">
        <w:rPr>
          <w:color w:val="auto"/>
        </w:rPr>
        <w:t xml:space="preserve">e licence expires, is suspended or </w:t>
      </w:r>
      <w:r w:rsidRPr="00EB2A55">
        <w:rPr>
          <w:color w:val="auto"/>
        </w:rPr>
        <w:t>revoked;</w:t>
      </w:r>
    </w:p>
    <w:p w14:paraId="68EA48A0" w14:textId="77777777" w:rsidR="00E43300" w:rsidRPr="00EB2A55" w:rsidRDefault="00E43300" w:rsidP="00D90576">
      <w:pPr>
        <w:pStyle w:val="ListParagraph"/>
        <w:widowControl w:val="0"/>
        <w:numPr>
          <w:ilvl w:val="2"/>
          <w:numId w:val="8"/>
        </w:numPr>
        <w:tabs>
          <w:tab w:val="left" w:pos="1840"/>
          <w:tab w:val="left" w:pos="1841"/>
        </w:tabs>
        <w:autoSpaceDE w:val="0"/>
        <w:autoSpaceDN w:val="0"/>
        <w:spacing w:after="0" w:line="252" w:lineRule="exact"/>
        <w:ind w:right="0" w:hanging="721"/>
        <w:contextualSpacing w:val="0"/>
        <w:jc w:val="both"/>
        <w:rPr>
          <w:color w:val="auto"/>
        </w:rPr>
      </w:pPr>
      <w:r w:rsidRPr="00EB2A55">
        <w:rPr>
          <w:color w:val="auto"/>
        </w:rPr>
        <w:t>you lose the right to work in the UK, or the right to remain in the</w:t>
      </w:r>
      <w:r w:rsidRPr="00EB2A55">
        <w:rPr>
          <w:color w:val="auto"/>
          <w:spacing w:val="-17"/>
        </w:rPr>
        <w:t xml:space="preserve"> </w:t>
      </w:r>
      <w:r w:rsidRPr="00EB2A55">
        <w:rPr>
          <w:color w:val="auto"/>
        </w:rPr>
        <w:t>UK;</w:t>
      </w:r>
    </w:p>
    <w:p w14:paraId="7EF1100B" w14:textId="77777777" w:rsidR="00E43300" w:rsidRPr="00EB2A55" w:rsidRDefault="00E43300" w:rsidP="00D90576">
      <w:pPr>
        <w:pStyle w:val="ListParagraph"/>
        <w:widowControl w:val="0"/>
        <w:numPr>
          <w:ilvl w:val="0"/>
          <w:numId w:val="12"/>
        </w:numPr>
        <w:tabs>
          <w:tab w:val="left" w:pos="1840"/>
          <w:tab w:val="left" w:pos="1841"/>
        </w:tabs>
        <w:autoSpaceDE w:val="0"/>
        <w:autoSpaceDN w:val="0"/>
        <w:spacing w:before="2" w:after="0" w:line="252" w:lineRule="exact"/>
        <w:ind w:right="0" w:hanging="721"/>
        <w:contextualSpacing w:val="0"/>
        <w:jc w:val="both"/>
        <w:rPr>
          <w:color w:val="auto"/>
        </w:rPr>
      </w:pPr>
      <w:r w:rsidRPr="00EB2A55">
        <w:rPr>
          <w:color w:val="auto"/>
        </w:rPr>
        <w:t>you wish to surrender your Taxi Driver</w:t>
      </w:r>
      <w:r w:rsidRPr="00EB2A55">
        <w:rPr>
          <w:color w:val="auto"/>
          <w:spacing w:val="-5"/>
        </w:rPr>
        <w:t xml:space="preserve"> </w:t>
      </w:r>
      <w:r w:rsidRPr="00EB2A55">
        <w:rPr>
          <w:color w:val="auto"/>
        </w:rPr>
        <w:t>Licence;</w:t>
      </w:r>
    </w:p>
    <w:p w14:paraId="010161BF" w14:textId="77777777" w:rsidR="00E43300" w:rsidRPr="00EB2A55" w:rsidRDefault="00A818BD" w:rsidP="00D90576">
      <w:pPr>
        <w:pStyle w:val="ListParagraph"/>
        <w:widowControl w:val="0"/>
        <w:numPr>
          <w:ilvl w:val="0"/>
          <w:numId w:val="12"/>
        </w:numPr>
        <w:tabs>
          <w:tab w:val="left" w:pos="1841"/>
          <w:tab w:val="left" w:pos="1842"/>
        </w:tabs>
        <w:autoSpaceDE w:val="0"/>
        <w:autoSpaceDN w:val="0"/>
        <w:spacing w:after="0" w:line="252" w:lineRule="exact"/>
        <w:ind w:left="1841" w:right="0" w:hanging="722"/>
        <w:contextualSpacing w:val="0"/>
        <w:jc w:val="both"/>
        <w:rPr>
          <w:color w:val="auto"/>
        </w:rPr>
      </w:pPr>
      <w:r w:rsidRPr="00EB2A55">
        <w:rPr>
          <w:color w:val="auto"/>
        </w:rPr>
        <w:t xml:space="preserve">you are </w:t>
      </w:r>
      <w:r w:rsidR="00E43300" w:rsidRPr="00EB2A55">
        <w:rPr>
          <w:color w:val="auto"/>
        </w:rPr>
        <w:t>required to do so by an “Authorised Officer of the</w:t>
      </w:r>
      <w:r w:rsidR="00E43300" w:rsidRPr="00EB2A55">
        <w:rPr>
          <w:color w:val="auto"/>
          <w:spacing w:val="-11"/>
        </w:rPr>
        <w:t xml:space="preserve"> </w:t>
      </w:r>
      <w:r w:rsidR="00E43300" w:rsidRPr="00EB2A55">
        <w:rPr>
          <w:color w:val="auto"/>
        </w:rPr>
        <w:t>Council”.</w:t>
      </w:r>
    </w:p>
    <w:p w14:paraId="2D0F97A8" w14:textId="77777777" w:rsidR="00E43300" w:rsidRPr="00EB2A55" w:rsidRDefault="00E43300" w:rsidP="00E43300">
      <w:pPr>
        <w:pStyle w:val="BodyText"/>
      </w:pPr>
    </w:p>
    <w:p w14:paraId="4A39D582" w14:textId="70040FE8" w:rsidR="00E43300" w:rsidRPr="00EB2A55" w:rsidRDefault="00E43300" w:rsidP="00D90576">
      <w:pPr>
        <w:pStyle w:val="ListParagraph"/>
        <w:numPr>
          <w:ilvl w:val="1"/>
          <w:numId w:val="10"/>
        </w:numPr>
        <w:spacing w:before="1" w:line="240" w:lineRule="auto"/>
        <w:ind w:left="851" w:hanging="851"/>
        <w:jc w:val="both"/>
      </w:pPr>
      <w:r w:rsidRPr="00EB2A55">
        <w:t>In the event of the loss of your licence</w:t>
      </w:r>
      <w:r w:rsidR="00F147BF">
        <w:t xml:space="preserve"> or </w:t>
      </w:r>
      <w:r w:rsidRPr="00EB2A55">
        <w:t xml:space="preserve">badge you must report the loss to </w:t>
      </w:r>
      <w:r w:rsidR="00B55169" w:rsidRPr="00EB2A55">
        <w:t xml:space="preserve">the Licensing Team </w:t>
      </w:r>
      <w:r w:rsidRPr="00EB2A55">
        <w:t>immediately.</w:t>
      </w:r>
    </w:p>
    <w:p w14:paraId="27C0BA87" w14:textId="77777777" w:rsidR="00B55169" w:rsidRPr="00EB2A55" w:rsidRDefault="00B55169">
      <w:pPr>
        <w:rPr>
          <w:b/>
          <w:color w:val="auto"/>
          <w:szCs w:val="24"/>
        </w:rPr>
      </w:pPr>
      <w:r w:rsidRPr="00EB2A55">
        <w:rPr>
          <w:b/>
          <w:color w:val="auto"/>
          <w:szCs w:val="24"/>
        </w:rPr>
        <w:br w:type="page"/>
      </w:r>
    </w:p>
    <w:p w14:paraId="27C08431" w14:textId="77777777" w:rsidR="00D11644" w:rsidRPr="00EB2A55" w:rsidRDefault="00D11644" w:rsidP="00B55169">
      <w:pPr>
        <w:pStyle w:val="ListParagraph"/>
        <w:spacing w:before="1" w:line="240" w:lineRule="auto"/>
        <w:ind w:left="851" w:firstLine="0"/>
        <w:jc w:val="both"/>
        <w:rPr>
          <w:b/>
          <w:color w:val="auto"/>
          <w:szCs w:val="24"/>
        </w:rPr>
      </w:pPr>
    </w:p>
    <w:p w14:paraId="1F9C19A7" w14:textId="77777777" w:rsidR="00501060" w:rsidRPr="00EB2A55" w:rsidRDefault="00501060" w:rsidP="00D90576">
      <w:pPr>
        <w:pStyle w:val="ListParagraph"/>
        <w:numPr>
          <w:ilvl w:val="0"/>
          <w:numId w:val="10"/>
        </w:numPr>
        <w:rPr>
          <w:b/>
          <w:color w:val="auto"/>
          <w:szCs w:val="24"/>
        </w:rPr>
      </w:pPr>
      <w:r w:rsidRPr="00EB2A55">
        <w:rPr>
          <w:b/>
          <w:color w:val="auto"/>
          <w:szCs w:val="24"/>
        </w:rPr>
        <w:t xml:space="preserve">Deposit </w:t>
      </w:r>
      <w:r w:rsidR="00D11644" w:rsidRPr="00EB2A55">
        <w:rPr>
          <w:b/>
          <w:color w:val="auto"/>
          <w:szCs w:val="24"/>
        </w:rPr>
        <w:t xml:space="preserve">Of </w:t>
      </w:r>
      <w:r w:rsidRPr="00EB2A55">
        <w:rPr>
          <w:b/>
          <w:color w:val="auto"/>
          <w:szCs w:val="24"/>
        </w:rPr>
        <w:t xml:space="preserve">Taxi Driver Licence </w:t>
      </w:r>
      <w:r w:rsidR="00D11644" w:rsidRPr="00EB2A55">
        <w:rPr>
          <w:b/>
          <w:color w:val="auto"/>
          <w:szCs w:val="24"/>
        </w:rPr>
        <w:t>When Working For Others</w:t>
      </w:r>
    </w:p>
    <w:p w14:paraId="4290EAF1" w14:textId="77777777" w:rsidR="00B55169" w:rsidRPr="00EB2A55" w:rsidRDefault="00B55169" w:rsidP="00B55169">
      <w:pPr>
        <w:pStyle w:val="ListParagraph"/>
        <w:ind w:left="360" w:firstLine="0"/>
        <w:rPr>
          <w:b/>
          <w:color w:val="auto"/>
          <w:szCs w:val="24"/>
        </w:rPr>
      </w:pPr>
    </w:p>
    <w:p w14:paraId="4C920022" w14:textId="55CFF90A" w:rsidR="00B55169" w:rsidRPr="00EB2A55" w:rsidRDefault="00B55169" w:rsidP="00D90576">
      <w:pPr>
        <w:pStyle w:val="ListParagraph"/>
        <w:numPr>
          <w:ilvl w:val="1"/>
          <w:numId w:val="10"/>
        </w:numPr>
        <w:spacing w:before="1" w:line="240" w:lineRule="auto"/>
        <w:ind w:left="851" w:hanging="851"/>
        <w:jc w:val="both"/>
      </w:pPr>
      <w:r w:rsidRPr="00EB2A55">
        <w:t>You must give your taxi driver</w:t>
      </w:r>
      <w:r w:rsidR="00583AB0">
        <w:t>’s</w:t>
      </w:r>
      <w:r w:rsidRPr="00EB2A55">
        <w:t xml:space="preserve"> licence to the private hire operator when driving private hire vehicles, or proprietor of any hackney carriage which you will be using. They will keep your licence while you are driving for them.</w:t>
      </w:r>
    </w:p>
    <w:p w14:paraId="181BF75D" w14:textId="77777777" w:rsidR="00B55169" w:rsidRPr="00EB2A55" w:rsidRDefault="00B55169" w:rsidP="00B55169">
      <w:pPr>
        <w:pStyle w:val="ListParagraph"/>
        <w:spacing w:before="1" w:line="240" w:lineRule="auto"/>
        <w:ind w:left="851" w:firstLine="0"/>
        <w:jc w:val="both"/>
      </w:pPr>
    </w:p>
    <w:p w14:paraId="03ED6A8E" w14:textId="77777777" w:rsidR="00501060" w:rsidRPr="00EB2A55" w:rsidRDefault="00501060" w:rsidP="00D90576">
      <w:pPr>
        <w:pStyle w:val="ListParagraph"/>
        <w:numPr>
          <w:ilvl w:val="0"/>
          <w:numId w:val="10"/>
        </w:numPr>
        <w:spacing w:before="100"/>
        <w:rPr>
          <w:b/>
          <w:color w:val="auto"/>
          <w:szCs w:val="24"/>
        </w:rPr>
      </w:pPr>
      <w:r w:rsidRPr="00EB2A55">
        <w:rPr>
          <w:b/>
          <w:color w:val="auto"/>
          <w:szCs w:val="24"/>
        </w:rPr>
        <w:t xml:space="preserve">Production </w:t>
      </w:r>
      <w:r w:rsidR="00D11644" w:rsidRPr="00EB2A55">
        <w:rPr>
          <w:b/>
          <w:color w:val="auto"/>
          <w:szCs w:val="24"/>
        </w:rPr>
        <w:t xml:space="preserve">Of </w:t>
      </w:r>
      <w:r w:rsidRPr="00EB2A55">
        <w:rPr>
          <w:b/>
          <w:color w:val="auto"/>
          <w:szCs w:val="24"/>
        </w:rPr>
        <w:t>Documents</w:t>
      </w:r>
    </w:p>
    <w:p w14:paraId="461D6CCD" w14:textId="77777777" w:rsidR="00D11644" w:rsidRPr="00EB2A55" w:rsidRDefault="00D11644" w:rsidP="00D11644">
      <w:pPr>
        <w:pStyle w:val="ListParagraph"/>
        <w:rPr>
          <w:b/>
          <w:color w:val="auto"/>
          <w:szCs w:val="24"/>
        </w:rPr>
      </w:pPr>
    </w:p>
    <w:p w14:paraId="71E3DC8C" w14:textId="77777777" w:rsidR="00C96A85" w:rsidRPr="00EB2A55" w:rsidRDefault="00C96A85" w:rsidP="00D90576">
      <w:pPr>
        <w:pStyle w:val="ListParagraph"/>
        <w:numPr>
          <w:ilvl w:val="1"/>
          <w:numId w:val="10"/>
        </w:numPr>
        <w:spacing w:before="1" w:line="240" w:lineRule="auto"/>
        <w:ind w:left="851" w:hanging="851"/>
        <w:jc w:val="both"/>
      </w:pPr>
      <w:r w:rsidRPr="00EB2A55">
        <w:t xml:space="preserve">If an Authorised Officer of the Council, an Authorised Officer of another Council with which </w:t>
      </w:r>
      <w:r w:rsidR="00C12EC8" w:rsidRPr="00EB2A55">
        <w:t>Bracknell Forest</w:t>
      </w:r>
      <w:r w:rsidRPr="00EB2A55">
        <w:t xml:space="preserve"> Council has a reciprocal arrangement or a police officer asks you, you must produce:</w:t>
      </w:r>
    </w:p>
    <w:p w14:paraId="4D90CC29" w14:textId="77777777" w:rsidR="00C96A85" w:rsidRPr="00EB2A55" w:rsidRDefault="00C96A85" w:rsidP="00C96A85">
      <w:pPr>
        <w:pStyle w:val="ListParagraph"/>
        <w:spacing w:before="100"/>
        <w:ind w:left="360" w:firstLine="0"/>
        <w:rPr>
          <w:color w:val="auto"/>
          <w:szCs w:val="24"/>
        </w:rPr>
      </w:pPr>
    </w:p>
    <w:p w14:paraId="46F530EA" w14:textId="77777777" w:rsidR="00C96A85" w:rsidRPr="00EB2A55" w:rsidRDefault="00C96A85" w:rsidP="00D90576">
      <w:pPr>
        <w:pStyle w:val="ListParagraph"/>
        <w:widowControl w:val="0"/>
        <w:numPr>
          <w:ilvl w:val="0"/>
          <w:numId w:val="13"/>
        </w:numPr>
        <w:tabs>
          <w:tab w:val="left" w:pos="1840"/>
          <w:tab w:val="left" w:pos="1841"/>
        </w:tabs>
        <w:autoSpaceDE w:val="0"/>
        <w:autoSpaceDN w:val="0"/>
        <w:spacing w:after="0" w:line="240" w:lineRule="auto"/>
        <w:ind w:right="0"/>
        <w:contextualSpacing w:val="0"/>
        <w:jc w:val="both"/>
        <w:rPr>
          <w:color w:val="auto"/>
        </w:rPr>
      </w:pPr>
      <w:r w:rsidRPr="00EB2A55">
        <w:rPr>
          <w:color w:val="auto"/>
        </w:rPr>
        <w:t>your DVLA driving licence;</w:t>
      </w:r>
    </w:p>
    <w:p w14:paraId="476249B0" w14:textId="77777777" w:rsidR="00C96A85" w:rsidRPr="00EB2A55" w:rsidRDefault="00C96A85" w:rsidP="00D90576">
      <w:pPr>
        <w:pStyle w:val="ListParagraph"/>
        <w:widowControl w:val="0"/>
        <w:numPr>
          <w:ilvl w:val="0"/>
          <w:numId w:val="13"/>
        </w:numPr>
        <w:tabs>
          <w:tab w:val="left" w:pos="1840"/>
          <w:tab w:val="left" w:pos="1841"/>
        </w:tabs>
        <w:autoSpaceDE w:val="0"/>
        <w:autoSpaceDN w:val="0"/>
        <w:spacing w:after="0" w:line="240" w:lineRule="auto"/>
        <w:ind w:right="0"/>
        <w:contextualSpacing w:val="0"/>
        <w:jc w:val="both"/>
        <w:rPr>
          <w:color w:val="auto"/>
        </w:rPr>
      </w:pPr>
      <w:r w:rsidRPr="00EB2A55">
        <w:rPr>
          <w:color w:val="auto"/>
        </w:rPr>
        <w:t>your Taxi Driver Licence;</w:t>
      </w:r>
    </w:p>
    <w:p w14:paraId="20B1C61F" w14:textId="77777777" w:rsidR="00C96A85" w:rsidRPr="00EB2A55" w:rsidRDefault="00C96A85" w:rsidP="00D90576">
      <w:pPr>
        <w:pStyle w:val="ListParagraph"/>
        <w:widowControl w:val="0"/>
        <w:numPr>
          <w:ilvl w:val="0"/>
          <w:numId w:val="13"/>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the vehicle registration document; </w:t>
      </w:r>
    </w:p>
    <w:p w14:paraId="5F0A5D4A" w14:textId="77777777" w:rsidR="00C96A85" w:rsidRPr="00EB2A55" w:rsidRDefault="00C96A85" w:rsidP="00D90576">
      <w:pPr>
        <w:pStyle w:val="ListParagraph"/>
        <w:widowControl w:val="0"/>
        <w:numPr>
          <w:ilvl w:val="0"/>
          <w:numId w:val="13"/>
        </w:numPr>
        <w:tabs>
          <w:tab w:val="left" w:pos="1840"/>
          <w:tab w:val="left" w:pos="1841"/>
        </w:tabs>
        <w:autoSpaceDE w:val="0"/>
        <w:autoSpaceDN w:val="0"/>
        <w:spacing w:after="0" w:line="240" w:lineRule="auto"/>
        <w:ind w:right="0"/>
        <w:contextualSpacing w:val="0"/>
        <w:jc w:val="both"/>
        <w:rPr>
          <w:color w:val="auto"/>
        </w:rPr>
      </w:pPr>
      <w:r w:rsidRPr="00EB2A55">
        <w:rPr>
          <w:color w:val="auto"/>
        </w:rPr>
        <w:t>a valid certificate of insurance</w:t>
      </w:r>
      <w:r w:rsidR="00043371" w:rsidRPr="00EB2A55">
        <w:rPr>
          <w:color w:val="auto"/>
        </w:rPr>
        <w:t>;</w:t>
      </w:r>
    </w:p>
    <w:p w14:paraId="2BA9CB68" w14:textId="77777777" w:rsidR="00043371" w:rsidRPr="00EB2A55" w:rsidRDefault="00043371" w:rsidP="00D90576">
      <w:pPr>
        <w:pStyle w:val="ListParagraph"/>
        <w:widowControl w:val="0"/>
        <w:numPr>
          <w:ilvl w:val="0"/>
          <w:numId w:val="13"/>
        </w:numPr>
        <w:tabs>
          <w:tab w:val="left" w:pos="1840"/>
          <w:tab w:val="left" w:pos="1841"/>
        </w:tabs>
        <w:autoSpaceDE w:val="0"/>
        <w:autoSpaceDN w:val="0"/>
        <w:spacing w:after="0" w:line="240" w:lineRule="auto"/>
        <w:ind w:right="0"/>
        <w:contextualSpacing w:val="0"/>
        <w:jc w:val="both"/>
        <w:rPr>
          <w:color w:val="auto"/>
        </w:rPr>
      </w:pPr>
      <w:r w:rsidRPr="00EB2A55">
        <w:rPr>
          <w:color w:val="auto"/>
        </w:rPr>
        <w:t>MOT certificate (if relevant).</w:t>
      </w:r>
    </w:p>
    <w:p w14:paraId="2BED215C" w14:textId="77777777" w:rsidR="00C96A85" w:rsidRPr="00EB2A55" w:rsidRDefault="00C96A85" w:rsidP="00C96A85">
      <w:pPr>
        <w:pStyle w:val="ListParagraph"/>
        <w:spacing w:before="100"/>
        <w:ind w:left="360" w:firstLine="0"/>
        <w:rPr>
          <w:color w:val="auto"/>
          <w:szCs w:val="24"/>
        </w:rPr>
      </w:pPr>
    </w:p>
    <w:p w14:paraId="43259253" w14:textId="77777777" w:rsidR="00D11644" w:rsidRPr="00EB2A55" w:rsidRDefault="00C96A85" w:rsidP="00C96A85">
      <w:pPr>
        <w:pStyle w:val="ListParagraph"/>
        <w:spacing w:before="100"/>
        <w:ind w:left="360" w:firstLine="0"/>
        <w:rPr>
          <w:color w:val="auto"/>
          <w:szCs w:val="24"/>
        </w:rPr>
      </w:pPr>
      <w:r w:rsidRPr="00EB2A55">
        <w:rPr>
          <w:color w:val="auto"/>
          <w:szCs w:val="24"/>
        </w:rPr>
        <w:tab/>
        <w:t xml:space="preserve"> within five days of the request being made at the location that they specify.</w:t>
      </w:r>
    </w:p>
    <w:p w14:paraId="136B5412" w14:textId="77777777" w:rsidR="00C96A85" w:rsidRPr="00EB2A55" w:rsidRDefault="00C96A85" w:rsidP="00C96A85">
      <w:pPr>
        <w:pStyle w:val="ListParagraph"/>
        <w:spacing w:before="100"/>
        <w:ind w:left="360" w:firstLine="0"/>
        <w:rPr>
          <w:b/>
          <w:color w:val="auto"/>
          <w:szCs w:val="24"/>
        </w:rPr>
      </w:pPr>
    </w:p>
    <w:p w14:paraId="1784E8D2" w14:textId="77777777" w:rsidR="00501060" w:rsidRPr="00EB2A55" w:rsidRDefault="00501060" w:rsidP="00D90576">
      <w:pPr>
        <w:pStyle w:val="ListParagraph"/>
        <w:numPr>
          <w:ilvl w:val="0"/>
          <w:numId w:val="10"/>
        </w:numPr>
        <w:rPr>
          <w:b/>
          <w:color w:val="auto"/>
          <w:szCs w:val="24"/>
        </w:rPr>
      </w:pPr>
      <w:r w:rsidRPr="00EB2A55">
        <w:rPr>
          <w:b/>
          <w:color w:val="auto"/>
          <w:szCs w:val="24"/>
        </w:rPr>
        <w:t>Medical Condition</w:t>
      </w:r>
    </w:p>
    <w:p w14:paraId="60E46F31" w14:textId="77777777" w:rsidR="00C96A85" w:rsidRPr="00EB2A55" w:rsidRDefault="00C96A85" w:rsidP="00C96A85">
      <w:pPr>
        <w:pStyle w:val="ListParagraph"/>
        <w:ind w:left="360" w:firstLine="0"/>
        <w:rPr>
          <w:b/>
          <w:color w:val="auto"/>
          <w:szCs w:val="24"/>
        </w:rPr>
      </w:pPr>
    </w:p>
    <w:p w14:paraId="368A9FC4" w14:textId="77777777" w:rsidR="00C96A85" w:rsidRPr="00EB2A55" w:rsidRDefault="00C96A85" w:rsidP="00D90576">
      <w:pPr>
        <w:pStyle w:val="ListParagraph"/>
        <w:numPr>
          <w:ilvl w:val="1"/>
          <w:numId w:val="10"/>
        </w:numPr>
        <w:spacing w:before="1" w:line="240" w:lineRule="auto"/>
        <w:ind w:left="851" w:hanging="851"/>
        <w:jc w:val="both"/>
      </w:pPr>
      <w:r w:rsidRPr="00EB2A55">
        <w:t>You must notify the Council, in writing within 14 days of any change in your medical condition that may adversely affect your ability to drive private hire or hackney carriage vehicles.</w:t>
      </w:r>
    </w:p>
    <w:p w14:paraId="7F1FEA6E" w14:textId="77777777" w:rsidR="00C96A85" w:rsidRPr="00EB2A55" w:rsidRDefault="00C96A85" w:rsidP="00C96A85">
      <w:pPr>
        <w:pStyle w:val="ListParagraph"/>
        <w:spacing w:before="1" w:line="240" w:lineRule="auto"/>
        <w:ind w:left="851" w:firstLine="0"/>
        <w:jc w:val="both"/>
      </w:pPr>
    </w:p>
    <w:p w14:paraId="06718210" w14:textId="77777777" w:rsidR="00C96A85" w:rsidRPr="00EB2A55" w:rsidRDefault="00C96A85" w:rsidP="00D90576">
      <w:pPr>
        <w:pStyle w:val="ListParagraph"/>
        <w:numPr>
          <w:ilvl w:val="1"/>
          <w:numId w:val="10"/>
        </w:numPr>
        <w:spacing w:before="1" w:line="240" w:lineRule="auto"/>
        <w:ind w:left="851" w:hanging="851"/>
        <w:jc w:val="both"/>
      </w:pPr>
      <w:r w:rsidRPr="00EB2A55">
        <w:t>You must ensure that when you are working you are sober and not under the influence of any illegal drugs. If you are taking any prescription medication, you must ensure that it does not impair your driving ability.</w:t>
      </w:r>
    </w:p>
    <w:p w14:paraId="4B975C47" w14:textId="77777777" w:rsidR="00C96A85" w:rsidRPr="00EB2A55" w:rsidRDefault="00C96A85" w:rsidP="00C96A85">
      <w:pPr>
        <w:pStyle w:val="ListParagraph"/>
        <w:spacing w:before="1" w:line="240" w:lineRule="auto"/>
        <w:ind w:left="851" w:firstLine="0"/>
        <w:jc w:val="both"/>
      </w:pPr>
    </w:p>
    <w:p w14:paraId="08BC000A" w14:textId="77777777" w:rsidR="00C96A85" w:rsidRPr="00EB2A55" w:rsidRDefault="00C96A85" w:rsidP="00D90576">
      <w:pPr>
        <w:pStyle w:val="ListParagraph"/>
        <w:numPr>
          <w:ilvl w:val="1"/>
          <w:numId w:val="10"/>
        </w:numPr>
        <w:spacing w:before="1" w:line="240" w:lineRule="auto"/>
        <w:ind w:left="851" w:hanging="851"/>
        <w:jc w:val="both"/>
      </w:pPr>
      <w:r w:rsidRPr="00EB2A55">
        <w:t>If</w:t>
      </w:r>
      <w:r w:rsidR="00A818BD" w:rsidRPr="00EB2A55">
        <w:t>,</w:t>
      </w:r>
      <w:r w:rsidRPr="00EB2A55">
        <w:t xml:space="preserve"> at any time you feel unwell you must discontinue work until such time as you feel better and able to return to work.</w:t>
      </w:r>
    </w:p>
    <w:p w14:paraId="2F5A36DB" w14:textId="77777777" w:rsidR="00D11644" w:rsidRPr="00EB2A55" w:rsidRDefault="00D11644" w:rsidP="00C96A85">
      <w:pPr>
        <w:pStyle w:val="ListParagraph"/>
        <w:spacing w:before="1" w:line="240" w:lineRule="auto"/>
        <w:ind w:left="851" w:firstLine="0"/>
        <w:jc w:val="both"/>
      </w:pPr>
    </w:p>
    <w:p w14:paraId="32F74461" w14:textId="77777777" w:rsidR="00501060" w:rsidRPr="00EB2A55" w:rsidRDefault="00501060" w:rsidP="00D90576">
      <w:pPr>
        <w:pStyle w:val="ListParagraph"/>
        <w:numPr>
          <w:ilvl w:val="0"/>
          <w:numId w:val="10"/>
        </w:numPr>
        <w:spacing w:before="1"/>
        <w:rPr>
          <w:b/>
          <w:color w:val="auto"/>
          <w:szCs w:val="24"/>
        </w:rPr>
      </w:pPr>
      <w:r w:rsidRPr="00EB2A55">
        <w:rPr>
          <w:b/>
          <w:color w:val="auto"/>
          <w:szCs w:val="24"/>
        </w:rPr>
        <w:t xml:space="preserve">Declaration </w:t>
      </w:r>
      <w:r w:rsidR="00D11644" w:rsidRPr="00EB2A55">
        <w:rPr>
          <w:b/>
          <w:color w:val="auto"/>
          <w:szCs w:val="24"/>
        </w:rPr>
        <w:t xml:space="preserve">Of </w:t>
      </w:r>
      <w:r w:rsidRPr="00EB2A55">
        <w:rPr>
          <w:b/>
          <w:color w:val="auto"/>
          <w:szCs w:val="24"/>
        </w:rPr>
        <w:t xml:space="preserve">Conviction </w:t>
      </w:r>
      <w:r w:rsidR="00D11644" w:rsidRPr="00EB2A55">
        <w:rPr>
          <w:b/>
          <w:color w:val="auto"/>
          <w:szCs w:val="24"/>
        </w:rPr>
        <w:t xml:space="preserve">/ </w:t>
      </w:r>
      <w:r w:rsidRPr="00EB2A55">
        <w:rPr>
          <w:b/>
          <w:color w:val="auto"/>
          <w:szCs w:val="24"/>
        </w:rPr>
        <w:t xml:space="preserve">Caution </w:t>
      </w:r>
      <w:r w:rsidR="00D11644" w:rsidRPr="00EB2A55">
        <w:rPr>
          <w:b/>
          <w:color w:val="auto"/>
          <w:szCs w:val="24"/>
        </w:rPr>
        <w:t xml:space="preserve">/ </w:t>
      </w:r>
      <w:r w:rsidRPr="00EB2A55">
        <w:rPr>
          <w:b/>
          <w:color w:val="auto"/>
          <w:szCs w:val="24"/>
        </w:rPr>
        <w:t>Penalty</w:t>
      </w:r>
    </w:p>
    <w:p w14:paraId="53070864" w14:textId="77777777" w:rsidR="00933071" w:rsidRPr="00EB2A55" w:rsidRDefault="00933071" w:rsidP="00933071">
      <w:pPr>
        <w:pStyle w:val="ListParagraph"/>
        <w:spacing w:before="1"/>
        <w:ind w:left="360" w:firstLine="0"/>
        <w:rPr>
          <w:b/>
          <w:color w:val="auto"/>
          <w:szCs w:val="24"/>
        </w:rPr>
      </w:pPr>
    </w:p>
    <w:p w14:paraId="4FD9C549" w14:textId="77777777" w:rsidR="00933071" w:rsidRPr="00EB2A55" w:rsidRDefault="00933071" w:rsidP="00D90576">
      <w:pPr>
        <w:pStyle w:val="ListParagraph"/>
        <w:numPr>
          <w:ilvl w:val="1"/>
          <w:numId w:val="10"/>
        </w:numPr>
        <w:spacing w:before="1" w:line="240" w:lineRule="auto"/>
        <w:ind w:left="851" w:hanging="851"/>
        <w:jc w:val="both"/>
      </w:pPr>
      <w:r w:rsidRPr="00EB2A55">
        <w:t xml:space="preserve">You must declare all convictions, cautions, fixed penalty notices, CBO’s (Criminal Behaviour Orders), CPNs (Community Protection Notices), requirements to attend a speed awareness course, injunctions, restraining orders to </w:t>
      </w:r>
      <w:r w:rsidR="00C12EC8" w:rsidRPr="00EB2A55">
        <w:t xml:space="preserve">Bracknell Forest </w:t>
      </w:r>
      <w:r w:rsidRPr="00EB2A55">
        <w:t>Council on your initial application form.</w:t>
      </w:r>
    </w:p>
    <w:p w14:paraId="70725D01" w14:textId="77777777" w:rsidR="00933071" w:rsidRPr="00EB2A55" w:rsidRDefault="00933071" w:rsidP="00933071">
      <w:pPr>
        <w:pStyle w:val="ListParagraph"/>
        <w:spacing w:before="1" w:line="240" w:lineRule="auto"/>
        <w:ind w:left="851" w:firstLine="0"/>
        <w:jc w:val="both"/>
      </w:pPr>
    </w:p>
    <w:p w14:paraId="6E66E73F" w14:textId="77777777" w:rsidR="00D11644" w:rsidRPr="00EB2A55" w:rsidRDefault="00933071" w:rsidP="00D90576">
      <w:pPr>
        <w:pStyle w:val="ListParagraph"/>
        <w:numPr>
          <w:ilvl w:val="1"/>
          <w:numId w:val="10"/>
        </w:numPr>
        <w:spacing w:before="1" w:line="240" w:lineRule="auto"/>
        <w:ind w:left="851" w:hanging="851"/>
        <w:jc w:val="both"/>
      </w:pPr>
      <w:r w:rsidRPr="00EB2A55">
        <w:t>If you are convicted of any offence, or accept a formal caution for an offence, or receive a fixed penalty notice for any offence or receive and accept an endorsable fixed penalty notice, or are made the subject of an CBO or CPN, are required to attend a speed awareness course, are made the subject on any injunction or restraining order, or you are arrested for any matter, you must give the Council details, in writing and within 72 hours of the event.</w:t>
      </w:r>
    </w:p>
    <w:p w14:paraId="7CC24DB3" w14:textId="77777777" w:rsidR="00D11644" w:rsidRPr="00EB2A55" w:rsidRDefault="00D11644" w:rsidP="00D11644">
      <w:pPr>
        <w:pStyle w:val="ListParagraph"/>
        <w:spacing w:before="1"/>
        <w:ind w:left="360" w:firstLine="0"/>
        <w:rPr>
          <w:b/>
          <w:color w:val="auto"/>
          <w:szCs w:val="24"/>
        </w:rPr>
      </w:pPr>
    </w:p>
    <w:p w14:paraId="452BC8EF" w14:textId="77777777" w:rsidR="00501060" w:rsidRPr="00EB2A55" w:rsidRDefault="00501060" w:rsidP="00D90576">
      <w:pPr>
        <w:pStyle w:val="ListParagraph"/>
        <w:numPr>
          <w:ilvl w:val="0"/>
          <w:numId w:val="10"/>
        </w:numPr>
        <w:rPr>
          <w:b/>
          <w:color w:val="auto"/>
          <w:szCs w:val="24"/>
        </w:rPr>
      </w:pPr>
      <w:r w:rsidRPr="00EB2A55">
        <w:rPr>
          <w:b/>
          <w:color w:val="auto"/>
          <w:szCs w:val="24"/>
        </w:rPr>
        <w:t>Driving</w:t>
      </w:r>
    </w:p>
    <w:p w14:paraId="3BC84ADF" w14:textId="77777777" w:rsidR="00933071" w:rsidRPr="00EB2A55" w:rsidRDefault="00933071" w:rsidP="00933071">
      <w:pPr>
        <w:pStyle w:val="ListParagraph"/>
        <w:ind w:left="360" w:firstLine="0"/>
        <w:rPr>
          <w:b/>
          <w:color w:val="auto"/>
          <w:szCs w:val="24"/>
        </w:rPr>
      </w:pPr>
    </w:p>
    <w:p w14:paraId="0DED22E2" w14:textId="77777777" w:rsidR="00933071" w:rsidRDefault="00933071" w:rsidP="00D90576">
      <w:pPr>
        <w:pStyle w:val="ListParagraph"/>
        <w:numPr>
          <w:ilvl w:val="1"/>
          <w:numId w:val="10"/>
        </w:numPr>
        <w:spacing w:before="1" w:line="240" w:lineRule="auto"/>
        <w:ind w:left="851" w:hanging="851"/>
        <w:jc w:val="both"/>
      </w:pPr>
      <w:r w:rsidRPr="00EB2A55">
        <w:t>You must comply with all road traffic regulations at all times.</w:t>
      </w:r>
    </w:p>
    <w:p w14:paraId="5D5FF1B8" w14:textId="77777777" w:rsidR="00506566" w:rsidRPr="00EB2A55" w:rsidRDefault="00506566" w:rsidP="00506566">
      <w:pPr>
        <w:pStyle w:val="ListParagraph"/>
        <w:spacing w:before="1" w:line="240" w:lineRule="auto"/>
        <w:ind w:left="851" w:firstLine="0"/>
        <w:jc w:val="both"/>
      </w:pPr>
    </w:p>
    <w:p w14:paraId="44C913D5" w14:textId="77777777" w:rsidR="00BF2C5D" w:rsidRPr="00EB2A55" w:rsidRDefault="00933071" w:rsidP="00D90576">
      <w:pPr>
        <w:pStyle w:val="ListParagraph"/>
        <w:numPr>
          <w:ilvl w:val="1"/>
          <w:numId w:val="10"/>
        </w:numPr>
        <w:spacing w:before="1" w:line="240" w:lineRule="auto"/>
        <w:ind w:left="851" w:hanging="851"/>
        <w:jc w:val="both"/>
      </w:pPr>
      <w:r w:rsidRPr="00EB2A55">
        <w:t xml:space="preserve">You must comply with all legislation and conditions relating to the </w:t>
      </w:r>
      <w:hyperlink w:anchor="_Hackney_Carriage_Vehicle" w:history="1">
        <w:r w:rsidRPr="00EB2A55">
          <w:rPr>
            <w:rStyle w:val="Hyperlink"/>
          </w:rPr>
          <w:t>hackney carriage</w:t>
        </w:r>
      </w:hyperlink>
      <w:r w:rsidRPr="00EB2A55">
        <w:t xml:space="preserve"> or </w:t>
      </w:r>
      <w:hyperlink w:anchor="_Private_Hire_Vehicle" w:history="1">
        <w:r w:rsidRPr="00EB2A55">
          <w:rPr>
            <w:rStyle w:val="Hyperlink"/>
          </w:rPr>
          <w:t>private hire</w:t>
        </w:r>
      </w:hyperlink>
      <w:r w:rsidRPr="00EB2A55">
        <w:t xml:space="preserve"> vehicle that you are driving at all times. </w:t>
      </w:r>
    </w:p>
    <w:p w14:paraId="710AB31C" w14:textId="77777777" w:rsidR="002E4DCC" w:rsidRPr="00EB2A55" w:rsidRDefault="002E4DCC" w:rsidP="002E4DCC">
      <w:pPr>
        <w:pStyle w:val="ListParagraph"/>
      </w:pPr>
    </w:p>
    <w:p w14:paraId="4286261E" w14:textId="77777777" w:rsidR="00933071" w:rsidRPr="00EB2A55" w:rsidRDefault="00933071" w:rsidP="00D90576">
      <w:pPr>
        <w:pStyle w:val="ListParagraph"/>
        <w:numPr>
          <w:ilvl w:val="1"/>
          <w:numId w:val="10"/>
        </w:numPr>
        <w:spacing w:before="1" w:line="240" w:lineRule="auto"/>
        <w:ind w:left="851" w:hanging="851"/>
        <w:jc w:val="both"/>
      </w:pPr>
      <w:r w:rsidRPr="00EB2A55">
        <w:t>You must not sound your vehicle horn –</w:t>
      </w:r>
    </w:p>
    <w:p w14:paraId="2F712AEF" w14:textId="254B5184" w:rsidR="00933071" w:rsidRPr="00EB2A55" w:rsidRDefault="00933071" w:rsidP="00D90576">
      <w:pPr>
        <w:pStyle w:val="ListParagraph"/>
        <w:widowControl w:val="0"/>
        <w:numPr>
          <w:ilvl w:val="0"/>
          <w:numId w:val="14"/>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unnecessarily, </w:t>
      </w:r>
      <w:r w:rsidR="00583AB0" w:rsidRPr="00EB2A55">
        <w:rPr>
          <w:color w:val="auto"/>
        </w:rPr>
        <w:t>i.e.,</w:t>
      </w:r>
      <w:r w:rsidRPr="00EB2A55">
        <w:rPr>
          <w:color w:val="auto"/>
        </w:rPr>
        <w:t xml:space="preserve"> unless in an emergency or to let other road users or pedestrians know you are there</w:t>
      </w:r>
    </w:p>
    <w:p w14:paraId="2388EB18" w14:textId="77777777" w:rsidR="00933071" w:rsidRPr="00EB2A55" w:rsidRDefault="00933071" w:rsidP="00D90576">
      <w:pPr>
        <w:pStyle w:val="ListParagraph"/>
        <w:widowControl w:val="0"/>
        <w:numPr>
          <w:ilvl w:val="0"/>
          <w:numId w:val="14"/>
        </w:numPr>
        <w:tabs>
          <w:tab w:val="left" w:pos="1840"/>
          <w:tab w:val="left" w:pos="1841"/>
        </w:tabs>
        <w:autoSpaceDE w:val="0"/>
        <w:autoSpaceDN w:val="0"/>
        <w:spacing w:after="0" w:line="240" w:lineRule="auto"/>
        <w:ind w:right="0"/>
        <w:contextualSpacing w:val="0"/>
        <w:jc w:val="both"/>
        <w:rPr>
          <w:color w:val="auto"/>
        </w:rPr>
      </w:pPr>
      <w:r w:rsidRPr="00EB2A55">
        <w:rPr>
          <w:color w:val="auto"/>
        </w:rPr>
        <w:t>when your vehicle is stationary on a road, at any time, other than at times of danger due to another moving vehicle on or near the road</w:t>
      </w:r>
    </w:p>
    <w:p w14:paraId="56AFAA25" w14:textId="77777777" w:rsidR="00933071" w:rsidRPr="00EB2A55" w:rsidRDefault="00933071" w:rsidP="00D90576">
      <w:pPr>
        <w:pStyle w:val="ListParagraph"/>
        <w:widowControl w:val="0"/>
        <w:numPr>
          <w:ilvl w:val="0"/>
          <w:numId w:val="14"/>
        </w:numPr>
        <w:tabs>
          <w:tab w:val="left" w:pos="1840"/>
          <w:tab w:val="left" w:pos="1841"/>
        </w:tabs>
        <w:autoSpaceDE w:val="0"/>
        <w:autoSpaceDN w:val="0"/>
        <w:spacing w:after="0" w:line="240" w:lineRule="auto"/>
        <w:ind w:right="0"/>
        <w:contextualSpacing w:val="0"/>
        <w:jc w:val="both"/>
        <w:rPr>
          <w:color w:val="auto"/>
        </w:rPr>
      </w:pPr>
      <w:r w:rsidRPr="00EB2A55">
        <w:rPr>
          <w:color w:val="auto"/>
        </w:rPr>
        <w:t>on any road i</w:t>
      </w:r>
      <w:r w:rsidR="00A818BD" w:rsidRPr="00EB2A55">
        <w:rPr>
          <w:color w:val="auto"/>
        </w:rPr>
        <w:t>n a built up area between 23h30</w:t>
      </w:r>
      <w:r w:rsidRPr="00EB2A55">
        <w:rPr>
          <w:color w:val="auto"/>
        </w:rPr>
        <w:t xml:space="preserve"> and </w:t>
      </w:r>
      <w:r w:rsidR="00A818BD" w:rsidRPr="00EB2A55">
        <w:rPr>
          <w:color w:val="auto"/>
        </w:rPr>
        <w:t>07h00</w:t>
      </w:r>
      <w:r w:rsidRPr="00EB2A55">
        <w:rPr>
          <w:color w:val="auto"/>
        </w:rPr>
        <w:t>.</w:t>
      </w:r>
    </w:p>
    <w:p w14:paraId="2C1F30A6" w14:textId="77777777" w:rsidR="00BF2C5D" w:rsidRPr="00EB2A55" w:rsidRDefault="00BF2C5D" w:rsidP="00BF2C5D">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439A16AA" w14:textId="77777777" w:rsidR="00933071" w:rsidRPr="00EB2A55" w:rsidRDefault="00933071" w:rsidP="00D90576">
      <w:pPr>
        <w:pStyle w:val="ListParagraph"/>
        <w:numPr>
          <w:ilvl w:val="1"/>
          <w:numId w:val="10"/>
        </w:numPr>
        <w:spacing w:before="1" w:line="240" w:lineRule="auto"/>
        <w:ind w:left="851" w:hanging="851"/>
        <w:jc w:val="both"/>
      </w:pPr>
      <w:r w:rsidRPr="00EB2A55">
        <w:t>Your vehicle horn must not be used to signal your arrival to collect any pre-booked passenger.</w:t>
      </w:r>
    </w:p>
    <w:p w14:paraId="096440BE" w14:textId="77777777" w:rsidR="00BF2C5D" w:rsidRPr="00EB2A55" w:rsidRDefault="00BF2C5D" w:rsidP="00BF2C5D">
      <w:pPr>
        <w:pStyle w:val="ListParagraph"/>
        <w:spacing w:before="1" w:line="240" w:lineRule="auto"/>
        <w:ind w:left="851" w:firstLine="0"/>
        <w:jc w:val="both"/>
      </w:pPr>
    </w:p>
    <w:p w14:paraId="6614695A" w14:textId="77777777" w:rsidR="00933071" w:rsidRPr="00EB2A55" w:rsidRDefault="00933071" w:rsidP="00D90576">
      <w:pPr>
        <w:pStyle w:val="ListParagraph"/>
        <w:numPr>
          <w:ilvl w:val="1"/>
          <w:numId w:val="10"/>
        </w:numPr>
        <w:spacing w:before="1" w:line="240" w:lineRule="auto"/>
        <w:ind w:left="851" w:hanging="851"/>
        <w:jc w:val="both"/>
      </w:pPr>
      <w:r w:rsidRPr="00EB2A55">
        <w:t>You must not drive any hackney carriage or private hire vehicle in a dangerous or inconsiderate manner and in addition to complying with all road traffic regulations you must ensure that your driving and behaviour on the road is of the highest standard.</w:t>
      </w:r>
    </w:p>
    <w:p w14:paraId="381A819B" w14:textId="77777777" w:rsidR="00BF2C5D" w:rsidRPr="00EB2A55" w:rsidRDefault="00BF2C5D" w:rsidP="00BF2C5D">
      <w:pPr>
        <w:pStyle w:val="ListParagraph"/>
      </w:pPr>
    </w:p>
    <w:p w14:paraId="6BEADDF7" w14:textId="77777777" w:rsidR="00933071" w:rsidRPr="00EB2A55" w:rsidRDefault="00933071" w:rsidP="00D90576">
      <w:pPr>
        <w:pStyle w:val="ListParagraph"/>
        <w:numPr>
          <w:ilvl w:val="1"/>
          <w:numId w:val="10"/>
        </w:numPr>
        <w:spacing w:before="1" w:line="240" w:lineRule="auto"/>
        <w:ind w:left="851" w:hanging="851"/>
        <w:jc w:val="both"/>
      </w:pPr>
      <w:r w:rsidRPr="00EB2A55">
        <w:t>When parking, or otherwise waiting for either a hiring (hackney carriage), a booking to be communicated to you (private hire and hackney carriage) or attending for a pre-booked hiring (private hire and hackney carriage) you must ensure that you do not obstruct other road users including pedestrians on pavements and in pedestrianised streets. You must also ensure that you do not block vehicle entrances or any emergency exits for buildings. You must also comply with parking and waiting restrictions (if any).</w:t>
      </w:r>
    </w:p>
    <w:p w14:paraId="2C523196" w14:textId="77777777" w:rsidR="00BF2C5D" w:rsidRPr="00EB2A55" w:rsidRDefault="00BF2C5D" w:rsidP="00BF2C5D">
      <w:pPr>
        <w:pStyle w:val="ListParagraph"/>
      </w:pPr>
    </w:p>
    <w:p w14:paraId="68450DD9" w14:textId="77777777" w:rsidR="00933071" w:rsidRPr="00EB2A55" w:rsidRDefault="00933071" w:rsidP="00D90576">
      <w:pPr>
        <w:pStyle w:val="ListParagraph"/>
        <w:numPr>
          <w:ilvl w:val="1"/>
          <w:numId w:val="10"/>
        </w:numPr>
        <w:spacing w:before="1" w:line="240" w:lineRule="auto"/>
        <w:ind w:left="851" w:hanging="851"/>
        <w:jc w:val="both"/>
      </w:pPr>
      <w:r w:rsidRPr="00EB2A55">
        <w:t>When stopping to set passengers down you must do so in a manner which minimises the risk to those passengers as they alight from the vehicle. You must warn passengers clearly of any unusual or unexpected dangers within the vicinity.</w:t>
      </w:r>
    </w:p>
    <w:p w14:paraId="3C312D2D" w14:textId="77777777" w:rsidR="00BF2C5D" w:rsidRPr="00EB2A55" w:rsidRDefault="00BF2C5D" w:rsidP="00BF2C5D">
      <w:pPr>
        <w:pStyle w:val="ListParagraph"/>
      </w:pPr>
    </w:p>
    <w:p w14:paraId="459EEE0A" w14:textId="77777777" w:rsidR="00933071" w:rsidRPr="00EB2A55" w:rsidRDefault="00933071" w:rsidP="00D90576">
      <w:pPr>
        <w:pStyle w:val="ListParagraph"/>
        <w:numPr>
          <w:ilvl w:val="1"/>
          <w:numId w:val="10"/>
        </w:numPr>
        <w:spacing w:before="1" w:line="240" w:lineRule="auto"/>
        <w:ind w:left="851" w:hanging="851"/>
        <w:jc w:val="both"/>
      </w:pPr>
      <w:r w:rsidRPr="00EB2A55">
        <w:t xml:space="preserve">When driving a hackney carriage, you must not demand a fare greater than that shown on the meter for a journey within the </w:t>
      </w:r>
      <w:r w:rsidR="00900A9E" w:rsidRPr="00EB2A55">
        <w:t>C</w:t>
      </w:r>
      <w:r w:rsidRPr="00EB2A55">
        <w:t xml:space="preserve">ouncil’s area. Where a journey ends outside the </w:t>
      </w:r>
      <w:r w:rsidR="00900A9E" w:rsidRPr="00EB2A55">
        <w:t>C</w:t>
      </w:r>
      <w:r w:rsidRPr="00EB2A55">
        <w:t>ouncil’s area, you must not demand a fare greater than that shown on the meter unless an agreement was made between yourself and the hirer before the hiring commenced.</w:t>
      </w:r>
    </w:p>
    <w:p w14:paraId="7D1ED58A" w14:textId="77777777" w:rsidR="00933071" w:rsidRPr="00EB2A55" w:rsidRDefault="00933071" w:rsidP="00BF2C5D">
      <w:pPr>
        <w:pStyle w:val="ListParagraph"/>
        <w:spacing w:before="1" w:line="240" w:lineRule="auto"/>
        <w:ind w:left="851" w:firstLine="0"/>
        <w:jc w:val="both"/>
      </w:pPr>
    </w:p>
    <w:p w14:paraId="22F2FC28" w14:textId="77777777" w:rsidR="00933071" w:rsidRPr="00EB2A55" w:rsidRDefault="00933071" w:rsidP="00D90576">
      <w:pPr>
        <w:pStyle w:val="ListParagraph"/>
        <w:numPr>
          <w:ilvl w:val="1"/>
          <w:numId w:val="10"/>
        </w:numPr>
        <w:spacing w:before="1" w:line="240" w:lineRule="auto"/>
        <w:ind w:left="851" w:hanging="851"/>
        <w:jc w:val="both"/>
      </w:pPr>
      <w:r w:rsidRPr="00EB2A55">
        <w:t>When driving a private hire vehicle you must not demand a fare greater than that shown on the meter (if that is how your operator calculates fares) or as agreed between the hirer and the operator.</w:t>
      </w:r>
    </w:p>
    <w:p w14:paraId="5EC04918" w14:textId="77777777" w:rsidR="00933071" w:rsidRPr="00EB2A55" w:rsidRDefault="00933071" w:rsidP="00BF2C5D">
      <w:pPr>
        <w:pStyle w:val="ListParagraph"/>
        <w:spacing w:before="1" w:line="240" w:lineRule="auto"/>
        <w:ind w:left="851" w:firstLine="0"/>
        <w:jc w:val="both"/>
      </w:pPr>
    </w:p>
    <w:p w14:paraId="11C11143" w14:textId="77777777" w:rsidR="00933071" w:rsidRPr="00EB2A55" w:rsidRDefault="00933071" w:rsidP="00D90576">
      <w:pPr>
        <w:pStyle w:val="ListParagraph"/>
        <w:numPr>
          <w:ilvl w:val="1"/>
          <w:numId w:val="10"/>
        </w:numPr>
        <w:spacing w:before="1" w:line="240" w:lineRule="auto"/>
        <w:ind w:left="851" w:hanging="851"/>
        <w:jc w:val="both"/>
      </w:pPr>
      <w:r w:rsidRPr="00EB2A55">
        <w:t>You must stop the engine of the vehicle at all times when the vehicle is stationary otherwise than through the necessities of traffic.</w:t>
      </w:r>
    </w:p>
    <w:p w14:paraId="36BFEE43" w14:textId="77777777" w:rsidR="00933071" w:rsidRPr="00EB2A55" w:rsidRDefault="00933071" w:rsidP="00BF2C5D">
      <w:pPr>
        <w:pStyle w:val="ListParagraph"/>
        <w:spacing w:before="1" w:line="240" w:lineRule="auto"/>
        <w:ind w:left="851" w:firstLine="0"/>
        <w:jc w:val="both"/>
      </w:pPr>
    </w:p>
    <w:p w14:paraId="7C245FA5" w14:textId="77777777" w:rsidR="00933071" w:rsidRPr="00EB2A55" w:rsidRDefault="00933071" w:rsidP="00D90576">
      <w:pPr>
        <w:pStyle w:val="ListParagraph"/>
        <w:numPr>
          <w:ilvl w:val="1"/>
          <w:numId w:val="10"/>
        </w:numPr>
        <w:spacing w:before="1" w:line="240" w:lineRule="auto"/>
        <w:ind w:left="851" w:hanging="851"/>
        <w:jc w:val="both"/>
      </w:pPr>
      <w:r w:rsidRPr="00EB2A55">
        <w:t>It is a criminal offence to hold and use a mobile phone or other handheld device whilst driving. In addition this will be regarded as a serious breach of the Code of Conduct.</w:t>
      </w:r>
    </w:p>
    <w:p w14:paraId="1A763EF2" w14:textId="77777777" w:rsidR="00D11644" w:rsidRPr="00EB2A55" w:rsidRDefault="00D11644" w:rsidP="00BF2C5D">
      <w:pPr>
        <w:pStyle w:val="ListParagraph"/>
        <w:spacing w:before="1" w:line="240" w:lineRule="auto"/>
        <w:ind w:left="851" w:firstLine="0"/>
        <w:jc w:val="both"/>
      </w:pPr>
    </w:p>
    <w:p w14:paraId="45598316" w14:textId="77777777" w:rsidR="00501060" w:rsidRPr="00EB2A55" w:rsidRDefault="00501060" w:rsidP="00D90576">
      <w:pPr>
        <w:pStyle w:val="ListParagraph"/>
        <w:numPr>
          <w:ilvl w:val="0"/>
          <w:numId w:val="10"/>
        </w:numPr>
        <w:spacing w:before="5"/>
        <w:jc w:val="both"/>
        <w:rPr>
          <w:b/>
          <w:color w:val="auto"/>
          <w:szCs w:val="24"/>
        </w:rPr>
      </w:pPr>
      <w:r w:rsidRPr="00EB2A55">
        <w:rPr>
          <w:b/>
          <w:color w:val="auto"/>
          <w:szCs w:val="24"/>
        </w:rPr>
        <w:t>Data Protection</w:t>
      </w:r>
    </w:p>
    <w:p w14:paraId="1606AD2D" w14:textId="77777777" w:rsidR="00D11644" w:rsidRPr="00EB2A55" w:rsidRDefault="00D11644" w:rsidP="00D11644">
      <w:pPr>
        <w:pStyle w:val="ListParagraph"/>
        <w:rPr>
          <w:b/>
          <w:color w:val="auto"/>
          <w:szCs w:val="24"/>
        </w:rPr>
      </w:pPr>
    </w:p>
    <w:p w14:paraId="192E4415" w14:textId="77777777" w:rsidR="00D11644" w:rsidRDefault="00BF2C5D" w:rsidP="00D90576">
      <w:pPr>
        <w:pStyle w:val="ListParagraph"/>
        <w:numPr>
          <w:ilvl w:val="1"/>
          <w:numId w:val="10"/>
        </w:numPr>
        <w:spacing w:before="1" w:line="240" w:lineRule="auto"/>
        <w:ind w:left="851" w:hanging="851"/>
        <w:jc w:val="both"/>
      </w:pPr>
      <w:r w:rsidRPr="00EB2A55">
        <w:t xml:space="preserve">You must ensure that you have the correct safeguards for storing personal data that comply with the </w:t>
      </w:r>
      <w:hyperlink r:id="rId45" w:history="1">
        <w:r w:rsidRPr="00EB2A55">
          <w:rPr>
            <w:rStyle w:val="Hyperlink"/>
          </w:rPr>
          <w:t>Data Protection Act 2018</w:t>
        </w:r>
      </w:hyperlink>
      <w:r w:rsidRPr="00EB2A55">
        <w:t xml:space="preserve"> and the </w:t>
      </w:r>
      <w:hyperlink r:id="rId46" w:history="1">
        <w:r w:rsidRPr="00EB2A55">
          <w:rPr>
            <w:rStyle w:val="Hyperlink"/>
          </w:rPr>
          <w:t>General Data Protection Regulations (GDPR</w:t>
        </w:r>
      </w:hyperlink>
      <w:r w:rsidRPr="00EB2A55">
        <w:t>). This will include details of hirers (pre-booked hackney carriages) and also any dash cam footage (the use of dash cams is considered in relation to vehicle licences).</w:t>
      </w:r>
    </w:p>
    <w:p w14:paraId="1BEA2AB4" w14:textId="77777777" w:rsidR="00F147BF" w:rsidRPr="00EB2A55" w:rsidRDefault="00F147BF" w:rsidP="00F147BF">
      <w:pPr>
        <w:spacing w:before="1" w:line="240" w:lineRule="auto"/>
        <w:jc w:val="both"/>
      </w:pPr>
    </w:p>
    <w:p w14:paraId="1EF69DF7" w14:textId="77777777" w:rsidR="00501060" w:rsidRPr="00EB2A55" w:rsidRDefault="00501060" w:rsidP="00D90576">
      <w:pPr>
        <w:pStyle w:val="ListParagraph"/>
        <w:numPr>
          <w:ilvl w:val="0"/>
          <w:numId w:val="10"/>
        </w:numPr>
        <w:jc w:val="both"/>
        <w:rPr>
          <w:b/>
          <w:color w:val="auto"/>
          <w:szCs w:val="24"/>
        </w:rPr>
      </w:pPr>
      <w:r w:rsidRPr="00EB2A55">
        <w:rPr>
          <w:b/>
          <w:color w:val="auto"/>
          <w:szCs w:val="24"/>
        </w:rPr>
        <w:lastRenderedPageBreak/>
        <w:t xml:space="preserve">Conduct </w:t>
      </w:r>
      <w:r w:rsidR="00D11644" w:rsidRPr="00EB2A55">
        <w:rPr>
          <w:b/>
          <w:color w:val="auto"/>
          <w:szCs w:val="24"/>
        </w:rPr>
        <w:t xml:space="preserve">And </w:t>
      </w:r>
      <w:r w:rsidRPr="00EB2A55">
        <w:rPr>
          <w:b/>
          <w:color w:val="auto"/>
          <w:szCs w:val="24"/>
        </w:rPr>
        <w:t>Behaviour</w:t>
      </w:r>
    </w:p>
    <w:p w14:paraId="7616D961" w14:textId="77777777" w:rsidR="00BF2C5D" w:rsidRPr="00EB2A55" w:rsidRDefault="00BF2C5D" w:rsidP="00BF2C5D">
      <w:pPr>
        <w:pStyle w:val="ListParagraph"/>
        <w:ind w:left="360" w:firstLine="0"/>
        <w:jc w:val="both"/>
        <w:rPr>
          <w:b/>
          <w:color w:val="auto"/>
          <w:szCs w:val="24"/>
        </w:rPr>
      </w:pPr>
    </w:p>
    <w:p w14:paraId="659E5778" w14:textId="77777777" w:rsidR="00BF2C5D" w:rsidRPr="00EB2A55" w:rsidRDefault="00BF2C5D" w:rsidP="00D90576">
      <w:pPr>
        <w:pStyle w:val="ListParagraph"/>
        <w:numPr>
          <w:ilvl w:val="1"/>
          <w:numId w:val="10"/>
        </w:numPr>
        <w:spacing w:after="120" w:line="240" w:lineRule="auto"/>
        <w:ind w:left="851" w:hanging="851"/>
        <w:jc w:val="both"/>
      </w:pPr>
      <w:r w:rsidRPr="00EB2A55">
        <w:t>You must be honest and trustworthy at all times.</w:t>
      </w:r>
    </w:p>
    <w:p w14:paraId="068E92E7" w14:textId="77777777" w:rsidR="00BF2C5D" w:rsidRPr="00EB2A55" w:rsidRDefault="00BF2C5D" w:rsidP="002E4DCC">
      <w:pPr>
        <w:pStyle w:val="ListParagraph"/>
        <w:spacing w:after="120" w:line="240" w:lineRule="auto"/>
        <w:ind w:left="851" w:firstLine="0"/>
        <w:jc w:val="both"/>
      </w:pPr>
    </w:p>
    <w:p w14:paraId="26A66882" w14:textId="77777777" w:rsidR="00BF2C5D" w:rsidRPr="00EB2A55" w:rsidRDefault="00BF2C5D" w:rsidP="00D90576">
      <w:pPr>
        <w:pStyle w:val="ListParagraph"/>
        <w:numPr>
          <w:ilvl w:val="1"/>
          <w:numId w:val="10"/>
        </w:numPr>
        <w:spacing w:after="120" w:line="240" w:lineRule="auto"/>
        <w:ind w:left="851" w:hanging="851"/>
        <w:jc w:val="both"/>
      </w:pPr>
      <w:r w:rsidRPr="00EB2A55">
        <w:t>You must be polite and courteous to your passengers, other road users and the public generally.</w:t>
      </w:r>
    </w:p>
    <w:p w14:paraId="59040CBB" w14:textId="77777777" w:rsidR="00BF2C5D" w:rsidRPr="00EB2A55" w:rsidRDefault="00BF2C5D" w:rsidP="002E4DCC">
      <w:pPr>
        <w:pStyle w:val="ListParagraph"/>
        <w:spacing w:after="120" w:line="240" w:lineRule="auto"/>
        <w:ind w:left="851" w:firstLine="0"/>
        <w:jc w:val="both"/>
      </w:pPr>
    </w:p>
    <w:p w14:paraId="0B69430B"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use abusive or foul language, spit or smoke in or near the vicinity of your vehicle.</w:t>
      </w:r>
    </w:p>
    <w:p w14:paraId="603DC00E" w14:textId="77777777" w:rsidR="00BF2C5D" w:rsidRPr="00EB2A55" w:rsidRDefault="00BF2C5D" w:rsidP="002E4DCC">
      <w:pPr>
        <w:pStyle w:val="ListParagraph"/>
        <w:spacing w:after="120"/>
        <w:jc w:val="both"/>
      </w:pPr>
    </w:p>
    <w:p w14:paraId="3BFDC8BB"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use aggressive language or behaviour, or engage in any violent conduct.</w:t>
      </w:r>
    </w:p>
    <w:p w14:paraId="120A7A24" w14:textId="77777777" w:rsidR="00BF2C5D" w:rsidRPr="00EB2A55" w:rsidRDefault="00BF2C5D" w:rsidP="002E4DCC">
      <w:pPr>
        <w:pStyle w:val="ListParagraph"/>
        <w:spacing w:after="120"/>
        <w:jc w:val="both"/>
      </w:pPr>
    </w:p>
    <w:p w14:paraId="36FC6024"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carry any form of weapon on your person or in your vehicle at any time and under no circumstances must you ever take the law into your own hands.</w:t>
      </w:r>
    </w:p>
    <w:p w14:paraId="0B010D3D" w14:textId="77777777" w:rsidR="00BF2C5D" w:rsidRPr="00EB2A55" w:rsidRDefault="00BF2C5D" w:rsidP="002E4DCC">
      <w:pPr>
        <w:pStyle w:val="ListParagraph"/>
        <w:spacing w:after="120" w:line="240" w:lineRule="auto"/>
        <w:ind w:left="851" w:firstLine="0"/>
        <w:jc w:val="both"/>
      </w:pPr>
    </w:p>
    <w:p w14:paraId="42658D90" w14:textId="77777777" w:rsidR="00BF2C5D" w:rsidRPr="00EB2A55" w:rsidRDefault="00BF2C5D" w:rsidP="00D90576">
      <w:pPr>
        <w:pStyle w:val="ListParagraph"/>
        <w:numPr>
          <w:ilvl w:val="1"/>
          <w:numId w:val="10"/>
        </w:numPr>
        <w:spacing w:after="120" w:line="240" w:lineRule="auto"/>
        <w:ind w:left="851" w:hanging="851"/>
        <w:jc w:val="both"/>
      </w:pPr>
      <w:r w:rsidRPr="00EB2A55">
        <w:t>If the hirer requests, you must provide a written receipt for the fare paid for the hiring, including the amount of VAT (if applicable) shown separately if so requested. That receipt must also contain details of the journey including the date, pick up point and destination, vehicle licence number, operators name and driver name or licence number. You must then sign the receipt.</w:t>
      </w:r>
    </w:p>
    <w:p w14:paraId="4CF4B430" w14:textId="77777777" w:rsidR="00BF2C5D" w:rsidRPr="00EB2A55" w:rsidRDefault="00BF2C5D" w:rsidP="002E4DCC">
      <w:pPr>
        <w:pStyle w:val="ListParagraph"/>
        <w:spacing w:after="120" w:line="240" w:lineRule="auto"/>
        <w:ind w:left="851" w:firstLine="0"/>
        <w:jc w:val="both"/>
      </w:pPr>
    </w:p>
    <w:p w14:paraId="62B17E56"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cause or allow noise emitted by any radio or sound equipment in the vehicle which you are driving to be a source of nuisance or annoyance to any person or persons, whether inside or outside the vehicle.</w:t>
      </w:r>
    </w:p>
    <w:p w14:paraId="4E488E78" w14:textId="77777777" w:rsidR="00BF2C5D" w:rsidRPr="00EB2A55" w:rsidRDefault="00BF2C5D" w:rsidP="002E4DCC">
      <w:pPr>
        <w:pStyle w:val="ListParagraph"/>
        <w:spacing w:after="120" w:line="240" w:lineRule="auto"/>
        <w:ind w:left="851" w:firstLine="0"/>
        <w:jc w:val="both"/>
      </w:pPr>
    </w:p>
    <w:p w14:paraId="508E7AA4" w14:textId="77777777" w:rsidR="00BF2C5D" w:rsidRPr="00EB2A55" w:rsidRDefault="00BF2C5D" w:rsidP="00D90576">
      <w:pPr>
        <w:pStyle w:val="ListParagraph"/>
        <w:numPr>
          <w:ilvl w:val="1"/>
          <w:numId w:val="10"/>
        </w:numPr>
        <w:spacing w:after="120" w:line="240" w:lineRule="auto"/>
        <w:ind w:left="851" w:hanging="851"/>
        <w:jc w:val="both"/>
      </w:pPr>
      <w:r w:rsidRPr="00EB2A55">
        <w:t>If a passenger objects, you must not play any radio or sound reproducing instrument or equipment in the vehicle.</w:t>
      </w:r>
    </w:p>
    <w:p w14:paraId="0503D8BF" w14:textId="77777777" w:rsidR="00BF2C5D" w:rsidRPr="00EB2A55" w:rsidRDefault="00BF2C5D" w:rsidP="002E4DCC">
      <w:pPr>
        <w:pStyle w:val="ListParagraph"/>
        <w:spacing w:after="120" w:line="240" w:lineRule="auto"/>
        <w:ind w:left="851" w:firstLine="0"/>
        <w:jc w:val="both"/>
      </w:pPr>
    </w:p>
    <w:p w14:paraId="7F9ED1D4" w14:textId="77777777" w:rsidR="00BF2C5D" w:rsidRPr="00EB2A55" w:rsidRDefault="00BF2C5D" w:rsidP="00D90576">
      <w:pPr>
        <w:pStyle w:val="ListParagraph"/>
        <w:numPr>
          <w:ilvl w:val="1"/>
          <w:numId w:val="10"/>
        </w:numPr>
        <w:spacing w:after="120" w:line="240" w:lineRule="auto"/>
        <w:ind w:left="851" w:hanging="851"/>
        <w:jc w:val="both"/>
      </w:pPr>
      <w:r w:rsidRPr="00EB2A55">
        <w:t>You must treat everybody decently, equally and fairly.</w:t>
      </w:r>
    </w:p>
    <w:p w14:paraId="0AE4A5EF" w14:textId="77777777" w:rsidR="00BF2C5D" w:rsidRPr="00EB2A55" w:rsidRDefault="00BF2C5D" w:rsidP="002E4DCC">
      <w:pPr>
        <w:pStyle w:val="ListParagraph"/>
        <w:spacing w:after="120" w:line="240" w:lineRule="auto"/>
        <w:ind w:left="851" w:firstLine="0"/>
        <w:jc w:val="both"/>
      </w:pPr>
    </w:p>
    <w:p w14:paraId="00BE754E" w14:textId="77777777" w:rsidR="00BF2C5D" w:rsidRPr="00EB2A55" w:rsidRDefault="00BF2C5D" w:rsidP="00D90576">
      <w:pPr>
        <w:pStyle w:val="ListParagraph"/>
        <w:numPr>
          <w:ilvl w:val="1"/>
          <w:numId w:val="10"/>
        </w:numPr>
        <w:spacing w:after="120" w:line="240" w:lineRule="auto"/>
        <w:ind w:left="851" w:hanging="851"/>
        <w:jc w:val="both"/>
      </w:pPr>
      <w:r w:rsidRPr="00EB2A55">
        <w:t xml:space="preserve">You must at all times treat passengers, any potential passenger, members of the public, </w:t>
      </w:r>
      <w:r w:rsidR="00FE66DF" w:rsidRPr="00EB2A55">
        <w:t>p</w:t>
      </w:r>
      <w:r w:rsidRPr="00EB2A55">
        <w:t xml:space="preserve">olice </w:t>
      </w:r>
      <w:r w:rsidR="00FE66DF" w:rsidRPr="00EB2A55">
        <w:t>officers and police community support officer, c</w:t>
      </w:r>
      <w:r w:rsidRPr="00EB2A55">
        <w:t>ouncil officers and all other public servants (NHS staff, fire fighters, HMRC staff etc) with courtesy and respect.</w:t>
      </w:r>
    </w:p>
    <w:p w14:paraId="25A6DCA5" w14:textId="77777777" w:rsidR="00BF2C5D" w:rsidRPr="00EB2A55" w:rsidRDefault="00BF2C5D" w:rsidP="002E4DCC">
      <w:pPr>
        <w:pStyle w:val="ListParagraph"/>
        <w:spacing w:after="120" w:line="240" w:lineRule="auto"/>
        <w:ind w:left="851" w:firstLine="0"/>
        <w:jc w:val="both"/>
      </w:pPr>
    </w:p>
    <w:p w14:paraId="0D6B7F56" w14:textId="77777777" w:rsidR="00BF2C5D" w:rsidRPr="00EB2A55" w:rsidRDefault="00BF2C5D" w:rsidP="00D90576">
      <w:pPr>
        <w:pStyle w:val="ListParagraph"/>
        <w:numPr>
          <w:ilvl w:val="1"/>
          <w:numId w:val="10"/>
        </w:numPr>
        <w:spacing w:after="120" w:line="240" w:lineRule="auto"/>
        <w:ind w:left="851" w:hanging="851"/>
        <w:jc w:val="both"/>
      </w:pPr>
      <w:r w:rsidRPr="00EB2A55">
        <w:t xml:space="preserve">You must not discriminate against any person because of their </w:t>
      </w:r>
      <w:r w:rsidR="00787494" w:rsidRPr="00EB2A55">
        <w:t>age</w:t>
      </w:r>
      <w:r w:rsidR="00FE66DF" w:rsidRPr="00EB2A55">
        <w:t>, disability</w:t>
      </w:r>
      <w:r w:rsidR="00787494" w:rsidRPr="00EB2A55">
        <w:t xml:space="preserve">, gender reassignment, marriage and civil partnership, </w:t>
      </w:r>
      <w:r w:rsidRPr="00EB2A55">
        <w:t xml:space="preserve">race, </w:t>
      </w:r>
      <w:r w:rsidR="00787494" w:rsidRPr="00EB2A55">
        <w:t>religion or belief, sex or sexual orientation which are the protected characteristics under the Equality Act 2010</w:t>
      </w:r>
      <w:r w:rsidRPr="00EB2A55">
        <w:t>.</w:t>
      </w:r>
    </w:p>
    <w:p w14:paraId="7000B99A" w14:textId="77777777" w:rsidR="00BF2C5D" w:rsidRPr="00EB2A55" w:rsidRDefault="00BF2C5D" w:rsidP="002E4DCC">
      <w:pPr>
        <w:pStyle w:val="ListParagraph"/>
        <w:spacing w:after="120" w:line="240" w:lineRule="auto"/>
        <w:ind w:left="851" w:firstLine="0"/>
        <w:jc w:val="both"/>
      </w:pPr>
    </w:p>
    <w:p w14:paraId="66DD49B5"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use abusive, racist, sexist, or any other offensive language or terms with passengers or other members of the public (remember that not everybody shares your sense of humour, or views).</w:t>
      </w:r>
    </w:p>
    <w:p w14:paraId="5261979E" w14:textId="77777777" w:rsidR="00BF2C5D" w:rsidRPr="00EB2A55" w:rsidRDefault="00BF2C5D" w:rsidP="002E4DCC">
      <w:pPr>
        <w:pStyle w:val="ListParagraph"/>
        <w:spacing w:after="120" w:line="240" w:lineRule="auto"/>
        <w:ind w:left="851" w:firstLine="0"/>
        <w:jc w:val="both"/>
      </w:pPr>
    </w:p>
    <w:p w14:paraId="050273B3" w14:textId="77777777" w:rsidR="00BF2C5D" w:rsidRPr="00EB2A55" w:rsidRDefault="00BF2C5D" w:rsidP="00D90576">
      <w:pPr>
        <w:pStyle w:val="ListParagraph"/>
        <w:numPr>
          <w:ilvl w:val="1"/>
          <w:numId w:val="10"/>
        </w:numPr>
        <w:spacing w:after="120" w:line="240" w:lineRule="auto"/>
        <w:ind w:left="851" w:hanging="851"/>
        <w:jc w:val="both"/>
      </w:pPr>
      <w:r w:rsidRPr="00EB2A55">
        <w:t>You must protect passengers and yourself. Be wary about entering any premises, especially domestic premises unless you know the person as an established customer. Even then make sure that you take all steps to minimise any risk to yourself or your reputation.</w:t>
      </w:r>
    </w:p>
    <w:p w14:paraId="4A1D51B3" w14:textId="77777777" w:rsidR="00BF2C5D" w:rsidRPr="00EB2A55" w:rsidRDefault="00BF2C5D" w:rsidP="002E4DCC">
      <w:pPr>
        <w:pStyle w:val="ListParagraph"/>
        <w:spacing w:after="120" w:line="240" w:lineRule="auto"/>
        <w:ind w:left="851" w:firstLine="0"/>
        <w:jc w:val="both"/>
      </w:pPr>
    </w:p>
    <w:p w14:paraId="61D4184B"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obtain the telephone numbers of, or engage in any form of social media contact with anybody under the age of 18.</w:t>
      </w:r>
    </w:p>
    <w:p w14:paraId="20B4CE0A" w14:textId="77777777" w:rsidR="00BF2C5D" w:rsidRPr="00EB2A55" w:rsidRDefault="00BF2C5D" w:rsidP="002E4DCC">
      <w:pPr>
        <w:pStyle w:val="ListParagraph"/>
        <w:spacing w:after="120" w:line="240" w:lineRule="auto"/>
        <w:ind w:left="851" w:firstLine="0"/>
        <w:jc w:val="both"/>
      </w:pPr>
    </w:p>
    <w:p w14:paraId="53511279" w14:textId="77777777" w:rsidR="00BF2C5D" w:rsidRPr="00EB2A55" w:rsidRDefault="00BF2C5D" w:rsidP="00D90576">
      <w:pPr>
        <w:pStyle w:val="ListParagraph"/>
        <w:numPr>
          <w:ilvl w:val="1"/>
          <w:numId w:val="10"/>
        </w:numPr>
        <w:spacing w:after="120" w:line="240" w:lineRule="auto"/>
        <w:ind w:left="851" w:hanging="851"/>
        <w:jc w:val="both"/>
      </w:pPr>
      <w:r w:rsidRPr="00EB2A55">
        <w:t>You must not engage in any kind of sexual activity within or in the vicinity of your licensed vehicle.</w:t>
      </w:r>
    </w:p>
    <w:p w14:paraId="683E98AD" w14:textId="77777777" w:rsidR="00BF2C5D" w:rsidRPr="00EB2A55" w:rsidRDefault="00BF2C5D" w:rsidP="002E4DCC">
      <w:pPr>
        <w:pStyle w:val="ListParagraph"/>
        <w:spacing w:after="120" w:line="240" w:lineRule="auto"/>
        <w:ind w:left="851" w:firstLine="0"/>
        <w:jc w:val="both"/>
      </w:pPr>
    </w:p>
    <w:p w14:paraId="44741431" w14:textId="77777777" w:rsidR="00BF2C5D" w:rsidRPr="00EB2A55" w:rsidRDefault="00BF2C5D" w:rsidP="00D90576">
      <w:pPr>
        <w:pStyle w:val="ListParagraph"/>
        <w:numPr>
          <w:ilvl w:val="1"/>
          <w:numId w:val="10"/>
        </w:numPr>
        <w:spacing w:after="120" w:line="240" w:lineRule="auto"/>
        <w:ind w:left="851" w:hanging="851"/>
        <w:jc w:val="both"/>
      </w:pPr>
      <w:r w:rsidRPr="00EB2A55">
        <w:t>You must behave in a civil and reasonable manner at all times and must comply with any reasonable request</w:t>
      </w:r>
      <w:r w:rsidR="00FF4866" w:rsidRPr="00EB2A55">
        <w:t>s</w:t>
      </w:r>
      <w:r w:rsidRPr="00EB2A55">
        <w:t xml:space="preserve"> made by the hirer.</w:t>
      </w:r>
    </w:p>
    <w:p w14:paraId="3437727E" w14:textId="77777777" w:rsidR="00BF2C5D" w:rsidRPr="00EB2A55" w:rsidRDefault="00BF2C5D" w:rsidP="002E4DCC">
      <w:pPr>
        <w:pStyle w:val="ListParagraph"/>
        <w:spacing w:after="120" w:line="240" w:lineRule="auto"/>
        <w:ind w:left="851" w:firstLine="0"/>
        <w:jc w:val="both"/>
      </w:pPr>
    </w:p>
    <w:p w14:paraId="4E302BAE" w14:textId="77777777" w:rsidR="00BF2C5D" w:rsidRPr="00EB2A55" w:rsidRDefault="00BF2C5D" w:rsidP="00D90576">
      <w:pPr>
        <w:pStyle w:val="ListParagraph"/>
        <w:numPr>
          <w:ilvl w:val="1"/>
          <w:numId w:val="10"/>
        </w:numPr>
        <w:spacing w:after="120" w:line="240" w:lineRule="auto"/>
        <w:ind w:left="851" w:hanging="851"/>
        <w:jc w:val="both"/>
      </w:pPr>
      <w:r w:rsidRPr="00EB2A55">
        <w:t>You must always pick up your passengers on time unless unavoidably delayed. If the hiring has been arranged via a pr</w:t>
      </w:r>
      <w:r w:rsidR="00632FDB" w:rsidRPr="00EB2A55">
        <w:t>ivate hire operator or other third</w:t>
      </w:r>
      <w:r w:rsidRPr="00EB2A55">
        <w:t xml:space="preserve"> party, you must immediat</w:t>
      </w:r>
      <w:r w:rsidR="00632FDB" w:rsidRPr="00EB2A55">
        <w:t>ely contact that operator or third</w:t>
      </w:r>
      <w:r w:rsidRPr="00EB2A55">
        <w:t xml:space="preserve"> party to inform them of the delay and your estimated time of arrival.</w:t>
      </w:r>
    </w:p>
    <w:p w14:paraId="29089F3C" w14:textId="77777777" w:rsidR="00BF2C5D" w:rsidRPr="00EB2A55" w:rsidRDefault="00BF2C5D" w:rsidP="002E4DCC">
      <w:pPr>
        <w:pStyle w:val="ListParagraph"/>
        <w:spacing w:after="120" w:line="240" w:lineRule="auto"/>
        <w:ind w:left="851" w:firstLine="0"/>
        <w:jc w:val="both"/>
      </w:pPr>
    </w:p>
    <w:p w14:paraId="4AD17F49" w14:textId="77777777" w:rsidR="00BF2C5D" w:rsidRPr="00EB2A55" w:rsidRDefault="00BF2C5D" w:rsidP="00D90576">
      <w:pPr>
        <w:pStyle w:val="ListParagraph"/>
        <w:numPr>
          <w:ilvl w:val="1"/>
          <w:numId w:val="10"/>
        </w:numPr>
        <w:spacing w:after="120" w:line="240" w:lineRule="auto"/>
        <w:ind w:left="851" w:hanging="851"/>
        <w:jc w:val="both"/>
      </w:pPr>
      <w:r w:rsidRPr="00EB2A55">
        <w:t>You must always assist your passengers with their luggage. If they do not request this, you must ask whether they need help. This includes picking it up from the point of booking, removing it from your vehicle at the end of the journey and setting it down.</w:t>
      </w:r>
    </w:p>
    <w:p w14:paraId="620D0017" w14:textId="77777777" w:rsidR="00BF2C5D" w:rsidRPr="00EB2A55" w:rsidRDefault="00BF2C5D" w:rsidP="002E4DCC">
      <w:pPr>
        <w:pStyle w:val="ListParagraph"/>
        <w:spacing w:after="120" w:line="240" w:lineRule="auto"/>
        <w:ind w:left="851" w:firstLine="0"/>
        <w:jc w:val="both"/>
      </w:pPr>
    </w:p>
    <w:p w14:paraId="27C953C4" w14:textId="77777777" w:rsidR="00BF2C5D" w:rsidRPr="00EB2A55" w:rsidRDefault="00BF2C5D" w:rsidP="00D90576">
      <w:pPr>
        <w:pStyle w:val="ListParagraph"/>
        <w:numPr>
          <w:ilvl w:val="1"/>
          <w:numId w:val="10"/>
        </w:numPr>
        <w:spacing w:after="120" w:line="240" w:lineRule="auto"/>
        <w:ind w:left="851" w:hanging="851"/>
        <w:jc w:val="both"/>
      </w:pPr>
      <w:r w:rsidRPr="00EB2A55">
        <w:t>You must maintain a logbook in which to record any incidents that you feel are of concern (including but not limited to concerns about child abuse, abuse of any other person, people trafficking, drug carrying, violence or criminal behaviour) or which may result in a complaint being made about you. Such incidents must be recorded promptly with as much detail as possible (date, time, location, nature of the incident,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incidents must be reported to your operator as soon as possible. If you are driving a</w:t>
      </w:r>
      <w:r w:rsidR="00632FDB" w:rsidRPr="00EB2A55">
        <w:t xml:space="preserve"> </w:t>
      </w:r>
      <w:r w:rsidRPr="00EB2A55">
        <w:t>hackney carriage that has been booked via a booking agent, all such incidents must be reported to that agent as soon as possible. Where you suspect that the incident involves criminal behaviour you must</w:t>
      </w:r>
      <w:r w:rsidR="00632FDB" w:rsidRPr="00EB2A55">
        <w:t xml:space="preserve"> report this to the police and C</w:t>
      </w:r>
      <w:r w:rsidRPr="00EB2A55">
        <w:t>ouncil immediately.</w:t>
      </w:r>
      <w:r w:rsidR="0048317F" w:rsidRPr="00EB2A55">
        <w:t xml:space="preserve"> If this is out of hours you can still email the Council on </w:t>
      </w:r>
      <w:hyperlink r:id="rId47" w:history="1">
        <w:r w:rsidR="0048317F" w:rsidRPr="00EB2A55">
          <w:rPr>
            <w:rStyle w:val="Hyperlink"/>
          </w:rPr>
          <w:t>Licensing@Bracknell-Forest.gov.uk</w:t>
        </w:r>
      </w:hyperlink>
      <w:r w:rsidR="0048317F" w:rsidRPr="00EB2A55">
        <w:t xml:space="preserve"> or leaving a me</w:t>
      </w:r>
      <w:r w:rsidR="001A064D" w:rsidRPr="00EB2A55">
        <w:t>ssage on the answerphone at 0163</w:t>
      </w:r>
      <w:r w:rsidR="0048317F" w:rsidRPr="00EB2A55">
        <w:t>5 519184</w:t>
      </w:r>
      <w:r w:rsidR="001A064D" w:rsidRPr="00EB2A55">
        <w:t>.</w:t>
      </w:r>
    </w:p>
    <w:p w14:paraId="719F3EC5" w14:textId="77777777" w:rsidR="00BF2C5D" w:rsidRPr="00EB2A55" w:rsidRDefault="00BF2C5D" w:rsidP="002E4DCC">
      <w:pPr>
        <w:pStyle w:val="ListParagraph"/>
        <w:spacing w:after="120" w:line="240" w:lineRule="auto"/>
        <w:ind w:left="851" w:firstLine="0"/>
        <w:jc w:val="both"/>
      </w:pPr>
    </w:p>
    <w:p w14:paraId="05381118" w14:textId="77777777" w:rsidR="00D11644" w:rsidRPr="00EB2A55" w:rsidRDefault="00BF2C5D" w:rsidP="00D90576">
      <w:pPr>
        <w:pStyle w:val="ListParagraph"/>
        <w:numPr>
          <w:ilvl w:val="1"/>
          <w:numId w:val="10"/>
        </w:numPr>
        <w:spacing w:after="120" w:line="240" w:lineRule="auto"/>
        <w:ind w:left="851" w:hanging="851"/>
        <w:jc w:val="both"/>
      </w:pPr>
      <w:r w:rsidRPr="00EB2A55">
        <w:t>You must maintain a logbook of any complaints that are made to you as a driver. All complaints must be recorded promptly with as much detail as possible (date, time, location, nature of the complaint, names of the parties (if known) and identifying features). This logbook must be kept securely in the vehicle and the details must be transferred to a storage medium which is not contained within the vehicle (i.e. a copy of the pages stored on a computer) as soon as possible. When you are driving a private hire vehicle all such complaints must be reported to your operator as soon as possible. If you are driving a hackney carriage that has been booked via a booking agent, all such complaints must be reported to that agent as soon as possible.</w:t>
      </w:r>
    </w:p>
    <w:p w14:paraId="52F46D35" w14:textId="77777777" w:rsidR="00632FDB" w:rsidRPr="00EB2A55" w:rsidRDefault="00632FDB" w:rsidP="00632FDB">
      <w:pPr>
        <w:pStyle w:val="ListParagraph"/>
      </w:pPr>
    </w:p>
    <w:p w14:paraId="060E5988" w14:textId="5C3A6E48" w:rsidR="00501060" w:rsidRPr="00EB2A55" w:rsidRDefault="00501060" w:rsidP="00D90576">
      <w:pPr>
        <w:pStyle w:val="ListParagraph"/>
        <w:numPr>
          <w:ilvl w:val="0"/>
          <w:numId w:val="10"/>
        </w:numPr>
        <w:jc w:val="both"/>
        <w:rPr>
          <w:b/>
          <w:color w:val="auto"/>
          <w:szCs w:val="24"/>
        </w:rPr>
      </w:pPr>
      <w:r w:rsidRPr="00EB2A55">
        <w:rPr>
          <w:b/>
          <w:color w:val="auto"/>
          <w:szCs w:val="24"/>
        </w:rPr>
        <w:t xml:space="preserve">Personal Appearance </w:t>
      </w:r>
      <w:r w:rsidR="006E10FC">
        <w:rPr>
          <w:b/>
          <w:color w:val="auto"/>
          <w:szCs w:val="24"/>
        </w:rPr>
        <w:t>a</w:t>
      </w:r>
      <w:r w:rsidR="00D11644" w:rsidRPr="00EB2A55">
        <w:rPr>
          <w:b/>
          <w:color w:val="auto"/>
          <w:szCs w:val="24"/>
        </w:rPr>
        <w:t>nd Dress Cod</w:t>
      </w:r>
      <w:r w:rsidR="00A61011" w:rsidRPr="00EB2A55">
        <w:rPr>
          <w:b/>
          <w:color w:val="auto"/>
          <w:szCs w:val="24"/>
        </w:rPr>
        <w:t>e</w:t>
      </w:r>
    </w:p>
    <w:p w14:paraId="6F8D709F" w14:textId="77777777" w:rsidR="00D11644" w:rsidRPr="00EB2A55" w:rsidRDefault="00D11644" w:rsidP="00D11644">
      <w:pPr>
        <w:pStyle w:val="ListParagraph"/>
        <w:rPr>
          <w:b/>
          <w:color w:val="auto"/>
          <w:szCs w:val="24"/>
        </w:rPr>
      </w:pPr>
    </w:p>
    <w:p w14:paraId="20268923" w14:textId="77777777" w:rsidR="00632FDB" w:rsidRPr="00EB2A55" w:rsidRDefault="00632FDB" w:rsidP="00D90576">
      <w:pPr>
        <w:pStyle w:val="ListParagraph"/>
        <w:numPr>
          <w:ilvl w:val="1"/>
          <w:numId w:val="10"/>
        </w:numPr>
        <w:spacing w:before="1" w:line="240" w:lineRule="auto"/>
        <w:ind w:left="851" w:hanging="851"/>
        <w:jc w:val="both"/>
      </w:pPr>
      <w:r w:rsidRPr="00EB2A55">
        <w:t>You must maintain good standards of personal hygiene at all times.</w:t>
      </w:r>
    </w:p>
    <w:p w14:paraId="0167C37C" w14:textId="77777777" w:rsidR="00632FDB" w:rsidRPr="00EB2A55" w:rsidRDefault="00632FDB" w:rsidP="00632FDB">
      <w:pPr>
        <w:pStyle w:val="ListParagraph"/>
        <w:ind w:left="360" w:firstLine="0"/>
        <w:jc w:val="both"/>
        <w:rPr>
          <w:color w:val="auto"/>
          <w:szCs w:val="24"/>
        </w:rPr>
      </w:pPr>
    </w:p>
    <w:p w14:paraId="04C30F44" w14:textId="48A59B45" w:rsidR="00632FDB" w:rsidRPr="00EB2A55" w:rsidRDefault="00632FDB" w:rsidP="00D90576">
      <w:pPr>
        <w:pStyle w:val="ListParagraph"/>
        <w:numPr>
          <w:ilvl w:val="1"/>
          <w:numId w:val="10"/>
        </w:numPr>
        <w:spacing w:before="1" w:line="240" w:lineRule="auto"/>
        <w:ind w:left="851" w:hanging="851"/>
        <w:jc w:val="both"/>
      </w:pPr>
      <w:r w:rsidRPr="00EB2A55">
        <w:t xml:space="preserve">You must always be clean and respectable in your dress and present a professional image. </w:t>
      </w:r>
    </w:p>
    <w:p w14:paraId="4A2D656B" w14:textId="77777777" w:rsidR="001A064D" w:rsidRPr="00EB2A55" w:rsidRDefault="001A064D" w:rsidP="001A064D">
      <w:pPr>
        <w:jc w:val="both"/>
        <w:rPr>
          <w:b/>
          <w:color w:val="auto"/>
          <w:szCs w:val="24"/>
        </w:rPr>
      </w:pPr>
    </w:p>
    <w:p w14:paraId="4A98844F" w14:textId="77777777" w:rsidR="001A064D" w:rsidRPr="00EB2A55" w:rsidRDefault="001A064D" w:rsidP="001A064D">
      <w:pPr>
        <w:jc w:val="both"/>
        <w:rPr>
          <w:b/>
          <w:color w:val="auto"/>
          <w:szCs w:val="24"/>
        </w:rPr>
      </w:pPr>
    </w:p>
    <w:p w14:paraId="46632342" w14:textId="77777777" w:rsidR="005F225D" w:rsidRDefault="005F225D" w:rsidP="001A064D">
      <w:pPr>
        <w:jc w:val="both"/>
        <w:rPr>
          <w:b/>
          <w:color w:val="auto"/>
          <w:szCs w:val="24"/>
        </w:rPr>
      </w:pPr>
    </w:p>
    <w:p w14:paraId="01D46CBA" w14:textId="77777777" w:rsidR="00632FDB" w:rsidRPr="00EB2A55" w:rsidRDefault="00632FDB" w:rsidP="007E2BBA">
      <w:pPr>
        <w:jc w:val="both"/>
        <w:rPr>
          <w:b/>
          <w:color w:val="auto"/>
          <w:szCs w:val="24"/>
        </w:rPr>
      </w:pPr>
      <w:r w:rsidRPr="00EB2A55">
        <w:rPr>
          <w:b/>
          <w:color w:val="auto"/>
          <w:szCs w:val="24"/>
        </w:rPr>
        <w:lastRenderedPageBreak/>
        <w:t>Footwear</w:t>
      </w:r>
    </w:p>
    <w:p w14:paraId="4D5BBC50" w14:textId="77777777" w:rsidR="00632FDB" w:rsidRPr="00EB2A55" w:rsidRDefault="00632FDB" w:rsidP="00D90576">
      <w:pPr>
        <w:pStyle w:val="ListParagraph"/>
        <w:numPr>
          <w:ilvl w:val="1"/>
          <w:numId w:val="10"/>
        </w:numPr>
        <w:spacing w:before="1" w:line="240" w:lineRule="auto"/>
        <w:ind w:left="851" w:hanging="851"/>
        <w:jc w:val="both"/>
      </w:pPr>
      <w:r w:rsidRPr="00EB2A55">
        <w:t>Footwear for all drivers must fit around the heel of the foot. Wooden soled footwear is not permitted.</w:t>
      </w:r>
    </w:p>
    <w:p w14:paraId="5354315D" w14:textId="77777777" w:rsidR="00632FDB" w:rsidRPr="00EB2A55" w:rsidRDefault="00632FDB" w:rsidP="007E2BBA">
      <w:pPr>
        <w:jc w:val="both"/>
        <w:rPr>
          <w:b/>
          <w:color w:val="auto"/>
          <w:szCs w:val="24"/>
        </w:rPr>
      </w:pPr>
      <w:r w:rsidRPr="00EB2A55">
        <w:rPr>
          <w:b/>
          <w:color w:val="auto"/>
          <w:szCs w:val="24"/>
        </w:rPr>
        <w:t>Unacceptable standards of dress</w:t>
      </w:r>
    </w:p>
    <w:p w14:paraId="5FF6A7A2" w14:textId="77777777" w:rsidR="00632FDB" w:rsidRPr="00EB2A55" w:rsidRDefault="00632FDB" w:rsidP="00D90576">
      <w:pPr>
        <w:pStyle w:val="ListParagraph"/>
        <w:numPr>
          <w:ilvl w:val="1"/>
          <w:numId w:val="10"/>
        </w:numPr>
        <w:spacing w:before="1" w:line="240" w:lineRule="auto"/>
        <w:ind w:left="851" w:hanging="851"/>
        <w:jc w:val="both"/>
      </w:pPr>
      <w:r w:rsidRPr="00EB2A55">
        <w:t>Anything not conforming to the above, including:</w:t>
      </w:r>
    </w:p>
    <w:p w14:paraId="1489CC71" w14:textId="77777777" w:rsidR="00632FDB" w:rsidRPr="00EB2A55" w:rsidRDefault="00632FDB" w:rsidP="00632FDB">
      <w:pPr>
        <w:pStyle w:val="ListParagraph"/>
        <w:ind w:left="360" w:firstLine="0"/>
        <w:jc w:val="both"/>
        <w:rPr>
          <w:color w:val="auto"/>
          <w:szCs w:val="24"/>
        </w:rPr>
      </w:pPr>
      <w:r w:rsidRPr="00EB2A55">
        <w:rPr>
          <w:color w:val="auto"/>
          <w:szCs w:val="24"/>
        </w:rPr>
        <w:t xml:space="preserve"> </w:t>
      </w:r>
    </w:p>
    <w:p w14:paraId="0574D5AF"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Clothing not being kept in a clean and fresh condition or any items which have holes or rips.</w:t>
      </w:r>
    </w:p>
    <w:p w14:paraId="6E364AC0"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Words or graphics on any clothing that is of an offensive or suggestive nature.</w:t>
      </w:r>
    </w:p>
    <w:p w14:paraId="33DEA016"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Sportswear e.g. football or rugby kits, track suits, beach wear, etc.</w:t>
      </w:r>
    </w:p>
    <w:p w14:paraId="7EB03B0A"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Sandals with no heel straps, flip flops or any other form of footwear not secured around the heel.</w:t>
      </w:r>
    </w:p>
    <w:p w14:paraId="49D5E0AC"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 xml:space="preserve">Not having either the top or bottom half of </w:t>
      </w:r>
      <w:r w:rsidR="007E2BBA" w:rsidRPr="00EB2A55">
        <w:rPr>
          <w:color w:val="auto"/>
        </w:rPr>
        <w:t xml:space="preserve">your body </w:t>
      </w:r>
      <w:r w:rsidRPr="00EB2A55">
        <w:rPr>
          <w:color w:val="auto"/>
        </w:rPr>
        <w:t>suitably clothed.</w:t>
      </w:r>
    </w:p>
    <w:p w14:paraId="2D191202" w14:textId="77777777" w:rsidR="00632FDB" w:rsidRPr="00EB2A55" w:rsidRDefault="00632FDB" w:rsidP="00D90576">
      <w:pPr>
        <w:pStyle w:val="ListParagraph"/>
        <w:widowControl w:val="0"/>
        <w:numPr>
          <w:ilvl w:val="0"/>
          <w:numId w:val="15"/>
        </w:numPr>
        <w:tabs>
          <w:tab w:val="left" w:pos="1840"/>
          <w:tab w:val="left" w:pos="1841"/>
        </w:tabs>
        <w:autoSpaceDE w:val="0"/>
        <w:autoSpaceDN w:val="0"/>
        <w:spacing w:after="0" w:line="240" w:lineRule="auto"/>
        <w:ind w:right="0"/>
        <w:contextualSpacing w:val="0"/>
        <w:jc w:val="both"/>
        <w:rPr>
          <w:color w:val="auto"/>
        </w:rPr>
      </w:pPr>
      <w:r w:rsidRPr="00EB2A55">
        <w:rPr>
          <w:color w:val="auto"/>
        </w:rPr>
        <w:t>No baseball caps or hoods worn up whilst in the vehicle.</w:t>
      </w:r>
    </w:p>
    <w:p w14:paraId="35D4A34E" w14:textId="77777777" w:rsidR="00D11644" w:rsidRPr="00EB2A55" w:rsidRDefault="00D11644" w:rsidP="00D11644">
      <w:pPr>
        <w:pStyle w:val="ListParagraph"/>
        <w:ind w:left="360" w:firstLine="0"/>
        <w:jc w:val="both"/>
        <w:rPr>
          <w:b/>
          <w:color w:val="auto"/>
          <w:szCs w:val="24"/>
        </w:rPr>
      </w:pPr>
    </w:p>
    <w:p w14:paraId="3989B33D" w14:textId="77777777" w:rsidR="00501060" w:rsidRPr="00EB2A55" w:rsidRDefault="00501060" w:rsidP="00D90576">
      <w:pPr>
        <w:pStyle w:val="ListParagraph"/>
        <w:numPr>
          <w:ilvl w:val="0"/>
          <w:numId w:val="10"/>
        </w:numPr>
        <w:spacing w:before="1"/>
        <w:rPr>
          <w:b/>
          <w:color w:val="auto"/>
          <w:szCs w:val="24"/>
        </w:rPr>
      </w:pPr>
      <w:r w:rsidRPr="00EB2A55">
        <w:rPr>
          <w:b/>
          <w:color w:val="auto"/>
          <w:szCs w:val="24"/>
        </w:rPr>
        <w:t xml:space="preserve">Use </w:t>
      </w:r>
      <w:r w:rsidR="00D11644" w:rsidRPr="00EB2A55">
        <w:rPr>
          <w:b/>
          <w:color w:val="auto"/>
          <w:szCs w:val="24"/>
        </w:rPr>
        <w:t xml:space="preserve">Of The </w:t>
      </w:r>
      <w:r w:rsidRPr="00EB2A55">
        <w:rPr>
          <w:b/>
          <w:color w:val="auto"/>
          <w:szCs w:val="24"/>
        </w:rPr>
        <w:t>Vehicle</w:t>
      </w:r>
    </w:p>
    <w:p w14:paraId="72AE0512" w14:textId="77777777" w:rsidR="00437210" w:rsidRPr="00EB2A55" w:rsidRDefault="00437210" w:rsidP="00437210">
      <w:pPr>
        <w:pStyle w:val="ListParagraph"/>
        <w:spacing w:before="1"/>
        <w:ind w:left="360" w:firstLine="0"/>
        <w:rPr>
          <w:b/>
          <w:color w:val="auto"/>
          <w:szCs w:val="24"/>
        </w:rPr>
      </w:pPr>
    </w:p>
    <w:p w14:paraId="1905828C" w14:textId="77777777" w:rsidR="00437210" w:rsidRPr="00EB2A55" w:rsidRDefault="00437210" w:rsidP="00D90576">
      <w:pPr>
        <w:pStyle w:val="ListParagraph"/>
        <w:numPr>
          <w:ilvl w:val="1"/>
          <w:numId w:val="10"/>
        </w:numPr>
        <w:spacing w:before="1" w:line="240" w:lineRule="auto"/>
        <w:ind w:left="851" w:hanging="851"/>
        <w:jc w:val="both"/>
      </w:pPr>
      <w:r w:rsidRPr="00EB2A55">
        <w:t xml:space="preserve">Private hire vehicles and hackney carriages are smoke free vehicles at all times under the </w:t>
      </w:r>
      <w:hyperlink r:id="rId48" w:history="1">
        <w:r w:rsidRPr="00EB2A55">
          <w:rPr>
            <w:rStyle w:val="Hyperlink"/>
          </w:rPr>
          <w:t>Health Act 2006</w:t>
        </w:r>
      </w:hyperlink>
      <w:r w:rsidRPr="00EB2A55">
        <w:t>. It is a criminal offence to smoke in a private hire vehicle at any time (section 7)</w:t>
      </w:r>
      <w:r w:rsidR="006C7A68" w:rsidRPr="00EB2A55">
        <w:t xml:space="preserve"> </w:t>
      </w:r>
      <w:r w:rsidRPr="00EB2A55">
        <w:t xml:space="preserve">or to allow a person to smoke in a private hire vehicle (section 8) and you can be prosecuted for either or both offences. In addition this will be regarded as a serious breach of the </w:t>
      </w:r>
      <w:hyperlink w:anchor="_Taxi_Drivers’_Code" w:history="1">
        <w:r w:rsidRPr="00EB2A55">
          <w:rPr>
            <w:rStyle w:val="Hyperlink"/>
          </w:rPr>
          <w:t>Code of Conduct</w:t>
        </w:r>
      </w:hyperlink>
      <w:r w:rsidR="006C7A68" w:rsidRPr="00EB2A55">
        <w:t>.</w:t>
      </w:r>
    </w:p>
    <w:p w14:paraId="036DE3D8" w14:textId="77777777" w:rsidR="00437210" w:rsidRPr="00EB2A55" w:rsidRDefault="00437210" w:rsidP="00437210">
      <w:pPr>
        <w:pStyle w:val="ListParagraph"/>
        <w:spacing w:before="1" w:line="240" w:lineRule="auto"/>
        <w:ind w:left="851" w:firstLine="0"/>
        <w:jc w:val="both"/>
      </w:pPr>
    </w:p>
    <w:p w14:paraId="29CA84AD" w14:textId="77777777" w:rsidR="00437210" w:rsidRPr="00EB2A55" w:rsidRDefault="00437210" w:rsidP="00D90576">
      <w:pPr>
        <w:pStyle w:val="ListParagraph"/>
        <w:numPr>
          <w:ilvl w:val="1"/>
          <w:numId w:val="10"/>
        </w:numPr>
        <w:spacing w:before="1" w:line="240" w:lineRule="auto"/>
        <w:ind w:left="851" w:hanging="851"/>
        <w:jc w:val="both"/>
      </w:pPr>
      <w:r w:rsidRPr="00EB2A55">
        <w:t>You must not eat in the vehicle at any time, or allow passengers to eat in the vehicle at any time.</w:t>
      </w:r>
    </w:p>
    <w:p w14:paraId="5950A4F5" w14:textId="77777777" w:rsidR="00437210" w:rsidRPr="00EB2A55" w:rsidRDefault="00437210" w:rsidP="00437210">
      <w:pPr>
        <w:pStyle w:val="ListParagraph"/>
        <w:spacing w:before="1" w:line="240" w:lineRule="auto"/>
        <w:ind w:left="851" w:firstLine="0"/>
        <w:jc w:val="both"/>
      </w:pPr>
    </w:p>
    <w:p w14:paraId="05D5291E" w14:textId="77777777" w:rsidR="00437210" w:rsidRPr="00EB2A55" w:rsidRDefault="00437210" w:rsidP="00D90576">
      <w:pPr>
        <w:pStyle w:val="ListParagraph"/>
        <w:numPr>
          <w:ilvl w:val="1"/>
          <w:numId w:val="10"/>
        </w:numPr>
        <w:spacing w:before="1" w:line="240" w:lineRule="auto"/>
        <w:ind w:left="851" w:hanging="851"/>
        <w:jc w:val="both"/>
      </w:pPr>
      <w:r w:rsidRPr="00EB2A55">
        <w:t>Animals must not be carried in private hire vehicles or hackney carriages other than those belonging to or in the care of passengers. You may refuse to carry a hirer’s animal at your discretion. However, you must not refuse to carry an assistance dog, unless you have a valid Exemption Certificate issued by the Council. Any animal must be kept under the hirer’s control, and must be carried in the rear of the vehicle (except assistance dogs). No animals can be carried in the luggage compartment of a vehicle unless the vehicle is an estate car or hatchback and the animal can be seen from outside the vehicle through a window.</w:t>
      </w:r>
    </w:p>
    <w:p w14:paraId="5D971CC4" w14:textId="77777777" w:rsidR="00437210" w:rsidRPr="00EB2A55" w:rsidRDefault="00437210" w:rsidP="00437210">
      <w:pPr>
        <w:pStyle w:val="ListParagraph"/>
        <w:spacing w:before="1" w:line="240" w:lineRule="auto"/>
        <w:ind w:left="851" w:firstLine="0"/>
        <w:jc w:val="both"/>
      </w:pPr>
    </w:p>
    <w:p w14:paraId="0937863D" w14:textId="77777777" w:rsidR="00437210" w:rsidRPr="00EB2A55" w:rsidRDefault="00437210" w:rsidP="00D90576">
      <w:pPr>
        <w:pStyle w:val="ListParagraph"/>
        <w:numPr>
          <w:ilvl w:val="1"/>
          <w:numId w:val="10"/>
        </w:numPr>
        <w:spacing w:before="1" w:line="240" w:lineRule="auto"/>
        <w:ind w:left="851" w:hanging="851"/>
        <w:jc w:val="both"/>
      </w:pPr>
      <w:r w:rsidRPr="00EB2A55">
        <w:t>You must not carry more passengers than the maximum number prescribed by the conditions attached to the hackney carriage, your private hire vehicle licence and displayed on the vehicle plate.</w:t>
      </w:r>
    </w:p>
    <w:p w14:paraId="32258F61" w14:textId="77777777" w:rsidR="00437210" w:rsidRPr="00EB2A55" w:rsidRDefault="00437210" w:rsidP="00437210">
      <w:pPr>
        <w:pStyle w:val="ListParagraph"/>
        <w:spacing w:before="1" w:line="240" w:lineRule="auto"/>
        <w:ind w:left="851" w:firstLine="0"/>
        <w:jc w:val="both"/>
      </w:pPr>
    </w:p>
    <w:p w14:paraId="65FA3F13" w14:textId="77777777" w:rsidR="00437210" w:rsidRPr="00EB2A55" w:rsidRDefault="00437210" w:rsidP="00D90576">
      <w:pPr>
        <w:pStyle w:val="ListParagraph"/>
        <w:numPr>
          <w:ilvl w:val="1"/>
          <w:numId w:val="10"/>
        </w:numPr>
        <w:spacing w:before="1" w:line="240" w:lineRule="auto"/>
        <w:ind w:left="851" w:hanging="851"/>
        <w:jc w:val="both"/>
      </w:pPr>
      <w:r w:rsidRPr="00EB2A55">
        <w:t>You must carry a reasonable amount of luggage and assist passengers in loading it and unloading it from the vehicle.</w:t>
      </w:r>
    </w:p>
    <w:p w14:paraId="4C5296A4" w14:textId="77777777" w:rsidR="00437210" w:rsidRPr="00EB2A55" w:rsidRDefault="00437210" w:rsidP="00437210">
      <w:pPr>
        <w:pStyle w:val="ListParagraph"/>
        <w:spacing w:before="1" w:line="240" w:lineRule="auto"/>
        <w:ind w:left="851" w:firstLine="0"/>
        <w:jc w:val="both"/>
      </w:pPr>
    </w:p>
    <w:p w14:paraId="1769EA25" w14:textId="77777777" w:rsidR="00437210" w:rsidRPr="00EB2A55" w:rsidRDefault="00437210" w:rsidP="00D90576">
      <w:pPr>
        <w:pStyle w:val="ListParagraph"/>
        <w:numPr>
          <w:ilvl w:val="1"/>
          <w:numId w:val="10"/>
        </w:numPr>
        <w:spacing w:before="1" w:line="240" w:lineRule="auto"/>
        <w:ind w:left="851" w:hanging="851"/>
        <w:jc w:val="both"/>
      </w:pPr>
      <w:r w:rsidRPr="00EB2A55">
        <w:t>You must not carry any additional passengers not already accompanying the hirer in the vehicle without the hirer’s permission.</w:t>
      </w:r>
    </w:p>
    <w:p w14:paraId="55485BBE" w14:textId="77777777" w:rsidR="00437210" w:rsidRPr="00EB2A55" w:rsidRDefault="00437210" w:rsidP="00437210">
      <w:pPr>
        <w:pStyle w:val="ListParagraph"/>
        <w:spacing w:before="1" w:line="240" w:lineRule="auto"/>
        <w:ind w:left="851" w:firstLine="0"/>
        <w:jc w:val="both"/>
      </w:pPr>
    </w:p>
    <w:p w14:paraId="53F45ABE" w14:textId="77777777" w:rsidR="00437210" w:rsidRPr="00EB2A55" w:rsidRDefault="00437210" w:rsidP="00D90576">
      <w:pPr>
        <w:pStyle w:val="ListParagraph"/>
        <w:numPr>
          <w:ilvl w:val="1"/>
          <w:numId w:val="10"/>
        </w:numPr>
        <w:spacing w:before="1" w:line="240" w:lineRule="auto"/>
        <w:ind w:left="851" w:hanging="851"/>
        <w:jc w:val="both"/>
      </w:pPr>
      <w:r w:rsidRPr="00EB2A55">
        <w:t>You must not carry more than one person in the front seat unless the vehicle is furnished with manufacturer fitted seats for more than one passenger in the front of the vehicle and provided with seat belts for all front seat passengers. In this case no more than two passengers may be carried.</w:t>
      </w:r>
    </w:p>
    <w:p w14:paraId="604A193E" w14:textId="77777777" w:rsidR="00437210" w:rsidRPr="00EB2A55" w:rsidRDefault="00437210" w:rsidP="00437210">
      <w:pPr>
        <w:pStyle w:val="ListParagraph"/>
        <w:spacing w:before="1" w:line="240" w:lineRule="auto"/>
        <w:ind w:left="851" w:firstLine="0"/>
        <w:jc w:val="both"/>
      </w:pPr>
    </w:p>
    <w:p w14:paraId="15B740C9" w14:textId="77777777" w:rsidR="00437210" w:rsidRPr="00EB2A55" w:rsidRDefault="00437210" w:rsidP="00D90576">
      <w:pPr>
        <w:pStyle w:val="ListParagraph"/>
        <w:numPr>
          <w:ilvl w:val="1"/>
          <w:numId w:val="10"/>
        </w:numPr>
        <w:spacing w:before="1" w:line="240" w:lineRule="auto"/>
        <w:ind w:left="851" w:hanging="851"/>
        <w:jc w:val="both"/>
      </w:pPr>
      <w:r w:rsidRPr="00EB2A55">
        <w:t>You must not carry any child below the age of ten years in the front of the vehicle.</w:t>
      </w:r>
    </w:p>
    <w:p w14:paraId="323D09A8" w14:textId="77777777" w:rsidR="00437210" w:rsidRPr="00EB2A55" w:rsidRDefault="00437210" w:rsidP="00437210">
      <w:pPr>
        <w:pStyle w:val="ListParagraph"/>
        <w:spacing w:before="1" w:line="240" w:lineRule="auto"/>
        <w:ind w:left="851" w:firstLine="0"/>
        <w:jc w:val="both"/>
      </w:pPr>
    </w:p>
    <w:p w14:paraId="6AA83311" w14:textId="77777777" w:rsidR="00437210" w:rsidRPr="00EB2A55" w:rsidRDefault="00437210" w:rsidP="00D90576">
      <w:pPr>
        <w:pStyle w:val="ListParagraph"/>
        <w:numPr>
          <w:ilvl w:val="1"/>
          <w:numId w:val="10"/>
        </w:numPr>
        <w:spacing w:before="1" w:line="240" w:lineRule="auto"/>
        <w:ind w:left="851" w:hanging="851"/>
        <w:jc w:val="both"/>
      </w:pPr>
      <w:r w:rsidRPr="00EB2A55">
        <w:t>Hackney carriages and private hire vehicles are not expected to carry a range of child seats. If you are carrying children under the age of 14 you must make any adult with responsibility for the child aware that the correct restraints may not be available and the carriage of the child in those circumstances is at the adult</w:t>
      </w:r>
      <w:r w:rsidR="00EB584D" w:rsidRPr="00EB2A55">
        <w:t>’</w:t>
      </w:r>
      <w:r w:rsidRPr="00EB2A55">
        <w:t>s own risk. Children under three years of age can travel unrestrained in a hackney carriage or private hire vehicle if the appropriate restraint is not available. Children over three years of age and below eleven years of age or shorter than 135cms (approx. 4ft 6in) can use adult seat belts if the appropriate restraint is not available. Children over eleven years of age or taller than 135cm (approx. 4ft 6in) must use adult seat belts.</w:t>
      </w:r>
    </w:p>
    <w:p w14:paraId="51BC067D" w14:textId="77777777" w:rsidR="00437210" w:rsidRPr="00EB2A55" w:rsidRDefault="00437210" w:rsidP="00437210">
      <w:pPr>
        <w:pStyle w:val="ListParagraph"/>
        <w:spacing w:before="1" w:line="240" w:lineRule="auto"/>
        <w:ind w:left="851" w:firstLine="0"/>
        <w:jc w:val="both"/>
      </w:pPr>
    </w:p>
    <w:p w14:paraId="3551D828" w14:textId="77777777" w:rsidR="00D11644" w:rsidRPr="00EB2A55" w:rsidRDefault="003949DD" w:rsidP="00D90576">
      <w:pPr>
        <w:pStyle w:val="ListParagraph"/>
        <w:numPr>
          <w:ilvl w:val="0"/>
          <w:numId w:val="10"/>
        </w:numPr>
        <w:spacing w:before="99"/>
        <w:rPr>
          <w:b/>
          <w:color w:val="auto"/>
          <w:szCs w:val="24"/>
        </w:rPr>
      </w:pPr>
      <w:r w:rsidRPr="00EB2A55">
        <w:rPr>
          <w:b/>
          <w:color w:val="auto"/>
          <w:szCs w:val="24"/>
        </w:rPr>
        <w:tab/>
        <w:t>Insurance</w:t>
      </w:r>
    </w:p>
    <w:p w14:paraId="1FDE3BD8" w14:textId="77777777" w:rsidR="003949DD" w:rsidRPr="00EB2A55" w:rsidRDefault="003949DD" w:rsidP="003949DD">
      <w:pPr>
        <w:pStyle w:val="ListParagraph"/>
        <w:spacing w:before="99"/>
        <w:ind w:left="360" w:firstLine="0"/>
        <w:rPr>
          <w:b/>
          <w:color w:val="auto"/>
          <w:szCs w:val="24"/>
        </w:rPr>
      </w:pPr>
    </w:p>
    <w:p w14:paraId="2BAA819F" w14:textId="77777777" w:rsidR="003949DD" w:rsidRPr="00EB2A55" w:rsidRDefault="003949DD" w:rsidP="00D90576">
      <w:pPr>
        <w:pStyle w:val="ListParagraph"/>
        <w:numPr>
          <w:ilvl w:val="1"/>
          <w:numId w:val="10"/>
        </w:numPr>
        <w:spacing w:before="1" w:line="240" w:lineRule="auto"/>
        <w:ind w:left="709" w:hanging="709"/>
        <w:jc w:val="both"/>
      </w:pPr>
      <w:r w:rsidRPr="00EB2A55">
        <w:t>It is your responsibility to ensure that the correct policy of insurance is in force for any hackney carriage or private hire vehicle that you are driving.</w:t>
      </w:r>
    </w:p>
    <w:p w14:paraId="473B746C" w14:textId="77777777" w:rsidR="003949DD" w:rsidRPr="00EB2A55" w:rsidRDefault="003949DD" w:rsidP="003949DD">
      <w:pPr>
        <w:pStyle w:val="ListParagraph"/>
        <w:spacing w:before="99"/>
        <w:ind w:left="360" w:firstLine="0"/>
        <w:rPr>
          <w:b/>
          <w:color w:val="auto"/>
          <w:szCs w:val="24"/>
        </w:rPr>
      </w:pPr>
    </w:p>
    <w:p w14:paraId="4EEE2DE6" w14:textId="77777777" w:rsidR="003949DD" w:rsidRPr="00EB2A55" w:rsidRDefault="003949DD" w:rsidP="00D90576">
      <w:pPr>
        <w:pStyle w:val="ListParagraph"/>
        <w:numPr>
          <w:ilvl w:val="0"/>
          <w:numId w:val="10"/>
        </w:numPr>
        <w:spacing w:before="99"/>
        <w:rPr>
          <w:b/>
          <w:color w:val="auto"/>
          <w:szCs w:val="24"/>
        </w:rPr>
      </w:pPr>
      <w:r w:rsidRPr="00EB2A55">
        <w:rPr>
          <w:b/>
          <w:color w:val="auto"/>
          <w:szCs w:val="24"/>
        </w:rPr>
        <w:tab/>
        <w:t>Vehicle Checks</w:t>
      </w:r>
    </w:p>
    <w:p w14:paraId="2263A227" w14:textId="77777777" w:rsidR="00437210" w:rsidRPr="00EB2A55" w:rsidRDefault="00437210" w:rsidP="00437210">
      <w:pPr>
        <w:pStyle w:val="ListParagraph"/>
        <w:spacing w:before="1" w:line="240" w:lineRule="auto"/>
        <w:ind w:left="851" w:firstLine="0"/>
        <w:jc w:val="both"/>
      </w:pPr>
    </w:p>
    <w:p w14:paraId="63508496" w14:textId="77777777" w:rsidR="00437210" w:rsidRPr="00EB2A55" w:rsidRDefault="00437210" w:rsidP="00D90576">
      <w:pPr>
        <w:pStyle w:val="ListParagraph"/>
        <w:numPr>
          <w:ilvl w:val="1"/>
          <w:numId w:val="10"/>
        </w:numPr>
        <w:spacing w:before="1" w:line="240" w:lineRule="auto"/>
        <w:ind w:left="851" w:hanging="851"/>
        <w:jc w:val="both"/>
      </w:pPr>
      <w:r w:rsidRPr="00EB2A55">
        <w:t>Before using a hackney carriage or private hire vehicle for the first time each day, you must undertake a “walk around check”. This requires that you ensure that the vehicle is roadworthy and fit for use as a hackney carriage or private hire vehicle. The check must include the tyres (pressure and tread depth), checking the lights are functioning (so far as is possible with one person – all lights except brake lights), checking all glass (lights and windows) is intact and ensuring there is no obvious damage to the vehicle. Any defects that are detected must be rectified before the vehicle is used to carry passengers.</w:t>
      </w:r>
    </w:p>
    <w:p w14:paraId="22FB6734" w14:textId="77777777" w:rsidR="00437210" w:rsidRPr="00EB2A55" w:rsidRDefault="00437210" w:rsidP="00437210">
      <w:pPr>
        <w:pStyle w:val="ListParagraph"/>
        <w:spacing w:before="1" w:line="240" w:lineRule="auto"/>
        <w:ind w:left="851" w:firstLine="0"/>
        <w:jc w:val="both"/>
      </w:pPr>
    </w:p>
    <w:p w14:paraId="21B30145" w14:textId="77777777" w:rsidR="00437210" w:rsidRPr="00EB2A55" w:rsidRDefault="00437210" w:rsidP="00D90576">
      <w:pPr>
        <w:pStyle w:val="ListParagraph"/>
        <w:numPr>
          <w:ilvl w:val="1"/>
          <w:numId w:val="10"/>
        </w:numPr>
        <w:spacing w:before="1" w:line="240" w:lineRule="auto"/>
        <w:ind w:left="851" w:hanging="851"/>
        <w:jc w:val="both"/>
      </w:pPr>
      <w:r w:rsidRPr="00EB2A55">
        <w:t>Every time you commence driving the vehicle you must ensure that the rear identification plate, supplied by the Council, is securely fixed to the outermost rear of the vehicle, so that it can be clearly read by pedestrians and other road users. You must also ensure that any other identifying information (whether supplied by the Council or not) is correctly and securely attached to the vehicle.</w:t>
      </w:r>
    </w:p>
    <w:p w14:paraId="6B448390" w14:textId="77777777" w:rsidR="00437210" w:rsidRPr="00EB2A55" w:rsidRDefault="00437210" w:rsidP="00437210">
      <w:pPr>
        <w:pStyle w:val="ListParagraph"/>
        <w:spacing w:before="1" w:line="240" w:lineRule="auto"/>
        <w:ind w:left="851" w:firstLine="0"/>
        <w:jc w:val="both"/>
      </w:pPr>
    </w:p>
    <w:p w14:paraId="3E7820CD" w14:textId="77777777" w:rsidR="00437210" w:rsidRPr="00EB2A55" w:rsidRDefault="00437210" w:rsidP="00D90576">
      <w:pPr>
        <w:pStyle w:val="ListParagraph"/>
        <w:numPr>
          <w:ilvl w:val="1"/>
          <w:numId w:val="10"/>
        </w:numPr>
        <w:spacing w:before="1" w:line="240" w:lineRule="auto"/>
        <w:ind w:left="851" w:hanging="851"/>
        <w:jc w:val="both"/>
      </w:pPr>
      <w:r w:rsidRPr="00EB2A55">
        <w:t>If you have been issued a certificate of exemption from carrying assistance dogs or providing wheelchair assistance you must ensure that that notice is correctly placed on the nearside of the front windscreen.</w:t>
      </w:r>
    </w:p>
    <w:p w14:paraId="218F2B1F" w14:textId="77777777" w:rsidR="00437210" w:rsidRPr="00EB2A55" w:rsidRDefault="00437210" w:rsidP="00437210">
      <w:pPr>
        <w:pStyle w:val="ListParagraph"/>
        <w:spacing w:before="1" w:line="240" w:lineRule="auto"/>
        <w:ind w:left="851" w:firstLine="0"/>
        <w:jc w:val="both"/>
      </w:pPr>
    </w:p>
    <w:p w14:paraId="0C760527" w14:textId="77777777" w:rsidR="00D11644" w:rsidRPr="00EB2A55" w:rsidRDefault="00437210" w:rsidP="00D90576">
      <w:pPr>
        <w:pStyle w:val="ListParagraph"/>
        <w:numPr>
          <w:ilvl w:val="1"/>
          <w:numId w:val="10"/>
        </w:numPr>
        <w:spacing w:before="1" w:line="240" w:lineRule="auto"/>
        <w:ind w:left="851" w:hanging="851"/>
        <w:jc w:val="both"/>
      </w:pPr>
      <w:r w:rsidRPr="00EB2A55">
        <w:t>You must not offer or accept any hire of the vehicle except where the hiring has been pre- booked via your Private Hire Operator [does not apply to hackney carriages].</w:t>
      </w:r>
    </w:p>
    <w:p w14:paraId="26B0682F" w14:textId="77777777" w:rsidR="00D11644" w:rsidRPr="00EB2A55" w:rsidRDefault="00D11644" w:rsidP="00D11644">
      <w:pPr>
        <w:pStyle w:val="ListParagraph"/>
        <w:spacing w:before="99"/>
        <w:ind w:left="360" w:firstLine="0"/>
        <w:rPr>
          <w:b/>
          <w:color w:val="auto"/>
          <w:szCs w:val="24"/>
        </w:rPr>
      </w:pPr>
    </w:p>
    <w:p w14:paraId="5899A3B2" w14:textId="77777777" w:rsidR="00D11644" w:rsidRPr="00EB2A55" w:rsidRDefault="00D11644" w:rsidP="00D90576">
      <w:pPr>
        <w:pStyle w:val="ListParagraph"/>
        <w:numPr>
          <w:ilvl w:val="0"/>
          <w:numId w:val="10"/>
        </w:numPr>
        <w:rPr>
          <w:b/>
          <w:color w:val="auto"/>
          <w:szCs w:val="24"/>
        </w:rPr>
      </w:pPr>
      <w:r w:rsidRPr="00EB2A55">
        <w:rPr>
          <w:b/>
          <w:color w:val="auto"/>
          <w:szCs w:val="24"/>
        </w:rPr>
        <w:t>Lost Property</w:t>
      </w:r>
    </w:p>
    <w:p w14:paraId="1929CE97" w14:textId="77777777" w:rsidR="00D11644" w:rsidRPr="00EB2A55" w:rsidRDefault="00D11644" w:rsidP="00D11644">
      <w:pPr>
        <w:pStyle w:val="ListParagraph"/>
        <w:ind w:left="360" w:firstLine="0"/>
        <w:rPr>
          <w:b/>
          <w:color w:val="auto"/>
          <w:szCs w:val="24"/>
        </w:rPr>
      </w:pPr>
    </w:p>
    <w:p w14:paraId="73E7320C" w14:textId="77777777" w:rsidR="00437210" w:rsidRPr="00EB2A55" w:rsidRDefault="00437210" w:rsidP="00D90576">
      <w:pPr>
        <w:pStyle w:val="ListParagraph"/>
        <w:numPr>
          <w:ilvl w:val="1"/>
          <w:numId w:val="10"/>
        </w:numPr>
        <w:spacing w:before="1" w:line="240" w:lineRule="auto"/>
        <w:ind w:left="851" w:hanging="851"/>
        <w:jc w:val="both"/>
      </w:pPr>
      <w:r w:rsidRPr="00EB2A55">
        <w:t>After every hiring, you must search the vehicle for any misplaced or lost property.</w:t>
      </w:r>
    </w:p>
    <w:p w14:paraId="0777E33C" w14:textId="77777777" w:rsidR="003949DD" w:rsidRPr="00EB2A55" w:rsidRDefault="003949DD" w:rsidP="003949DD">
      <w:pPr>
        <w:pStyle w:val="ListParagraph"/>
        <w:spacing w:before="1" w:line="240" w:lineRule="auto"/>
        <w:ind w:left="851" w:firstLine="0"/>
        <w:jc w:val="both"/>
      </w:pPr>
    </w:p>
    <w:p w14:paraId="1D55256E" w14:textId="77777777" w:rsidR="00437210" w:rsidRPr="00EB2A55" w:rsidRDefault="00437210" w:rsidP="00D90576">
      <w:pPr>
        <w:pStyle w:val="ListParagraph"/>
        <w:numPr>
          <w:ilvl w:val="1"/>
          <w:numId w:val="10"/>
        </w:numPr>
        <w:spacing w:before="1" w:line="240" w:lineRule="auto"/>
        <w:ind w:left="851" w:hanging="851"/>
        <w:jc w:val="both"/>
        <w:rPr>
          <w:szCs w:val="24"/>
        </w:rPr>
      </w:pPr>
      <w:r w:rsidRPr="00EB2A55">
        <w:t xml:space="preserve">If </w:t>
      </w:r>
      <w:r w:rsidRPr="00EB2A55">
        <w:rPr>
          <w:szCs w:val="24"/>
        </w:rPr>
        <w:t>any property is found or handed to you, you must, unless it is claimed, take it to a Police Station within 48 hours. Following agreement with the owner of any lost property (and you must take reasonable steps to ensure the person concerned is the rightful owner) you may agree to return the property personally to the owner, and charge the metered fare to an agreed meeting point, or £10.00, whichever shall be greater.</w:t>
      </w:r>
    </w:p>
    <w:p w14:paraId="66899C04" w14:textId="77777777" w:rsidR="00352AE5" w:rsidRPr="00EB2A55" w:rsidRDefault="00352AE5" w:rsidP="00352AE5">
      <w:pPr>
        <w:pStyle w:val="ListParagraph"/>
      </w:pPr>
    </w:p>
    <w:p w14:paraId="483321FD" w14:textId="5579C13B" w:rsidR="00D11644" w:rsidRPr="00EB2A55" w:rsidRDefault="00D11644" w:rsidP="00D90576">
      <w:pPr>
        <w:pStyle w:val="ListParagraph"/>
        <w:numPr>
          <w:ilvl w:val="0"/>
          <w:numId w:val="10"/>
        </w:numPr>
        <w:spacing w:before="1"/>
        <w:ind w:right="84"/>
        <w:rPr>
          <w:b/>
          <w:color w:val="auto"/>
          <w:szCs w:val="24"/>
        </w:rPr>
      </w:pPr>
      <w:r w:rsidRPr="00EB2A55">
        <w:rPr>
          <w:b/>
          <w:color w:val="auto"/>
          <w:szCs w:val="24"/>
        </w:rPr>
        <w:lastRenderedPageBreak/>
        <w:t xml:space="preserve">Taximeters In Private Hire Vehicles [Taximeter Use </w:t>
      </w:r>
      <w:r w:rsidR="006E10FC">
        <w:rPr>
          <w:b/>
          <w:color w:val="auto"/>
          <w:szCs w:val="24"/>
        </w:rPr>
        <w:t>i</w:t>
      </w:r>
      <w:r w:rsidRPr="00EB2A55">
        <w:rPr>
          <w:b/>
          <w:color w:val="auto"/>
          <w:szCs w:val="24"/>
        </w:rPr>
        <w:t>n Hackney Carriages Is Governed By The Byelaws]</w:t>
      </w:r>
    </w:p>
    <w:p w14:paraId="6CABCD43" w14:textId="77777777" w:rsidR="00D11644" w:rsidRPr="00EB2A55" w:rsidRDefault="00D11644" w:rsidP="00D11644">
      <w:pPr>
        <w:pStyle w:val="ListParagraph"/>
        <w:rPr>
          <w:b/>
          <w:color w:val="auto"/>
          <w:szCs w:val="24"/>
        </w:rPr>
      </w:pPr>
    </w:p>
    <w:p w14:paraId="15EE61D4"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You may use a meter in the private hire vehicle only if it is constructed, attached and maintained in compliance with the </w:t>
      </w:r>
      <w:hyperlink w:anchor="_Private_Hire_Vehicle" w:history="1">
        <w:r w:rsidRPr="00EB2A55">
          <w:rPr>
            <w:rStyle w:val="Hyperlink"/>
          </w:rPr>
          <w:t>Private Hire Vehicle Licence Conditions</w:t>
        </w:r>
      </w:hyperlink>
      <w:r w:rsidRPr="00EB2A55">
        <w:t>.</w:t>
      </w:r>
    </w:p>
    <w:p w14:paraId="752BB770" w14:textId="77777777" w:rsidR="00352AE5" w:rsidRPr="00EB2A55" w:rsidRDefault="00352AE5" w:rsidP="00352AE5">
      <w:pPr>
        <w:pStyle w:val="ListParagraph"/>
        <w:spacing w:before="1" w:line="240" w:lineRule="auto"/>
        <w:ind w:left="851" w:firstLine="0"/>
        <w:jc w:val="both"/>
      </w:pPr>
    </w:p>
    <w:p w14:paraId="29293116" w14:textId="77777777" w:rsidR="00352AE5" w:rsidRPr="00EB2A55" w:rsidRDefault="00352AE5" w:rsidP="00D90576">
      <w:pPr>
        <w:pStyle w:val="ListParagraph"/>
        <w:numPr>
          <w:ilvl w:val="1"/>
          <w:numId w:val="10"/>
        </w:numPr>
        <w:spacing w:before="1" w:line="240" w:lineRule="auto"/>
        <w:ind w:left="851" w:hanging="851"/>
        <w:jc w:val="both"/>
      </w:pPr>
      <w:r w:rsidRPr="00EB2A55">
        <w:t>Unless the fare is agreed in advance, you must switch the meter on at the point the hirer’s journey commences and keep the meter working until the termination of the hiring.</w:t>
      </w:r>
    </w:p>
    <w:p w14:paraId="2C4CD3F6" w14:textId="77777777" w:rsidR="00352AE5" w:rsidRPr="00EB2A55" w:rsidRDefault="00352AE5" w:rsidP="00352AE5">
      <w:pPr>
        <w:pStyle w:val="ListParagraph"/>
        <w:spacing w:before="1" w:line="240" w:lineRule="auto"/>
        <w:ind w:left="851" w:firstLine="0"/>
        <w:jc w:val="both"/>
      </w:pPr>
    </w:p>
    <w:p w14:paraId="1A6C5C56" w14:textId="77777777" w:rsidR="00352AE5" w:rsidRPr="00EB2A55" w:rsidRDefault="00352AE5" w:rsidP="00D90576">
      <w:pPr>
        <w:pStyle w:val="ListParagraph"/>
        <w:numPr>
          <w:ilvl w:val="1"/>
          <w:numId w:val="10"/>
        </w:numPr>
        <w:spacing w:before="1" w:line="240" w:lineRule="auto"/>
        <w:ind w:left="851" w:hanging="851"/>
        <w:jc w:val="both"/>
      </w:pPr>
      <w:r w:rsidRPr="00EB2A55">
        <w:t>You must not cancel or conceal the fare recorded until the hirer has had a reasonable opportunity of examining it and has paid the fare (unless a lesser fare has been agreed).</w:t>
      </w:r>
    </w:p>
    <w:p w14:paraId="4A1F0C29" w14:textId="77777777" w:rsidR="00352AE5" w:rsidRPr="00EB2A55" w:rsidRDefault="00352AE5" w:rsidP="00352AE5">
      <w:pPr>
        <w:pStyle w:val="ListParagraph"/>
        <w:spacing w:before="1" w:line="240" w:lineRule="auto"/>
        <w:ind w:left="851" w:firstLine="0"/>
        <w:jc w:val="both"/>
      </w:pPr>
    </w:p>
    <w:p w14:paraId="24224E39" w14:textId="77777777" w:rsidR="00352AE5" w:rsidRPr="00EB2A55" w:rsidRDefault="00352AE5" w:rsidP="00D90576">
      <w:pPr>
        <w:pStyle w:val="ListParagraph"/>
        <w:numPr>
          <w:ilvl w:val="1"/>
          <w:numId w:val="10"/>
        </w:numPr>
        <w:spacing w:before="1" w:line="240" w:lineRule="auto"/>
        <w:ind w:left="851" w:hanging="851"/>
        <w:jc w:val="both"/>
      </w:pPr>
      <w:r w:rsidRPr="00EB2A55">
        <w:t>You must ensure that the fare charged does not exceed the fare displayed on the meter at the end of the journey.</w:t>
      </w:r>
    </w:p>
    <w:p w14:paraId="531FA591" w14:textId="77777777" w:rsidR="00352AE5" w:rsidRPr="00EB2A55" w:rsidRDefault="00352AE5" w:rsidP="00352AE5">
      <w:pPr>
        <w:pStyle w:val="ListParagraph"/>
        <w:spacing w:before="1" w:line="240" w:lineRule="auto"/>
        <w:ind w:left="851" w:firstLine="0"/>
        <w:jc w:val="both"/>
      </w:pPr>
    </w:p>
    <w:p w14:paraId="001F82BF" w14:textId="77777777" w:rsidR="00352AE5" w:rsidRPr="00EB2A55" w:rsidRDefault="00352AE5" w:rsidP="00D90576">
      <w:pPr>
        <w:pStyle w:val="ListParagraph"/>
        <w:numPr>
          <w:ilvl w:val="1"/>
          <w:numId w:val="10"/>
        </w:numPr>
        <w:spacing w:before="1" w:line="240" w:lineRule="auto"/>
        <w:ind w:left="851" w:hanging="851"/>
        <w:jc w:val="both"/>
      </w:pPr>
      <w:r w:rsidRPr="00EB2A55">
        <w:t>You must ensure that when the vehicle is not hired the key is to be locked and the machinery kept inactive and the meter must show no fare at any time.</w:t>
      </w:r>
    </w:p>
    <w:p w14:paraId="53E78F69" w14:textId="77777777" w:rsidR="00352AE5" w:rsidRPr="00EB2A55" w:rsidRDefault="00352AE5" w:rsidP="00352AE5">
      <w:pPr>
        <w:pStyle w:val="ListParagraph"/>
        <w:spacing w:before="1" w:line="240" w:lineRule="auto"/>
        <w:ind w:left="851" w:firstLine="0"/>
        <w:jc w:val="both"/>
      </w:pPr>
    </w:p>
    <w:p w14:paraId="7575878F" w14:textId="77777777" w:rsidR="00352AE5" w:rsidRPr="00EB2A55" w:rsidRDefault="00352AE5" w:rsidP="00D90576">
      <w:pPr>
        <w:pStyle w:val="ListParagraph"/>
        <w:numPr>
          <w:ilvl w:val="1"/>
          <w:numId w:val="10"/>
        </w:numPr>
        <w:spacing w:before="1" w:line="240" w:lineRule="auto"/>
        <w:ind w:left="851" w:hanging="851"/>
        <w:jc w:val="both"/>
      </w:pPr>
      <w:r w:rsidRPr="00EB2A55">
        <w:t>You must ensure that the meter is sufficiently illuminated when in use and is visible to passengers.</w:t>
      </w:r>
    </w:p>
    <w:p w14:paraId="38DE6E10" w14:textId="77777777" w:rsidR="00352AE5" w:rsidRPr="00EB2A55" w:rsidRDefault="00352AE5" w:rsidP="00352AE5">
      <w:pPr>
        <w:pStyle w:val="ListParagraph"/>
        <w:spacing w:before="1" w:line="240" w:lineRule="auto"/>
        <w:ind w:left="851" w:firstLine="0"/>
        <w:jc w:val="both"/>
      </w:pPr>
    </w:p>
    <w:p w14:paraId="4831320E" w14:textId="3AF6C907" w:rsidR="00352AE5" w:rsidRPr="00EB2A55" w:rsidRDefault="00352AE5" w:rsidP="00D90576">
      <w:pPr>
        <w:pStyle w:val="ListParagraph"/>
        <w:numPr>
          <w:ilvl w:val="1"/>
          <w:numId w:val="10"/>
        </w:numPr>
        <w:spacing w:before="1" w:line="240" w:lineRule="auto"/>
        <w:ind w:left="851" w:hanging="851"/>
        <w:jc w:val="both"/>
      </w:pPr>
      <w:r w:rsidRPr="00EB2A55">
        <w:t>You must not (nor may you allow anyone else) to tamper with the meter or any seal on the meter without lawful excuse or alter any meter with the intent to mislead.</w:t>
      </w:r>
    </w:p>
    <w:p w14:paraId="225A1F8D" w14:textId="77777777" w:rsidR="00D11644" w:rsidRPr="00EB2A55" w:rsidRDefault="00D11644" w:rsidP="00352AE5">
      <w:pPr>
        <w:pStyle w:val="ListParagraph"/>
        <w:spacing w:before="1" w:line="240" w:lineRule="auto"/>
        <w:ind w:left="851" w:firstLine="0"/>
        <w:jc w:val="both"/>
      </w:pPr>
    </w:p>
    <w:p w14:paraId="76791D3D" w14:textId="77777777" w:rsidR="00501060" w:rsidRPr="00EB2A55" w:rsidRDefault="00D11644" w:rsidP="00D90576">
      <w:pPr>
        <w:pStyle w:val="ListParagraph"/>
        <w:widowControl w:val="0"/>
        <w:numPr>
          <w:ilvl w:val="0"/>
          <w:numId w:val="10"/>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Plying For Hire When Driving A Private Hire Vehicle [Does Not Apply When Driving A Hackney Carriage]</w:t>
      </w:r>
    </w:p>
    <w:p w14:paraId="1F63B622"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4F4EEB53" w14:textId="77777777" w:rsidR="00352AE5" w:rsidRPr="00EB2A55" w:rsidRDefault="00352AE5" w:rsidP="00D90576">
      <w:pPr>
        <w:pStyle w:val="ListParagraph"/>
        <w:numPr>
          <w:ilvl w:val="1"/>
          <w:numId w:val="10"/>
        </w:numPr>
        <w:spacing w:before="1" w:line="240" w:lineRule="auto"/>
        <w:ind w:left="851" w:hanging="851"/>
        <w:jc w:val="both"/>
      </w:pPr>
      <w:r w:rsidRPr="00EB2A55">
        <w:t>You must not pick up passengers who have not pre-booked with your operator.</w:t>
      </w:r>
    </w:p>
    <w:p w14:paraId="21A6B91A" w14:textId="77777777" w:rsidR="00352AE5" w:rsidRPr="00EB2A55" w:rsidRDefault="00352AE5" w:rsidP="00352AE5">
      <w:pPr>
        <w:pStyle w:val="ListParagraph"/>
        <w:spacing w:before="1" w:line="240" w:lineRule="auto"/>
        <w:ind w:left="851" w:firstLine="0"/>
        <w:jc w:val="both"/>
      </w:pPr>
    </w:p>
    <w:p w14:paraId="1417EE25" w14:textId="77777777" w:rsidR="00352AE5" w:rsidRPr="00EB2A55" w:rsidRDefault="00352AE5" w:rsidP="00D90576">
      <w:pPr>
        <w:pStyle w:val="ListParagraph"/>
        <w:numPr>
          <w:ilvl w:val="1"/>
          <w:numId w:val="10"/>
        </w:numPr>
        <w:spacing w:before="1" w:line="240" w:lineRule="auto"/>
        <w:ind w:left="851" w:hanging="851"/>
        <w:jc w:val="both"/>
      </w:pPr>
      <w:r w:rsidRPr="00EB2A55">
        <w:t>You must not offer or accept an offer for the immediate hire of a vehicle while it is being used in a public place.</w:t>
      </w:r>
    </w:p>
    <w:p w14:paraId="7517B0CB" w14:textId="77777777" w:rsidR="00352AE5" w:rsidRPr="00EB2A55" w:rsidRDefault="00352AE5" w:rsidP="00352AE5">
      <w:pPr>
        <w:pStyle w:val="ListParagraph"/>
        <w:spacing w:before="1" w:line="240" w:lineRule="auto"/>
        <w:ind w:left="851" w:firstLine="0"/>
        <w:jc w:val="both"/>
      </w:pPr>
    </w:p>
    <w:p w14:paraId="28E65428" w14:textId="77777777" w:rsidR="00D11644" w:rsidRPr="00EB2A55" w:rsidRDefault="00352AE5" w:rsidP="00D90576">
      <w:pPr>
        <w:pStyle w:val="ListParagraph"/>
        <w:numPr>
          <w:ilvl w:val="1"/>
          <w:numId w:val="10"/>
        </w:numPr>
        <w:spacing w:before="1" w:line="240" w:lineRule="auto"/>
        <w:ind w:left="851" w:hanging="851"/>
        <w:jc w:val="both"/>
      </w:pPr>
      <w:r w:rsidRPr="00EB2A55">
        <w:t>You must n</w:t>
      </w:r>
      <w:r w:rsidR="00934091" w:rsidRPr="00EB2A55">
        <w:t>ot park or wait on or near any hackney carriage r</w:t>
      </w:r>
      <w:r w:rsidRPr="00EB2A55">
        <w:t>ank, or drop passengers off on a hackney carriage rank.</w:t>
      </w:r>
    </w:p>
    <w:p w14:paraId="2737587A" w14:textId="77777777" w:rsidR="00352AE5" w:rsidRPr="00EB2A55" w:rsidRDefault="00352AE5" w:rsidP="00352AE5">
      <w:pPr>
        <w:pStyle w:val="ListParagraph"/>
      </w:pPr>
    </w:p>
    <w:p w14:paraId="114A00E9" w14:textId="77777777" w:rsidR="00D11644" w:rsidRPr="00EB2A55" w:rsidRDefault="00D11644" w:rsidP="00D90576">
      <w:pPr>
        <w:pStyle w:val="ListParagraph"/>
        <w:widowControl w:val="0"/>
        <w:numPr>
          <w:ilvl w:val="0"/>
          <w:numId w:val="10"/>
        </w:numPr>
        <w:tabs>
          <w:tab w:val="left" w:pos="6507"/>
          <w:tab w:val="left" w:pos="6508"/>
        </w:tabs>
        <w:autoSpaceDE w:val="0"/>
        <w:autoSpaceDN w:val="0"/>
        <w:spacing w:after="0" w:line="240" w:lineRule="auto"/>
        <w:ind w:right="0"/>
        <w:contextualSpacing w:val="0"/>
        <w:rPr>
          <w:b/>
          <w:color w:val="auto"/>
          <w:szCs w:val="24"/>
        </w:rPr>
      </w:pPr>
      <w:r w:rsidRPr="00EB2A55">
        <w:rPr>
          <w:b/>
          <w:color w:val="auto"/>
          <w:szCs w:val="24"/>
        </w:rPr>
        <w:t>Fares When A Hackney Carriage Is Used For Pre-Booked Work</w:t>
      </w:r>
    </w:p>
    <w:p w14:paraId="5F11B426" w14:textId="77777777" w:rsidR="00352AE5" w:rsidRPr="00EB2A55" w:rsidRDefault="00352AE5" w:rsidP="00352AE5">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4538F6E9" w14:textId="77777777" w:rsidR="00352AE5" w:rsidRDefault="00352AE5" w:rsidP="00D90576">
      <w:pPr>
        <w:pStyle w:val="ListParagraph"/>
        <w:numPr>
          <w:ilvl w:val="1"/>
          <w:numId w:val="10"/>
        </w:numPr>
        <w:spacing w:before="1" w:line="240" w:lineRule="auto"/>
        <w:ind w:left="851" w:hanging="851"/>
        <w:jc w:val="both"/>
      </w:pPr>
      <w:r w:rsidRPr="00EB2A55">
        <w:t xml:space="preserve">A hackney carriage can be used for pre-booked work both within </w:t>
      </w:r>
      <w:r w:rsidR="00C12EC8" w:rsidRPr="00EB2A55">
        <w:t xml:space="preserve">Bracknell Forest </w:t>
      </w:r>
      <w:r w:rsidRPr="00EB2A55">
        <w:t>and elsewhere. When the journey is wholly within the zone/county, or commences or ends in</w:t>
      </w:r>
      <w:r w:rsidR="00C12EC8" w:rsidRPr="00EB2A55">
        <w:t xml:space="preserve"> Bracknell </w:t>
      </w:r>
      <w:r w:rsidR="00A66233" w:rsidRPr="00EB2A55">
        <w:t>Forest the</w:t>
      </w:r>
      <w:r w:rsidRPr="00EB2A55">
        <w:t xml:space="preserve"> fare charged cannot be greater than that displayed on the meter or in accordance with the table of fares. Where a pre-booked journey commences and ends outside </w:t>
      </w:r>
      <w:r w:rsidR="00C12EC8" w:rsidRPr="00EB2A55">
        <w:t xml:space="preserve">Bracknell Forest </w:t>
      </w:r>
      <w:r w:rsidRPr="00EB2A55">
        <w:t>the table of fares and the meter do not control the maximum fare that can be charged. In these circumstances the fare to be charged must be negotiated between the hirer and the driver or booking agent.</w:t>
      </w:r>
    </w:p>
    <w:p w14:paraId="79C809C3" w14:textId="0A2B8384" w:rsidR="00DC75DF" w:rsidRDefault="00DC75DF">
      <w:r>
        <w:br w:type="page"/>
      </w:r>
    </w:p>
    <w:p w14:paraId="063EA5D3" w14:textId="77777777" w:rsidR="00D11644" w:rsidRPr="00EB2A55" w:rsidRDefault="00D11644" w:rsidP="00D90576">
      <w:pPr>
        <w:pStyle w:val="ListParagraph"/>
        <w:numPr>
          <w:ilvl w:val="0"/>
          <w:numId w:val="10"/>
        </w:numPr>
        <w:ind w:right="1671"/>
        <w:rPr>
          <w:b/>
          <w:color w:val="auto"/>
          <w:szCs w:val="24"/>
        </w:rPr>
      </w:pPr>
      <w:r w:rsidRPr="00EB2A55">
        <w:rPr>
          <w:b/>
          <w:color w:val="auto"/>
          <w:szCs w:val="24"/>
        </w:rPr>
        <w:lastRenderedPageBreak/>
        <w:t xml:space="preserve">Legal Requirements (Contained In National Legislation) When Driving A </w:t>
      </w:r>
      <w:r w:rsidR="00A66233" w:rsidRPr="00EB2A55">
        <w:rPr>
          <w:b/>
          <w:color w:val="auto"/>
          <w:szCs w:val="24"/>
        </w:rPr>
        <w:t>H</w:t>
      </w:r>
      <w:r w:rsidRPr="00EB2A55">
        <w:rPr>
          <w:b/>
          <w:color w:val="auto"/>
          <w:szCs w:val="24"/>
        </w:rPr>
        <w:t>ackney Carriage</w:t>
      </w:r>
    </w:p>
    <w:p w14:paraId="2C6C357E" w14:textId="77777777" w:rsidR="00352AE5" w:rsidRPr="00EB2A55" w:rsidRDefault="00352AE5" w:rsidP="00352AE5">
      <w:pPr>
        <w:ind w:right="225"/>
        <w:jc w:val="both"/>
        <w:rPr>
          <w:b/>
          <w:color w:val="auto"/>
          <w:szCs w:val="24"/>
        </w:rPr>
      </w:pPr>
      <w:r w:rsidRPr="00EB2A55">
        <w:rPr>
          <w:b/>
          <w:color w:val="auto"/>
          <w:szCs w:val="24"/>
        </w:rPr>
        <w:t>Your taxi Driver Licence and Badge</w:t>
      </w:r>
    </w:p>
    <w:p w14:paraId="4E4CF232" w14:textId="0AEFE319"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you must wear one copy of your badge </w:t>
      </w:r>
      <w:r w:rsidR="006E10FC">
        <w:t xml:space="preserve">in manner which ensures it is visible to </w:t>
      </w:r>
      <w:r w:rsidR="0053650B">
        <w:t>your</w:t>
      </w:r>
      <w:r w:rsidR="006E10FC">
        <w:t xml:space="preserve"> passenger</w:t>
      </w:r>
      <w:r w:rsidR="0053650B">
        <w:t>(s)</w:t>
      </w:r>
      <w:r w:rsidR="006E10FC">
        <w:t xml:space="preserve">. </w:t>
      </w:r>
      <w:bookmarkStart w:id="649" w:name="_Hlk150167380"/>
      <w:r w:rsidR="006E10FC">
        <w:t>The other must be displayed inside the vehicle in a visible location</w:t>
      </w:r>
      <w:r w:rsidR="0053650B">
        <w:t>.</w:t>
      </w:r>
      <w:r w:rsidR="006E10FC">
        <w:t xml:space="preserve"> </w:t>
      </w:r>
      <w:bookmarkEnd w:id="649"/>
    </w:p>
    <w:p w14:paraId="78F456AE" w14:textId="77777777" w:rsidR="00352AE5" w:rsidRPr="00EB2A55" w:rsidRDefault="00352AE5" w:rsidP="005905E1">
      <w:pPr>
        <w:ind w:right="225"/>
        <w:jc w:val="both"/>
        <w:rPr>
          <w:b/>
          <w:color w:val="auto"/>
          <w:szCs w:val="24"/>
        </w:rPr>
      </w:pPr>
      <w:r w:rsidRPr="00EB2A55">
        <w:rPr>
          <w:b/>
          <w:color w:val="auto"/>
          <w:szCs w:val="24"/>
        </w:rPr>
        <w:t>Disability Discrimination</w:t>
      </w:r>
    </w:p>
    <w:p w14:paraId="50AE4E57"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carry an assistance dog a</w:t>
      </w:r>
      <w:r w:rsidR="00A66233" w:rsidRPr="00EB2A55">
        <w:t>nd allow it to remain with its</w:t>
      </w:r>
      <w:r w:rsidRPr="00EB2A55">
        <w:t xml:space="preserve"> owner unless you have a certificate of exemption issued by the Council. You must not make any additional charge for doing so. When you are carrying an assistance dog you must allow it to be carried wherever the owner requires i.e. you cannot insist on the dog being separated from the owner or the owner and dog sitting in a particular seat (Section 168 </w:t>
      </w:r>
      <w:hyperlink r:id="rId49" w:history="1">
        <w:r w:rsidRPr="00EB2A55">
          <w:rPr>
            <w:rStyle w:val="Hyperlink"/>
          </w:rPr>
          <w:t>Equality Act 2010</w:t>
        </w:r>
      </w:hyperlink>
      <w:r w:rsidRPr="00EB2A55">
        <w:t>).</w:t>
      </w:r>
    </w:p>
    <w:p w14:paraId="4A0046A2" w14:textId="77777777" w:rsidR="00352AE5" w:rsidRPr="00EB2A55" w:rsidRDefault="00352AE5" w:rsidP="005905E1">
      <w:pPr>
        <w:pStyle w:val="ListParagraph"/>
        <w:spacing w:before="1" w:line="240" w:lineRule="auto"/>
        <w:ind w:left="851" w:firstLine="0"/>
        <w:jc w:val="both"/>
      </w:pPr>
    </w:p>
    <w:p w14:paraId="07A28554" w14:textId="77777777" w:rsidR="00352AE5" w:rsidRPr="00EB2A55" w:rsidRDefault="00352AE5" w:rsidP="00D90576">
      <w:pPr>
        <w:pStyle w:val="ListParagraph"/>
        <w:numPr>
          <w:ilvl w:val="1"/>
          <w:numId w:val="10"/>
        </w:numPr>
        <w:spacing w:before="1" w:line="240" w:lineRule="auto"/>
        <w:ind w:left="851" w:hanging="851"/>
        <w:jc w:val="both"/>
      </w:pPr>
      <w:r w:rsidRPr="00EB2A55">
        <w:t>When you are driving a hackney carriage that has been designated as a wheelchair accessible vehicle in a list maintained by the Council under section 167 of the Equality Act 2010, you must comply with the duties and provide mobility assistance to any passenger in a wheelchair</w:t>
      </w:r>
      <w:r w:rsidR="005905E1" w:rsidRPr="00EB2A55">
        <w:t xml:space="preserve"> </w:t>
      </w:r>
      <w:r w:rsidRPr="00EB2A55">
        <w:t>as detailed in section 165 of the Equality Act 2010.</w:t>
      </w:r>
    </w:p>
    <w:p w14:paraId="00E19E24" w14:textId="77777777" w:rsidR="00352AE5" w:rsidRPr="00EB2A55" w:rsidRDefault="00352AE5" w:rsidP="005905E1">
      <w:pPr>
        <w:pStyle w:val="ListParagraph"/>
        <w:spacing w:before="1" w:line="240" w:lineRule="auto"/>
        <w:ind w:left="851" w:firstLine="0"/>
        <w:jc w:val="both"/>
      </w:pPr>
    </w:p>
    <w:p w14:paraId="6A7C8E83" w14:textId="77777777" w:rsidR="00352AE5" w:rsidRPr="00EB2A55" w:rsidRDefault="00352AE5" w:rsidP="00D90576">
      <w:pPr>
        <w:pStyle w:val="ListParagraph"/>
        <w:numPr>
          <w:ilvl w:val="1"/>
          <w:numId w:val="10"/>
        </w:numPr>
        <w:spacing w:before="1" w:line="240" w:lineRule="auto"/>
        <w:ind w:left="851" w:hanging="851"/>
        <w:jc w:val="both"/>
      </w:pPr>
      <w:r w:rsidRPr="00EB2A55">
        <w:t>The duties are</w:t>
      </w:r>
      <w:r w:rsidR="00506566">
        <w:t>:</w:t>
      </w:r>
    </w:p>
    <w:p w14:paraId="477423B6" w14:textId="77777777" w:rsidR="008B0009" w:rsidRPr="00EB2A55" w:rsidRDefault="008B0009" w:rsidP="008B0009">
      <w:pPr>
        <w:pStyle w:val="ListParagraph"/>
        <w:spacing w:before="1" w:line="240" w:lineRule="auto"/>
        <w:ind w:left="851" w:firstLine="0"/>
        <w:jc w:val="both"/>
      </w:pPr>
    </w:p>
    <w:p w14:paraId="4D8AE68A" w14:textId="77777777" w:rsidR="00352AE5" w:rsidRPr="00EB2A55" w:rsidRDefault="00352AE5" w:rsidP="00D90576">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64BB2BC6" w14:textId="77777777" w:rsidR="00352AE5" w:rsidRPr="00EB2A55" w:rsidRDefault="00352AE5" w:rsidP="00D90576">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7B8B3D7E" w14:textId="77777777" w:rsidR="00352AE5" w:rsidRPr="00EB2A55" w:rsidRDefault="00352AE5" w:rsidP="00D90576">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chooses to sit in a passenger seat, to carry the wheelchair;</w:t>
      </w:r>
    </w:p>
    <w:p w14:paraId="27C30090" w14:textId="77777777" w:rsidR="00352AE5" w:rsidRPr="00EB2A55" w:rsidRDefault="00352AE5" w:rsidP="00D90576">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w:t>
      </w:r>
      <w:r w:rsidR="00A66233" w:rsidRPr="00EB2A55">
        <w:rPr>
          <w:color w:val="auto"/>
        </w:rPr>
        <w:t xml:space="preserve"> in</w:t>
      </w:r>
      <w:r w:rsidRPr="00EB2A55">
        <w:rPr>
          <w:color w:val="auto"/>
        </w:rPr>
        <w:t xml:space="preserve"> reasonable comfort;</w:t>
      </w:r>
    </w:p>
    <w:p w14:paraId="7EF95C77" w14:textId="77777777" w:rsidR="00352AE5" w:rsidRPr="00EB2A55" w:rsidRDefault="00352AE5" w:rsidP="00D90576">
      <w:pPr>
        <w:pStyle w:val="ListParagraph"/>
        <w:widowControl w:val="0"/>
        <w:numPr>
          <w:ilvl w:val="0"/>
          <w:numId w:val="16"/>
        </w:numPr>
        <w:tabs>
          <w:tab w:val="left" w:pos="1840"/>
          <w:tab w:val="left" w:pos="1841"/>
        </w:tabs>
        <w:autoSpaceDE w:val="0"/>
        <w:autoSpaceDN w:val="0"/>
        <w:spacing w:after="0" w:line="240" w:lineRule="auto"/>
        <w:ind w:right="0"/>
        <w:contextualSpacing w:val="0"/>
        <w:jc w:val="both"/>
        <w:rPr>
          <w:color w:val="auto"/>
        </w:rPr>
      </w:pPr>
      <w:r w:rsidRPr="00EB2A55">
        <w:rPr>
          <w:color w:val="auto"/>
        </w:rPr>
        <w:t>to give the passenger such mobility assistance as is reasonably required.</w:t>
      </w:r>
    </w:p>
    <w:p w14:paraId="3F5D3E5C" w14:textId="77777777" w:rsidR="00352AE5" w:rsidRPr="00EB2A55" w:rsidRDefault="00352AE5" w:rsidP="00352AE5">
      <w:pPr>
        <w:pStyle w:val="ListParagraph"/>
        <w:ind w:left="360" w:right="225" w:firstLine="0"/>
        <w:jc w:val="both"/>
        <w:rPr>
          <w:color w:val="auto"/>
          <w:szCs w:val="24"/>
        </w:rPr>
      </w:pPr>
    </w:p>
    <w:p w14:paraId="772E3672" w14:textId="77777777" w:rsidR="00352AE5" w:rsidRPr="00EB2A55" w:rsidRDefault="00352AE5" w:rsidP="00D90576">
      <w:pPr>
        <w:pStyle w:val="ListParagraph"/>
        <w:numPr>
          <w:ilvl w:val="1"/>
          <w:numId w:val="10"/>
        </w:numPr>
        <w:spacing w:before="1" w:line="240" w:lineRule="auto"/>
        <w:ind w:left="851" w:hanging="851"/>
        <w:jc w:val="both"/>
      </w:pPr>
      <w:r w:rsidRPr="00EB2A55">
        <w:t>And mobility assistance is assistance</w:t>
      </w:r>
      <w:r w:rsidR="00506566">
        <w:t>:</w:t>
      </w:r>
    </w:p>
    <w:p w14:paraId="42EBAA40" w14:textId="77777777" w:rsidR="00072D0B" w:rsidRPr="00EB2A55" w:rsidRDefault="00072D0B" w:rsidP="00072D0B">
      <w:pPr>
        <w:pStyle w:val="ListParagraph"/>
        <w:spacing w:before="1" w:line="240" w:lineRule="auto"/>
        <w:ind w:left="851" w:firstLine="0"/>
        <w:jc w:val="both"/>
      </w:pPr>
    </w:p>
    <w:p w14:paraId="65EF3662" w14:textId="77777777" w:rsidR="00352AE5" w:rsidRPr="00EB2A55" w:rsidRDefault="00072D0B" w:rsidP="00D90576">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t</w:t>
      </w:r>
      <w:r w:rsidR="00352AE5" w:rsidRPr="00EB2A55">
        <w:rPr>
          <w:color w:val="auto"/>
        </w:rPr>
        <w:t>o enable the passenger to get into or out of the vehicle;</w:t>
      </w:r>
    </w:p>
    <w:p w14:paraId="25064557" w14:textId="77777777" w:rsidR="00352AE5" w:rsidRPr="00EB2A55" w:rsidRDefault="00352AE5" w:rsidP="00D90576">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7C9ED81E" w14:textId="77777777" w:rsidR="00352AE5" w:rsidRPr="00EB2A55" w:rsidRDefault="00352AE5" w:rsidP="00D90576">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load the passenger's luggage into or out of the vehicle;</w:t>
      </w:r>
    </w:p>
    <w:p w14:paraId="74D5FBF8" w14:textId="77777777" w:rsidR="00352AE5" w:rsidRPr="00EB2A55" w:rsidRDefault="00352AE5" w:rsidP="00D90576">
      <w:pPr>
        <w:pStyle w:val="ListParagraph"/>
        <w:widowControl w:val="0"/>
        <w:numPr>
          <w:ilvl w:val="0"/>
          <w:numId w:val="17"/>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does not wish to remain in the wheelchair, to load the wheelchair into or out of the vehicle.</w:t>
      </w:r>
    </w:p>
    <w:p w14:paraId="503049B6" w14:textId="77777777" w:rsidR="00352AE5" w:rsidRPr="00EB2A55" w:rsidRDefault="00352AE5" w:rsidP="00352AE5">
      <w:pPr>
        <w:pStyle w:val="ListParagraph"/>
        <w:ind w:left="360" w:right="225" w:firstLine="0"/>
        <w:jc w:val="both"/>
        <w:rPr>
          <w:color w:val="auto"/>
          <w:szCs w:val="24"/>
        </w:rPr>
      </w:pPr>
    </w:p>
    <w:p w14:paraId="6788A541" w14:textId="1CD2CB5E" w:rsidR="00352AE5" w:rsidRPr="00EB2A55" w:rsidRDefault="00352AE5" w:rsidP="00D90576">
      <w:pPr>
        <w:pStyle w:val="ListParagraph"/>
        <w:numPr>
          <w:ilvl w:val="1"/>
          <w:numId w:val="10"/>
        </w:numPr>
        <w:spacing w:before="1" w:line="240" w:lineRule="auto"/>
        <w:ind w:left="851" w:right="225" w:hanging="851"/>
        <w:jc w:val="both"/>
        <w:rPr>
          <w:color w:val="auto"/>
          <w:szCs w:val="24"/>
        </w:rPr>
      </w:pPr>
      <w:r w:rsidRPr="00EB2A55">
        <w:t xml:space="preserve">In vehicles equipped with a taximeter, the meter must not be activated until the wheelchair </w:t>
      </w:r>
      <w:r w:rsidR="0050798A"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00389C2A" w14:textId="77777777" w:rsidR="00352AE5" w:rsidRPr="00EB2A55" w:rsidRDefault="00352AE5" w:rsidP="00072D0B">
      <w:pPr>
        <w:ind w:right="225"/>
        <w:jc w:val="both"/>
        <w:rPr>
          <w:b/>
          <w:color w:val="auto"/>
          <w:szCs w:val="24"/>
        </w:rPr>
      </w:pPr>
      <w:r w:rsidRPr="00EB2A55">
        <w:rPr>
          <w:b/>
          <w:color w:val="auto"/>
          <w:szCs w:val="24"/>
        </w:rPr>
        <w:t>Conduct</w:t>
      </w:r>
    </w:p>
    <w:p w14:paraId="16CB99CD"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You must not drive a hackney carriage at any time if you do not hold a taxi drivers licence, or if your licence has been suspended (section 47 </w:t>
      </w:r>
      <w:hyperlink r:id="rId50" w:history="1">
        <w:r w:rsidRPr="00EB2A55">
          <w:rPr>
            <w:rStyle w:val="Hyperlink"/>
          </w:rPr>
          <w:t>Town Police Clauses Act 1847</w:t>
        </w:r>
      </w:hyperlink>
      <w:r w:rsidRPr="00EB2A55">
        <w:t>).</w:t>
      </w:r>
    </w:p>
    <w:p w14:paraId="1BD81D33" w14:textId="77777777" w:rsidR="00352AE5" w:rsidRPr="00EB2A55" w:rsidRDefault="00352AE5" w:rsidP="00072D0B">
      <w:pPr>
        <w:pStyle w:val="ListParagraph"/>
        <w:spacing w:before="1" w:line="240" w:lineRule="auto"/>
        <w:ind w:left="851" w:firstLine="0"/>
        <w:jc w:val="both"/>
      </w:pPr>
    </w:p>
    <w:p w14:paraId="4CE4F98F" w14:textId="77777777" w:rsidR="00352AE5" w:rsidRPr="00EB2A55" w:rsidRDefault="00352AE5" w:rsidP="00D90576">
      <w:pPr>
        <w:pStyle w:val="ListParagraph"/>
        <w:numPr>
          <w:ilvl w:val="1"/>
          <w:numId w:val="10"/>
        </w:numPr>
        <w:spacing w:before="1" w:line="240" w:lineRule="auto"/>
        <w:ind w:left="851" w:hanging="851"/>
        <w:jc w:val="both"/>
      </w:pPr>
      <w:r w:rsidRPr="00EB2A55">
        <w:lastRenderedPageBreak/>
        <w:t>You must not lend your taxi drivers licence to anybody else (section 47 Town Police Clauses Act 1847)</w:t>
      </w:r>
    </w:p>
    <w:p w14:paraId="0746D2AC" w14:textId="77777777" w:rsidR="00352AE5" w:rsidRPr="00EB2A55" w:rsidRDefault="00352AE5" w:rsidP="00072D0B">
      <w:pPr>
        <w:pStyle w:val="ListParagraph"/>
        <w:spacing w:before="1" w:line="240" w:lineRule="auto"/>
        <w:ind w:left="851" w:firstLine="0"/>
        <w:jc w:val="both"/>
      </w:pPr>
    </w:p>
    <w:p w14:paraId="430CBD4B"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you must accept a hiring from a hackney carriage stand (taxi rank) or when you are stationary on the highway for a journey within the </w:t>
      </w:r>
      <w:r w:rsidR="00072D0B" w:rsidRPr="00EB2A55">
        <w:t>C</w:t>
      </w:r>
      <w:r w:rsidRPr="00EB2A55">
        <w:t>ouncil’s area unless you have a “reasonable excuse” to refuse (section 53 Town Police Clauses Act 1847)</w:t>
      </w:r>
    </w:p>
    <w:p w14:paraId="5AC6B18C" w14:textId="77777777" w:rsidR="00352AE5" w:rsidRPr="00EB2A55" w:rsidRDefault="00352AE5" w:rsidP="00072D0B">
      <w:pPr>
        <w:pStyle w:val="ListParagraph"/>
        <w:spacing w:before="1" w:line="240" w:lineRule="auto"/>
        <w:ind w:left="851" w:firstLine="0"/>
        <w:jc w:val="both"/>
      </w:pPr>
    </w:p>
    <w:p w14:paraId="139636C2"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if you agree to charge a fare lower than that shown on the meter for a journey in a hackney carriage then you cannot charge more than that agreed fare (section 54 Town Police Clauses Act 1847)</w:t>
      </w:r>
    </w:p>
    <w:p w14:paraId="04BF5D5D" w14:textId="77777777" w:rsidR="00352AE5" w:rsidRPr="00EB2A55" w:rsidRDefault="00352AE5" w:rsidP="00072D0B">
      <w:pPr>
        <w:pStyle w:val="ListParagraph"/>
        <w:spacing w:before="1" w:line="240" w:lineRule="auto"/>
        <w:ind w:left="851" w:firstLine="0"/>
        <w:jc w:val="both"/>
      </w:pPr>
    </w:p>
    <w:p w14:paraId="3C6D64B2"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charge more than the fare shown on the meter of a hackney carriage f</w:t>
      </w:r>
      <w:r w:rsidR="00072D0B" w:rsidRPr="00EB2A55">
        <w:t>or a journey wholly within the C</w:t>
      </w:r>
      <w:r w:rsidRPr="00EB2A55">
        <w:t>ouncil’s area, irrespective of how the journey was arranged (s</w:t>
      </w:r>
      <w:r w:rsidR="00A66233" w:rsidRPr="00EB2A55">
        <w:t xml:space="preserve">ection </w:t>
      </w:r>
      <w:r w:rsidRPr="00EB2A55">
        <w:t xml:space="preserve">55 </w:t>
      </w:r>
      <w:r w:rsidR="00A66233" w:rsidRPr="00EB2A55">
        <w:t xml:space="preserve">Town Police Clauses Act </w:t>
      </w:r>
      <w:r w:rsidRPr="00EB2A55">
        <w:t>1847)</w:t>
      </w:r>
    </w:p>
    <w:p w14:paraId="4BBCC513" w14:textId="77777777" w:rsidR="00352AE5" w:rsidRPr="00EB2A55" w:rsidRDefault="00352AE5" w:rsidP="00072D0B">
      <w:pPr>
        <w:pStyle w:val="ListParagraph"/>
        <w:spacing w:before="1" w:line="240" w:lineRule="auto"/>
        <w:ind w:left="851" w:firstLine="0"/>
        <w:jc w:val="both"/>
      </w:pPr>
    </w:p>
    <w:p w14:paraId="23E13D86"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if you have agreed to accept a fixed amount of money for a journey, you must ensure that the journey lasts until that amount is shown on the meter (section 56 Town Police Clauses Act 1847).</w:t>
      </w:r>
    </w:p>
    <w:p w14:paraId="13020C6F" w14:textId="77777777" w:rsidR="00352AE5" w:rsidRPr="00EB2A55" w:rsidRDefault="00352AE5" w:rsidP="00072D0B">
      <w:pPr>
        <w:pStyle w:val="ListParagraph"/>
        <w:spacing w:before="1" w:line="240" w:lineRule="auto"/>
        <w:ind w:left="851" w:firstLine="0"/>
        <w:jc w:val="both"/>
      </w:pPr>
    </w:p>
    <w:p w14:paraId="50A3AE21"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if you have been hired and are asked to wait, and either a deposit has been paid or the meter is running, you must wait until that hirer returns to your hackney carriage (section 57 Town Police Clauses Act 1847).</w:t>
      </w:r>
    </w:p>
    <w:p w14:paraId="325BFD7C" w14:textId="77777777" w:rsidR="00352AE5" w:rsidRPr="00EB2A55" w:rsidRDefault="00352AE5" w:rsidP="00072D0B">
      <w:pPr>
        <w:pStyle w:val="ListParagraph"/>
        <w:spacing w:before="1" w:line="240" w:lineRule="auto"/>
        <w:ind w:left="851" w:firstLine="0"/>
        <w:jc w:val="both"/>
      </w:pPr>
    </w:p>
    <w:p w14:paraId="0E183B31"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charge more than the fare shown on the meter for a journey within the district (section 58 Town Police Clauses Act 1847).</w:t>
      </w:r>
    </w:p>
    <w:p w14:paraId="52A382AB" w14:textId="77777777" w:rsidR="00352AE5" w:rsidRPr="00EB2A55" w:rsidRDefault="00352AE5" w:rsidP="00072D0B">
      <w:pPr>
        <w:pStyle w:val="ListParagraph"/>
        <w:spacing w:before="1" w:line="240" w:lineRule="auto"/>
        <w:ind w:left="851" w:firstLine="0"/>
        <w:jc w:val="both"/>
      </w:pPr>
    </w:p>
    <w:p w14:paraId="65D8B8FA"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carry anyone apart from the hirer and their</w:t>
      </w:r>
      <w:r w:rsidR="00072D0B" w:rsidRPr="00EB2A55">
        <w:t xml:space="preserve"> </w:t>
      </w:r>
      <w:r w:rsidRPr="00EB2A55">
        <w:t xml:space="preserve"> </w:t>
      </w:r>
    </w:p>
    <w:p w14:paraId="463D4D60" w14:textId="77777777" w:rsidR="00352AE5" w:rsidRPr="00EB2A55" w:rsidRDefault="00352AE5" w:rsidP="00072D0B">
      <w:pPr>
        <w:pStyle w:val="ListParagraph"/>
        <w:spacing w:before="1" w:line="240" w:lineRule="auto"/>
        <w:ind w:left="851" w:firstLine="0"/>
        <w:jc w:val="both"/>
      </w:pPr>
      <w:r w:rsidRPr="00EB2A55">
        <w:t>companions without the express consent of that hirer (section 59 Town Police Clauses Act 1847).</w:t>
      </w:r>
    </w:p>
    <w:p w14:paraId="38CE2DB3" w14:textId="77777777" w:rsidR="00352AE5" w:rsidRPr="00EB2A55" w:rsidRDefault="00352AE5" w:rsidP="00072D0B">
      <w:pPr>
        <w:pStyle w:val="ListParagraph"/>
        <w:spacing w:before="1" w:line="240" w:lineRule="auto"/>
        <w:ind w:left="851" w:firstLine="0"/>
        <w:jc w:val="both"/>
      </w:pPr>
    </w:p>
    <w:p w14:paraId="58BBECFD" w14:textId="77777777" w:rsidR="00352AE5" w:rsidRPr="00EB2A55" w:rsidRDefault="00352AE5" w:rsidP="00D90576">
      <w:pPr>
        <w:pStyle w:val="ListParagraph"/>
        <w:numPr>
          <w:ilvl w:val="1"/>
          <w:numId w:val="10"/>
        </w:numPr>
        <w:spacing w:before="1" w:line="240" w:lineRule="auto"/>
        <w:ind w:left="851" w:hanging="851"/>
        <w:jc w:val="both"/>
      </w:pPr>
      <w:r w:rsidRPr="00EB2A55">
        <w:t>You must not drive any hackney carri</w:t>
      </w:r>
      <w:r w:rsidR="00072D0B" w:rsidRPr="00EB2A55">
        <w:t>age without the consent of the h</w:t>
      </w:r>
      <w:r w:rsidRPr="00EB2A55">
        <w:t>ackney carriage proprietor (if that is not yourself) (section 60 Town Police Clauses Act 1847)</w:t>
      </w:r>
    </w:p>
    <w:p w14:paraId="3C7F9242" w14:textId="77777777" w:rsidR="00352AE5" w:rsidRPr="00EB2A55" w:rsidRDefault="00352AE5" w:rsidP="00072D0B">
      <w:pPr>
        <w:pStyle w:val="ListParagraph"/>
        <w:spacing w:before="1" w:line="240" w:lineRule="auto"/>
        <w:ind w:left="851" w:firstLine="0"/>
        <w:jc w:val="both"/>
      </w:pPr>
    </w:p>
    <w:p w14:paraId="051ABA7B" w14:textId="77777777" w:rsidR="00352AE5" w:rsidRPr="00EB2A55" w:rsidRDefault="00352AE5" w:rsidP="00D90576">
      <w:pPr>
        <w:pStyle w:val="ListParagraph"/>
        <w:numPr>
          <w:ilvl w:val="1"/>
          <w:numId w:val="10"/>
        </w:numPr>
        <w:spacing w:before="1" w:line="240" w:lineRule="auto"/>
        <w:ind w:left="851" w:hanging="851"/>
        <w:jc w:val="both"/>
      </w:pPr>
      <w:r w:rsidRPr="00EB2A55">
        <w:t>You must not leave a ha</w:t>
      </w:r>
      <w:r w:rsidR="00072D0B" w:rsidRPr="00EB2A55">
        <w:t>ckney carriage unattended at a h</w:t>
      </w:r>
      <w:r w:rsidRPr="00EB2A55">
        <w:t>ackney carriage stand (section 62 Town Police Clauses Act 1847)</w:t>
      </w:r>
    </w:p>
    <w:p w14:paraId="6D70C59D" w14:textId="77777777" w:rsidR="00352AE5" w:rsidRPr="00EB2A55" w:rsidRDefault="00352AE5" w:rsidP="00072D0B">
      <w:pPr>
        <w:pStyle w:val="ListParagraph"/>
        <w:spacing w:before="1" w:line="240" w:lineRule="auto"/>
        <w:ind w:left="851" w:firstLine="0"/>
        <w:jc w:val="both"/>
      </w:pPr>
    </w:p>
    <w:p w14:paraId="1A5A1C70" w14:textId="77777777" w:rsidR="00352AE5" w:rsidRPr="00EB2A55" w:rsidRDefault="00352AE5" w:rsidP="00D90576">
      <w:pPr>
        <w:pStyle w:val="ListParagraph"/>
        <w:numPr>
          <w:ilvl w:val="1"/>
          <w:numId w:val="10"/>
        </w:numPr>
        <w:spacing w:before="1" w:line="240" w:lineRule="auto"/>
        <w:ind w:left="851" w:hanging="851"/>
        <w:jc w:val="both"/>
      </w:pPr>
      <w:r w:rsidRPr="00EB2A55">
        <w:t>You must not prevent any other driver of a hackney carriage from taking a fare, or obstruct them in picking up or sitting down passengers (section 62 Town Police Clauses Act 1847)</w:t>
      </w:r>
    </w:p>
    <w:p w14:paraId="0E01A6AB" w14:textId="77777777" w:rsidR="00352AE5" w:rsidRPr="00EB2A55" w:rsidRDefault="00352AE5" w:rsidP="00072D0B">
      <w:pPr>
        <w:pStyle w:val="ListParagraph"/>
        <w:spacing w:before="1" w:line="240" w:lineRule="auto"/>
        <w:ind w:left="851" w:firstLine="0"/>
        <w:jc w:val="both"/>
      </w:pPr>
    </w:p>
    <w:p w14:paraId="7063A783"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produce your taxi driver</w:t>
      </w:r>
      <w:r w:rsidR="00A66233" w:rsidRPr="00EB2A55">
        <w:t>’</w:t>
      </w:r>
      <w:r w:rsidRPr="00EB2A55">
        <w:t>s licence if requested to do so by an authorised officer of the Council (</w:t>
      </w:r>
      <w:r w:rsidR="00131324" w:rsidRPr="00EB2A55">
        <w:t xml:space="preserve">or </w:t>
      </w:r>
      <w:r w:rsidRPr="00EB2A55">
        <w:t>another Council with whom a reciprocal arrangement exists) or any police constable (s53(3) Local Government (Miscellaneous Provisions) Act 1976).</w:t>
      </w:r>
    </w:p>
    <w:p w14:paraId="3A1E520A" w14:textId="77777777" w:rsidR="00352AE5" w:rsidRPr="00EB2A55" w:rsidRDefault="00352AE5" w:rsidP="00072D0B">
      <w:pPr>
        <w:pStyle w:val="ListParagraph"/>
        <w:spacing w:before="1" w:line="240" w:lineRule="auto"/>
        <w:ind w:left="851" w:firstLine="0"/>
        <w:jc w:val="both"/>
      </w:pPr>
    </w:p>
    <w:p w14:paraId="383E1071"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You must return your </w:t>
      </w:r>
      <w:r w:rsidR="00072D0B" w:rsidRPr="00EB2A55">
        <w:t>driver’s</w:t>
      </w:r>
      <w:r w:rsidR="003949DD" w:rsidRPr="00EB2A55">
        <w:t xml:space="preserve"> licence to the Council within seven</w:t>
      </w:r>
      <w:r w:rsidRPr="00EB2A55">
        <w:t xml:space="preserve"> days if you lose the right to remain or work in the UK (s53A(9) Local Government (Miscellaneous Provisions) Act 1976).</w:t>
      </w:r>
    </w:p>
    <w:p w14:paraId="40098B7A" w14:textId="77777777" w:rsidR="00352AE5" w:rsidRPr="00EB2A55" w:rsidRDefault="00352AE5" w:rsidP="00072D0B">
      <w:pPr>
        <w:pStyle w:val="ListParagraph"/>
        <w:spacing w:before="1" w:line="240" w:lineRule="auto"/>
        <w:ind w:left="851" w:firstLine="0"/>
        <w:jc w:val="both"/>
      </w:pPr>
    </w:p>
    <w:p w14:paraId="4938ABA6" w14:textId="77777777" w:rsidR="00352AE5" w:rsidRPr="00EB2A55" w:rsidRDefault="00352AE5" w:rsidP="00D90576">
      <w:pPr>
        <w:pStyle w:val="ListParagraph"/>
        <w:numPr>
          <w:ilvl w:val="1"/>
          <w:numId w:val="10"/>
        </w:numPr>
        <w:spacing w:before="1" w:line="240" w:lineRule="auto"/>
        <w:ind w:left="851" w:hanging="851"/>
        <w:jc w:val="both"/>
      </w:pPr>
      <w:r w:rsidRPr="00EB2A55">
        <w:t>You must not make any false statement or withhold any information when applying to renew your taxi drivers licence (s57(3) Local Government (Miscellaneous Provisions) Act 1976).</w:t>
      </w:r>
    </w:p>
    <w:p w14:paraId="1E1DE177" w14:textId="77777777" w:rsidR="00352AE5" w:rsidRPr="00EB2A55" w:rsidRDefault="00352AE5" w:rsidP="00072D0B">
      <w:pPr>
        <w:pStyle w:val="ListParagraph"/>
        <w:spacing w:before="1" w:line="240" w:lineRule="auto"/>
        <w:ind w:left="851" w:firstLine="0"/>
        <w:jc w:val="both"/>
      </w:pPr>
    </w:p>
    <w:p w14:paraId="7B5F43C1" w14:textId="78C1A5D6" w:rsidR="00352AE5" w:rsidRPr="00EB2A55" w:rsidRDefault="00352AE5" w:rsidP="00D90576">
      <w:pPr>
        <w:pStyle w:val="ListParagraph"/>
        <w:numPr>
          <w:ilvl w:val="1"/>
          <w:numId w:val="10"/>
        </w:numPr>
        <w:spacing w:before="1" w:line="240" w:lineRule="auto"/>
        <w:ind w:left="851" w:hanging="851"/>
        <w:jc w:val="both"/>
      </w:pPr>
      <w:r w:rsidRPr="00EB2A55">
        <w:t>You must return your licence</w:t>
      </w:r>
      <w:r w:rsidR="0053650B">
        <w:t xml:space="preserve"> and</w:t>
      </w:r>
      <w:r w:rsidRPr="00EB2A55">
        <w:t xml:space="preserve"> drivers badge</w:t>
      </w:r>
      <w:r w:rsidR="0053650B">
        <w:t>s</w:t>
      </w:r>
      <w:r w:rsidRPr="00EB2A55">
        <w:t xml:space="preserve"> to the Council within 14 days of any suspension, revocation or refusal to renew your licence (s61(3) Local Government (Miscellaneous Provisions) Act 1976).</w:t>
      </w:r>
    </w:p>
    <w:p w14:paraId="10B745CB" w14:textId="77777777" w:rsidR="00352AE5" w:rsidRPr="00EB2A55" w:rsidRDefault="00352AE5" w:rsidP="00072D0B">
      <w:pPr>
        <w:pStyle w:val="ListParagraph"/>
        <w:spacing w:before="1" w:line="240" w:lineRule="auto"/>
        <w:ind w:left="851" w:firstLine="0"/>
        <w:jc w:val="both"/>
      </w:pPr>
    </w:p>
    <w:p w14:paraId="61FD27D4"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charge more than th</w:t>
      </w:r>
      <w:r w:rsidR="00072D0B" w:rsidRPr="00EB2A55">
        <w:t>e fare shown on the meter of a h</w:t>
      </w:r>
      <w:r w:rsidRPr="00EB2A55">
        <w:t>ackney carriage for a</w:t>
      </w:r>
      <w:r w:rsidR="00072D0B" w:rsidRPr="00EB2A55">
        <w:t xml:space="preserve"> journey that ends outside the C</w:t>
      </w:r>
      <w:r w:rsidRPr="00EB2A55">
        <w:t>ouncil’s area unless a different fare was agreed in advance (s66 Local Government (Miscellaneous Provisions) Act 1976)</w:t>
      </w:r>
      <w:r w:rsidR="00072D0B" w:rsidRPr="00EB2A55">
        <w:t>.</w:t>
      </w:r>
    </w:p>
    <w:p w14:paraId="47EDDADD" w14:textId="77777777" w:rsidR="00352AE5" w:rsidRPr="00EB2A55" w:rsidRDefault="00352AE5" w:rsidP="00072D0B">
      <w:pPr>
        <w:pStyle w:val="ListParagraph"/>
        <w:spacing w:before="1" w:line="240" w:lineRule="auto"/>
        <w:ind w:left="851" w:firstLine="0"/>
        <w:jc w:val="both"/>
      </w:pPr>
    </w:p>
    <w:p w14:paraId="0AF22AE1"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charge more t</w:t>
      </w:r>
      <w:r w:rsidR="00AA60DD" w:rsidRPr="00EB2A55">
        <w:t>han the metered fare for a pre-</w:t>
      </w:r>
      <w:r w:rsidRPr="00EB2A55">
        <w:t>booked journey which is wholly within, or</w:t>
      </w:r>
      <w:r w:rsidR="00072D0B" w:rsidRPr="00EB2A55">
        <w:t xml:space="preserve"> starts or finishes within the C</w:t>
      </w:r>
      <w:r w:rsidRPr="00EB2A55">
        <w:t>ouncil’s area. (s66 Local Government (Miscellaneous Provisions) Act 1976)</w:t>
      </w:r>
      <w:r w:rsidR="00072D0B" w:rsidRPr="00EB2A55">
        <w:t>.</w:t>
      </w:r>
    </w:p>
    <w:p w14:paraId="07639E02" w14:textId="77777777" w:rsidR="00352AE5" w:rsidRPr="00EB2A55" w:rsidRDefault="00352AE5" w:rsidP="00072D0B">
      <w:pPr>
        <w:pStyle w:val="ListParagraph"/>
        <w:spacing w:before="1" w:line="240" w:lineRule="auto"/>
        <w:ind w:left="851" w:firstLine="0"/>
        <w:jc w:val="both"/>
      </w:pPr>
    </w:p>
    <w:p w14:paraId="13B162E9" w14:textId="77777777" w:rsidR="00352AE5" w:rsidRPr="00EB2A55" w:rsidRDefault="00352AE5" w:rsidP="00D90576">
      <w:pPr>
        <w:pStyle w:val="ListParagraph"/>
        <w:numPr>
          <w:ilvl w:val="1"/>
          <w:numId w:val="10"/>
        </w:numPr>
        <w:spacing w:before="1" w:line="240" w:lineRule="auto"/>
        <w:ind w:left="851" w:hanging="851"/>
        <w:jc w:val="both"/>
      </w:pPr>
      <w:r w:rsidRPr="00EB2A55">
        <w:t>You must use the shortest available reasonable route for all journeys by hackney carriage, subject to any directio</w:t>
      </w:r>
      <w:r w:rsidR="00A66233" w:rsidRPr="00EB2A55">
        <w:t>ns given by the hirer. (s</w:t>
      </w:r>
      <w:r w:rsidRPr="00EB2A55">
        <w:t>69 Local Government (Miscellaneous Provisions) Act 1976).</w:t>
      </w:r>
    </w:p>
    <w:p w14:paraId="172C3041" w14:textId="77777777" w:rsidR="00352AE5" w:rsidRPr="00EB2A55" w:rsidRDefault="00352AE5" w:rsidP="00072D0B">
      <w:pPr>
        <w:pStyle w:val="ListParagraph"/>
        <w:spacing w:before="1" w:line="240" w:lineRule="auto"/>
        <w:ind w:left="851" w:firstLine="0"/>
        <w:jc w:val="both"/>
      </w:pPr>
    </w:p>
    <w:p w14:paraId="1543FC84" w14:textId="77777777" w:rsidR="00352AE5" w:rsidRPr="00EB2A55" w:rsidRDefault="00352AE5" w:rsidP="00D90576">
      <w:pPr>
        <w:pStyle w:val="ListParagraph"/>
        <w:numPr>
          <w:ilvl w:val="1"/>
          <w:numId w:val="10"/>
        </w:numPr>
        <w:spacing w:before="1" w:line="240" w:lineRule="auto"/>
        <w:ind w:left="851" w:hanging="851"/>
        <w:jc w:val="both"/>
      </w:pPr>
      <w:r w:rsidRPr="00EB2A55">
        <w:t>You must not tamper with any seal on a taximeter, or alter the taximeter with any intent to mislead (s71 Local Government (Miscellaneous Provisions) Act 1976 and Hackney Carriage Bylaw 6).</w:t>
      </w:r>
    </w:p>
    <w:p w14:paraId="6C3B11B1" w14:textId="77777777" w:rsidR="00352AE5" w:rsidRPr="00EB2A55" w:rsidRDefault="00352AE5" w:rsidP="00072D0B">
      <w:pPr>
        <w:pStyle w:val="ListParagraph"/>
        <w:spacing w:before="1" w:line="240" w:lineRule="auto"/>
        <w:ind w:left="851" w:firstLine="0"/>
        <w:jc w:val="both"/>
      </w:pPr>
    </w:p>
    <w:p w14:paraId="3122A6EB" w14:textId="77777777" w:rsidR="00352AE5" w:rsidRPr="00EB2A55" w:rsidRDefault="00352AE5" w:rsidP="00D90576">
      <w:pPr>
        <w:pStyle w:val="ListParagraph"/>
        <w:numPr>
          <w:ilvl w:val="1"/>
          <w:numId w:val="10"/>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196A4357" w14:textId="77777777" w:rsidR="00352AE5" w:rsidRPr="00EB2A55" w:rsidRDefault="00352AE5" w:rsidP="00072D0B">
      <w:pPr>
        <w:pStyle w:val="ListParagraph"/>
        <w:spacing w:before="1" w:line="240" w:lineRule="auto"/>
        <w:ind w:left="851" w:firstLine="0"/>
        <w:jc w:val="both"/>
      </w:pPr>
    </w:p>
    <w:p w14:paraId="1CA61C67"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you must not conceal </w:t>
      </w:r>
      <w:r w:rsidR="00C5563C" w:rsidRPr="00EB2A55">
        <w:t xml:space="preserve">or </w:t>
      </w:r>
      <w:r w:rsidRPr="00EB2A55">
        <w:t>obscure the number of the hackney carriage whilst standing or plying for hire (Hackney Carriage Bylaw 2</w:t>
      </w:r>
      <w:r w:rsidR="00A47D1E" w:rsidRPr="00EB2A55">
        <w:t>).</w:t>
      </w:r>
    </w:p>
    <w:p w14:paraId="2B9C4CF2" w14:textId="77777777" w:rsidR="00352AE5" w:rsidRPr="00EB2A55" w:rsidRDefault="00352AE5" w:rsidP="00072D0B">
      <w:pPr>
        <w:pStyle w:val="ListParagraph"/>
        <w:spacing w:before="1" w:line="240" w:lineRule="auto"/>
        <w:ind w:left="851" w:firstLine="0"/>
        <w:jc w:val="both"/>
      </w:pPr>
    </w:p>
    <w:p w14:paraId="2640BC3A"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not activate the taximeter when standing or plying for hire, but you must activate the meter before the journey commences but not until passengers are properly seated and secured. At the end of the journey you must stop the meter. This should be before passengers alight from the vehicle. (Hackney Carriage Bylaw 5</w:t>
      </w:r>
      <w:r w:rsidR="00A47D1E" w:rsidRPr="00EB2A55">
        <w:t>).</w:t>
      </w:r>
    </w:p>
    <w:p w14:paraId="1C81CE85" w14:textId="77777777" w:rsidR="00352AE5" w:rsidRPr="00EB2A55" w:rsidRDefault="00352AE5" w:rsidP="00072D0B">
      <w:pPr>
        <w:pStyle w:val="ListParagraph"/>
        <w:spacing w:before="1" w:line="240" w:lineRule="auto"/>
        <w:ind w:left="851" w:firstLine="0"/>
        <w:jc w:val="both"/>
      </w:pPr>
    </w:p>
    <w:p w14:paraId="3ADC88CD"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and you are plying for hire you must proceed to a hackney carriage stand (rank) and if that rank is full, proceed to another stand. When you arrive at a stand that is not full you must position the vehicle behind the rearmost vehicle on the stand and move forward as space becomes available </w:t>
      </w:r>
      <w:r w:rsidR="00A47D1E" w:rsidRPr="00EB2A55">
        <w:t>(Hackney Carriage Bylaw 7</w:t>
      </w:r>
      <w:r w:rsidRPr="00EB2A55">
        <w:t>).</w:t>
      </w:r>
    </w:p>
    <w:p w14:paraId="3978FB10" w14:textId="77777777" w:rsidR="00352AE5" w:rsidRPr="00EB2A55" w:rsidRDefault="00352AE5" w:rsidP="00072D0B">
      <w:pPr>
        <w:pStyle w:val="ListParagraph"/>
        <w:spacing w:before="1" w:line="240" w:lineRule="auto"/>
        <w:ind w:left="851" w:firstLine="0"/>
        <w:jc w:val="both"/>
      </w:pPr>
    </w:p>
    <w:p w14:paraId="71445F70" w14:textId="77777777" w:rsidR="00352AE5" w:rsidRPr="00EB2A55" w:rsidRDefault="00352AE5" w:rsidP="00D90576">
      <w:pPr>
        <w:pStyle w:val="ListParagraph"/>
        <w:numPr>
          <w:ilvl w:val="1"/>
          <w:numId w:val="10"/>
        </w:numPr>
        <w:spacing w:before="1" w:line="240" w:lineRule="auto"/>
        <w:ind w:left="851" w:hanging="851"/>
        <w:jc w:val="both"/>
      </w:pPr>
      <w:r w:rsidRPr="00EB2A55">
        <w:t>You must not use the services of any other person to importune (encourage forcefully) anyone to hire your hackney carriage (Hackney Carriage Bylaw 8).</w:t>
      </w:r>
    </w:p>
    <w:p w14:paraId="670E4897" w14:textId="77777777" w:rsidR="00352AE5" w:rsidRPr="00EB2A55" w:rsidRDefault="00352AE5" w:rsidP="00072D0B">
      <w:pPr>
        <w:pStyle w:val="ListParagraph"/>
        <w:spacing w:before="1" w:line="240" w:lineRule="auto"/>
        <w:ind w:left="851" w:firstLine="0"/>
        <w:jc w:val="both"/>
      </w:pPr>
    </w:p>
    <w:p w14:paraId="2A03C144" w14:textId="77777777"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you must behave in a civil and orderly manner and take all reasonable precautions to ensure the safety of persons entering, carried in or alighting from the Hackney carriage (Hackney Carriage Bylaw </w:t>
      </w:r>
      <w:r w:rsidR="00A47D1E" w:rsidRPr="00EB2A55">
        <w:t>9</w:t>
      </w:r>
      <w:r w:rsidRPr="00EB2A55">
        <w:t>).</w:t>
      </w:r>
    </w:p>
    <w:p w14:paraId="6D1A2392" w14:textId="77777777" w:rsidR="00352AE5" w:rsidRPr="00EB2A55" w:rsidRDefault="00352AE5" w:rsidP="00072D0B">
      <w:pPr>
        <w:pStyle w:val="ListParagraph"/>
        <w:spacing w:before="1" w:line="240" w:lineRule="auto"/>
        <w:ind w:left="851" w:firstLine="0"/>
        <w:jc w:val="both"/>
      </w:pPr>
    </w:p>
    <w:p w14:paraId="1ED37806"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if you have been pre-booked you must attend at the appointed time and place (Hackney Carriage Bylaw 10).</w:t>
      </w:r>
    </w:p>
    <w:p w14:paraId="31B04BE2" w14:textId="77777777" w:rsidR="00352AE5" w:rsidRPr="00EB2A55" w:rsidRDefault="00352AE5" w:rsidP="00072D0B">
      <w:pPr>
        <w:pStyle w:val="ListParagraph"/>
        <w:spacing w:before="1" w:line="240" w:lineRule="auto"/>
        <w:ind w:left="851" w:firstLine="0"/>
        <w:jc w:val="both"/>
      </w:pPr>
    </w:p>
    <w:p w14:paraId="535BDE70" w14:textId="77777777" w:rsidR="00352AE5" w:rsidRPr="00EB2A55" w:rsidRDefault="00352AE5" w:rsidP="00D90576">
      <w:pPr>
        <w:pStyle w:val="ListParagraph"/>
        <w:numPr>
          <w:ilvl w:val="1"/>
          <w:numId w:val="10"/>
        </w:numPr>
        <w:spacing w:before="1" w:line="240" w:lineRule="auto"/>
        <w:ind w:left="851" w:hanging="851"/>
        <w:jc w:val="both"/>
      </w:pPr>
      <w:r w:rsidRPr="00EB2A55">
        <w:lastRenderedPageBreak/>
        <w:t xml:space="preserve">When driving a hackney carriage you must not carry more passengers in the hackney carriage than the conditions attached to the vehicle licence permit </w:t>
      </w:r>
      <w:r w:rsidR="00A47D1E" w:rsidRPr="00EB2A55">
        <w:t>(Hackney Carriage Bylaw 12</w:t>
      </w:r>
      <w:r w:rsidRPr="00EB2A55">
        <w:t>).</w:t>
      </w:r>
    </w:p>
    <w:p w14:paraId="06715784" w14:textId="77777777" w:rsidR="00352AE5" w:rsidRPr="00EB2A55" w:rsidRDefault="00352AE5" w:rsidP="00072D0B">
      <w:pPr>
        <w:pStyle w:val="ListParagraph"/>
        <w:spacing w:before="1" w:line="240" w:lineRule="auto"/>
        <w:ind w:left="851" w:firstLine="0"/>
        <w:jc w:val="both"/>
      </w:pPr>
    </w:p>
    <w:p w14:paraId="45371ADA"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carry a reasonable quantity of luggage for the hirer and assist them in loading and unloading, including taking it from or to any building (Hackney Carriage Bylaw 1</w:t>
      </w:r>
      <w:r w:rsidR="00A47D1E" w:rsidRPr="00EB2A55">
        <w:t>4</w:t>
      </w:r>
      <w:r w:rsidRPr="00EB2A55">
        <w:t>).</w:t>
      </w:r>
    </w:p>
    <w:p w14:paraId="6E0DE400" w14:textId="77777777" w:rsidR="00352AE5" w:rsidRPr="00EB2A55" w:rsidRDefault="00352AE5" w:rsidP="00072D0B">
      <w:pPr>
        <w:pStyle w:val="ListParagraph"/>
        <w:spacing w:before="1" w:line="240" w:lineRule="auto"/>
        <w:ind w:left="851" w:firstLine="0"/>
        <w:jc w:val="both"/>
      </w:pPr>
    </w:p>
    <w:p w14:paraId="25F0C6CB" w14:textId="77777777" w:rsidR="00352AE5" w:rsidRPr="00EB2A55" w:rsidRDefault="00352AE5" w:rsidP="00D90576">
      <w:pPr>
        <w:pStyle w:val="ListParagraph"/>
        <w:numPr>
          <w:ilvl w:val="1"/>
          <w:numId w:val="10"/>
        </w:numPr>
        <w:spacing w:before="1" w:line="240" w:lineRule="auto"/>
        <w:ind w:left="851" w:hanging="851"/>
        <w:jc w:val="both"/>
      </w:pPr>
      <w:r w:rsidRPr="00EB2A55">
        <w:t>When driving a hackney carriage you must search the vehicle for lost property after every hiring (Hackney Carriage Bylaw 1</w:t>
      </w:r>
      <w:r w:rsidR="00A47D1E" w:rsidRPr="00EB2A55">
        <w:t>8</w:t>
      </w:r>
      <w:r w:rsidRPr="00EB2A55">
        <w:t>).</w:t>
      </w:r>
    </w:p>
    <w:p w14:paraId="210717B7" w14:textId="77777777" w:rsidR="00352AE5" w:rsidRPr="00EB2A55" w:rsidRDefault="00352AE5" w:rsidP="00072D0B">
      <w:pPr>
        <w:pStyle w:val="ListParagraph"/>
        <w:spacing w:before="1" w:line="240" w:lineRule="auto"/>
        <w:ind w:left="851" w:firstLine="0"/>
        <w:jc w:val="both"/>
      </w:pPr>
    </w:p>
    <w:p w14:paraId="28258346" w14:textId="4D7D646E" w:rsidR="00352AE5" w:rsidRPr="00EB2A55" w:rsidRDefault="00352AE5" w:rsidP="00D90576">
      <w:pPr>
        <w:pStyle w:val="ListParagraph"/>
        <w:numPr>
          <w:ilvl w:val="1"/>
          <w:numId w:val="10"/>
        </w:numPr>
        <w:spacing w:before="1" w:line="240" w:lineRule="auto"/>
        <w:ind w:left="851" w:hanging="851"/>
        <w:jc w:val="both"/>
      </w:pPr>
      <w:r w:rsidRPr="00EB2A55">
        <w:t xml:space="preserve">When driving a hackney carriage you must take any lost property which is not been claimed within 48 hours to any staffed police station </w:t>
      </w:r>
      <w:r w:rsidR="0014711D" w:rsidRPr="00EB2A55">
        <w:t>within Bracknell</w:t>
      </w:r>
      <w:r w:rsidR="00C12EC8" w:rsidRPr="00EB2A55">
        <w:t xml:space="preserve"> Forest </w:t>
      </w:r>
      <w:r w:rsidRPr="00EB2A55">
        <w:t>(Hackney Carriage Bylaw 1</w:t>
      </w:r>
      <w:r w:rsidR="0040046B" w:rsidRPr="00EB2A55">
        <w:t>9</w:t>
      </w:r>
      <w:r w:rsidRPr="00EB2A55">
        <w:t>).</w:t>
      </w:r>
    </w:p>
    <w:p w14:paraId="4229EC52" w14:textId="77777777" w:rsidR="00352AE5" w:rsidRPr="00EB2A55" w:rsidRDefault="00352AE5" w:rsidP="00072D0B">
      <w:pPr>
        <w:pStyle w:val="ListParagraph"/>
        <w:spacing w:before="1" w:line="240" w:lineRule="auto"/>
        <w:ind w:left="851" w:firstLine="0"/>
        <w:jc w:val="both"/>
      </w:pPr>
    </w:p>
    <w:p w14:paraId="5D5BE219" w14:textId="0CC3D1BC" w:rsidR="00D11644" w:rsidRPr="00EB2A55" w:rsidRDefault="00D11644" w:rsidP="00D90576">
      <w:pPr>
        <w:pStyle w:val="ListParagraph"/>
        <w:numPr>
          <w:ilvl w:val="0"/>
          <w:numId w:val="10"/>
        </w:numPr>
        <w:ind w:right="831"/>
        <w:jc w:val="both"/>
        <w:rPr>
          <w:b/>
          <w:color w:val="auto"/>
          <w:szCs w:val="24"/>
        </w:rPr>
      </w:pPr>
      <w:r w:rsidRPr="00EB2A55">
        <w:rPr>
          <w:b/>
          <w:color w:val="auto"/>
          <w:szCs w:val="24"/>
        </w:rPr>
        <w:t xml:space="preserve">Legal Requirements (Contained </w:t>
      </w:r>
      <w:r w:rsidR="0053650B">
        <w:rPr>
          <w:b/>
          <w:color w:val="auto"/>
          <w:szCs w:val="24"/>
        </w:rPr>
        <w:t>i</w:t>
      </w:r>
      <w:r w:rsidRPr="00EB2A55">
        <w:rPr>
          <w:b/>
          <w:color w:val="auto"/>
          <w:szCs w:val="24"/>
        </w:rPr>
        <w:t>n National Legislation) When Driving A Private Hire</w:t>
      </w:r>
      <w:r w:rsidRPr="00EB2A55">
        <w:rPr>
          <w:b/>
          <w:color w:val="auto"/>
          <w:spacing w:val="1"/>
          <w:szCs w:val="24"/>
        </w:rPr>
        <w:t xml:space="preserve"> </w:t>
      </w:r>
      <w:r w:rsidRPr="00EB2A55">
        <w:rPr>
          <w:b/>
          <w:color w:val="auto"/>
          <w:szCs w:val="24"/>
        </w:rPr>
        <w:t>Vehicle</w:t>
      </w:r>
    </w:p>
    <w:p w14:paraId="28FDD0E5" w14:textId="77777777" w:rsidR="00D11644" w:rsidRPr="00EB2A55" w:rsidRDefault="00D11644" w:rsidP="00D11644">
      <w:pPr>
        <w:pStyle w:val="ListParagraph"/>
        <w:widowControl w:val="0"/>
        <w:tabs>
          <w:tab w:val="left" w:pos="6507"/>
          <w:tab w:val="left" w:pos="6508"/>
        </w:tabs>
        <w:autoSpaceDE w:val="0"/>
        <w:autoSpaceDN w:val="0"/>
        <w:spacing w:after="0" w:line="240" w:lineRule="auto"/>
        <w:ind w:left="360" w:right="0" w:firstLine="0"/>
        <w:contextualSpacing w:val="0"/>
        <w:rPr>
          <w:b/>
          <w:color w:val="auto"/>
          <w:szCs w:val="24"/>
        </w:rPr>
      </w:pPr>
    </w:p>
    <w:p w14:paraId="2C43A5AD" w14:textId="241EB995" w:rsidR="00072D0B" w:rsidRPr="00EB2A55" w:rsidRDefault="00072D0B" w:rsidP="00072D0B">
      <w:pPr>
        <w:rPr>
          <w:b/>
        </w:rPr>
      </w:pPr>
      <w:r w:rsidRPr="00EB2A55">
        <w:rPr>
          <w:b/>
        </w:rPr>
        <w:t xml:space="preserve">Your </w:t>
      </w:r>
      <w:r w:rsidR="0053650B">
        <w:rPr>
          <w:b/>
        </w:rPr>
        <w:t>Private Hire</w:t>
      </w:r>
      <w:r w:rsidRPr="00EB2A55">
        <w:rPr>
          <w:b/>
        </w:rPr>
        <w:t xml:space="preserve"> Licence and Badge</w:t>
      </w:r>
    </w:p>
    <w:p w14:paraId="3A37B870" w14:textId="3DFC05E9" w:rsidR="00072D0B" w:rsidRPr="00EB2A55" w:rsidRDefault="00072D0B" w:rsidP="00D90576">
      <w:pPr>
        <w:pStyle w:val="ListParagraph"/>
        <w:numPr>
          <w:ilvl w:val="1"/>
          <w:numId w:val="10"/>
        </w:numPr>
        <w:spacing w:before="1" w:line="240" w:lineRule="auto"/>
        <w:ind w:left="851" w:hanging="851"/>
        <w:jc w:val="both"/>
      </w:pPr>
      <w:r w:rsidRPr="00EB2A55">
        <w:t xml:space="preserve">When driving a private hire vehicle you must wear your badge in </w:t>
      </w:r>
      <w:r w:rsidR="005F225D">
        <w:t xml:space="preserve">a prominent position so that that it is clearly visible to passengers </w:t>
      </w:r>
      <w:r w:rsidRPr="00EB2A55">
        <w:t>whilst you are work</w:t>
      </w:r>
      <w:r w:rsidR="0030753E" w:rsidRPr="00EB2A55">
        <w:t>ing as Private Hire Driver.</w:t>
      </w:r>
      <w:r w:rsidR="0053650B" w:rsidRPr="0053650B">
        <w:t xml:space="preserve"> </w:t>
      </w:r>
      <w:r w:rsidR="0053650B">
        <w:t xml:space="preserve">The other must be displayed inside the vehicle in a visible location. </w:t>
      </w:r>
      <w:r w:rsidR="0030753E" w:rsidRPr="00EB2A55">
        <w:t xml:space="preserve"> Y</w:t>
      </w:r>
      <w:r w:rsidRPr="00EB2A55">
        <w:t>ou commit a criminal offence if you do not do so, for which you might be prosecuted (s54 Local Government (Miscellaneous Provisions) Act 1976)</w:t>
      </w:r>
    </w:p>
    <w:p w14:paraId="06AB6B52" w14:textId="77777777" w:rsidR="00072D0B" w:rsidRPr="00EB2A55" w:rsidRDefault="00072D0B" w:rsidP="00072D0B">
      <w:pPr>
        <w:rPr>
          <w:b/>
        </w:rPr>
      </w:pPr>
      <w:r w:rsidRPr="00EB2A55">
        <w:rPr>
          <w:b/>
        </w:rPr>
        <w:t>Disability Discrimination</w:t>
      </w:r>
      <w:r w:rsidR="00131324" w:rsidRPr="00EB2A55">
        <w:rPr>
          <w:b/>
        </w:rPr>
        <w:t xml:space="preserve"> </w:t>
      </w:r>
    </w:p>
    <w:p w14:paraId="7940D8F7" w14:textId="77777777" w:rsidR="00072D0B" w:rsidRPr="00EB2A55" w:rsidRDefault="00072D0B" w:rsidP="00D90576">
      <w:pPr>
        <w:pStyle w:val="ListParagraph"/>
        <w:numPr>
          <w:ilvl w:val="1"/>
          <w:numId w:val="10"/>
        </w:numPr>
        <w:spacing w:before="1" w:line="240" w:lineRule="auto"/>
        <w:ind w:left="851" w:hanging="851"/>
        <w:jc w:val="both"/>
      </w:pPr>
      <w:r w:rsidRPr="00EB2A55">
        <w:t>When your operator has accepted a booking for a passenger with an assistance dog (whether or not the existence of the dog has been communicated to you), you must carry that assistance dog an</w:t>
      </w:r>
      <w:r w:rsidR="00C5563C" w:rsidRPr="00EB2A55">
        <w:t xml:space="preserve">d allow it to remain with its </w:t>
      </w:r>
      <w:r w:rsidRPr="00EB2A55">
        <w:t>owner unless you have a certificate of exemption issued by the Council. When you are carrying an assistance dog you must allow it to be carried wherever the owner requires i.e. you cannot insist on the dog being separated from the owner or the owner and dog sitting in a particular seat (Section 170 Equality Act 2010).</w:t>
      </w:r>
    </w:p>
    <w:p w14:paraId="47D07411" w14:textId="77777777" w:rsidR="00072D0B" w:rsidRPr="00EB2A55" w:rsidRDefault="00072D0B" w:rsidP="0030753E">
      <w:pPr>
        <w:pStyle w:val="ListParagraph"/>
        <w:spacing w:before="1" w:line="240" w:lineRule="auto"/>
        <w:ind w:left="851" w:firstLine="0"/>
        <w:jc w:val="both"/>
      </w:pPr>
    </w:p>
    <w:p w14:paraId="23017F3A" w14:textId="77777777" w:rsidR="00072D0B" w:rsidRPr="00EB2A55" w:rsidRDefault="00072D0B" w:rsidP="00D90576">
      <w:pPr>
        <w:pStyle w:val="ListParagraph"/>
        <w:numPr>
          <w:ilvl w:val="1"/>
          <w:numId w:val="10"/>
        </w:numPr>
        <w:spacing w:before="1" w:line="240" w:lineRule="auto"/>
        <w:ind w:left="851" w:hanging="851"/>
        <w:jc w:val="both"/>
      </w:pPr>
      <w:r w:rsidRPr="00EB2A55">
        <w:t>When you are driving a private hire vehicle that has been designated as a wheelchair accessible vehicle in a list maintained by the Council under section 167 of the Equality Act 2010, you must comply with the duties and provide mobility assistance to any passenger in a wheelchair as detailed in section 165 of the Equality Act 2010.</w:t>
      </w:r>
    </w:p>
    <w:p w14:paraId="0B7A9FC0" w14:textId="77777777" w:rsidR="0030753E" w:rsidRPr="00EB2A55" w:rsidRDefault="0030753E" w:rsidP="0030753E">
      <w:pPr>
        <w:pStyle w:val="ListParagraph"/>
      </w:pPr>
    </w:p>
    <w:p w14:paraId="7A4F4DC1" w14:textId="77777777" w:rsidR="00072D0B" w:rsidRPr="00EB2A55" w:rsidRDefault="00072D0B" w:rsidP="00D90576">
      <w:pPr>
        <w:pStyle w:val="ListParagraph"/>
        <w:numPr>
          <w:ilvl w:val="1"/>
          <w:numId w:val="10"/>
        </w:numPr>
        <w:spacing w:before="1" w:line="240" w:lineRule="auto"/>
        <w:ind w:left="851" w:hanging="851"/>
        <w:jc w:val="both"/>
      </w:pPr>
      <w:r w:rsidRPr="00EB2A55">
        <w:t xml:space="preserve"> The duties are</w:t>
      </w:r>
      <w:r w:rsidR="00506566">
        <w:t>:</w:t>
      </w:r>
    </w:p>
    <w:p w14:paraId="4F66F07B" w14:textId="77777777" w:rsidR="0030753E" w:rsidRPr="00EB2A55" w:rsidRDefault="0030753E" w:rsidP="0030753E">
      <w:pPr>
        <w:pStyle w:val="ListParagraph"/>
      </w:pPr>
    </w:p>
    <w:p w14:paraId="3B2472D4" w14:textId="77777777" w:rsidR="00072D0B" w:rsidRPr="00EB2A55" w:rsidRDefault="00072D0B" w:rsidP="00D90576">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to carry the passenger while in the wheelchair;</w:t>
      </w:r>
    </w:p>
    <w:p w14:paraId="0056082F" w14:textId="77777777" w:rsidR="00072D0B" w:rsidRPr="00EB2A55" w:rsidRDefault="00072D0B" w:rsidP="00D90576">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not to make any additional charge for doing so;</w:t>
      </w:r>
    </w:p>
    <w:p w14:paraId="7F84AC64" w14:textId="77777777" w:rsidR="00072D0B" w:rsidRPr="00EB2A55" w:rsidRDefault="00072D0B" w:rsidP="00D90576">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ab/>
        <w:t>if the passenger chooses to sit in a passenger seat, to carry the wheelchair;</w:t>
      </w:r>
    </w:p>
    <w:p w14:paraId="1FD676D0" w14:textId="77777777" w:rsidR="00072D0B" w:rsidRPr="00EB2A55" w:rsidRDefault="00072D0B" w:rsidP="00D90576">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take such steps as are necessary to ensure that the passenger is carried in safety and reasonable comfort;</w:t>
      </w:r>
    </w:p>
    <w:p w14:paraId="0198BC71" w14:textId="77777777" w:rsidR="00072D0B" w:rsidRPr="00EB2A55" w:rsidRDefault="00072D0B" w:rsidP="00D90576">
      <w:pPr>
        <w:pStyle w:val="ListParagraph"/>
        <w:widowControl w:val="0"/>
        <w:numPr>
          <w:ilvl w:val="0"/>
          <w:numId w:val="18"/>
        </w:numPr>
        <w:tabs>
          <w:tab w:val="left" w:pos="1840"/>
          <w:tab w:val="left" w:pos="1841"/>
        </w:tabs>
        <w:autoSpaceDE w:val="0"/>
        <w:autoSpaceDN w:val="0"/>
        <w:spacing w:after="0" w:line="240" w:lineRule="auto"/>
        <w:ind w:right="0"/>
        <w:contextualSpacing w:val="0"/>
        <w:jc w:val="both"/>
        <w:rPr>
          <w:color w:val="auto"/>
        </w:rPr>
      </w:pPr>
      <w:r w:rsidRPr="00EB2A55">
        <w:rPr>
          <w:color w:val="auto"/>
        </w:rPr>
        <w:tab/>
        <w:t>to give the passenger such mobility assistance as is reasonably required.</w:t>
      </w:r>
    </w:p>
    <w:p w14:paraId="5B81FB57" w14:textId="77777777" w:rsidR="0019523E" w:rsidRPr="00EB2A55" w:rsidRDefault="0019523E" w:rsidP="001952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24940C9A" w14:textId="77777777" w:rsidR="00072D0B" w:rsidRPr="00EB2A55" w:rsidRDefault="00072D0B" w:rsidP="00D90576">
      <w:pPr>
        <w:pStyle w:val="ListParagraph"/>
        <w:numPr>
          <w:ilvl w:val="1"/>
          <w:numId w:val="10"/>
        </w:numPr>
        <w:spacing w:before="1" w:line="240" w:lineRule="auto"/>
        <w:ind w:left="851" w:hanging="851"/>
        <w:jc w:val="both"/>
      </w:pPr>
      <w:r w:rsidRPr="00EB2A55">
        <w:t>And mobility assistance is assistance</w:t>
      </w:r>
      <w:r w:rsidR="00506566">
        <w:t>:</w:t>
      </w:r>
    </w:p>
    <w:p w14:paraId="5EB446A3" w14:textId="77777777" w:rsidR="0030753E" w:rsidRPr="00EB2A55" w:rsidRDefault="0030753E" w:rsidP="0030753E">
      <w:pPr>
        <w:pStyle w:val="ListParagraph"/>
        <w:spacing w:before="1" w:line="240" w:lineRule="auto"/>
        <w:ind w:left="851" w:firstLine="0"/>
        <w:jc w:val="both"/>
      </w:pPr>
    </w:p>
    <w:p w14:paraId="4506BB20" w14:textId="77777777" w:rsidR="00072D0B" w:rsidRPr="00EB2A55" w:rsidRDefault="00072D0B" w:rsidP="00D90576">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lastRenderedPageBreak/>
        <w:t>to enable the passenger to get into or out of the vehicle;</w:t>
      </w:r>
    </w:p>
    <w:p w14:paraId="2E458149" w14:textId="77777777" w:rsidR="00072D0B" w:rsidRPr="00EB2A55" w:rsidRDefault="00072D0B" w:rsidP="00D90576">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if the passenger wishes to remain in the wheelchair, to enable the passenger to get into and out of the vehicle while in the wheelchair;</w:t>
      </w:r>
    </w:p>
    <w:p w14:paraId="3B7D8C03" w14:textId="77777777" w:rsidR="00072D0B" w:rsidRPr="00EB2A55" w:rsidRDefault="00072D0B" w:rsidP="00D90576">
      <w:pPr>
        <w:pStyle w:val="ListParagraph"/>
        <w:widowControl w:val="0"/>
        <w:numPr>
          <w:ilvl w:val="0"/>
          <w:numId w:val="19"/>
        </w:numPr>
        <w:tabs>
          <w:tab w:val="left" w:pos="1840"/>
          <w:tab w:val="left" w:pos="1841"/>
        </w:tabs>
        <w:autoSpaceDE w:val="0"/>
        <w:autoSpaceDN w:val="0"/>
        <w:spacing w:after="0" w:line="240" w:lineRule="auto"/>
        <w:ind w:right="0"/>
        <w:contextualSpacing w:val="0"/>
        <w:jc w:val="both"/>
        <w:rPr>
          <w:color w:val="auto"/>
        </w:rPr>
      </w:pPr>
      <w:r w:rsidRPr="00EB2A55">
        <w:rPr>
          <w:color w:val="auto"/>
        </w:rPr>
        <w:t>to load the passenger's luggage into or out of the vehicle;</w:t>
      </w:r>
    </w:p>
    <w:p w14:paraId="5A71154C" w14:textId="77777777" w:rsidR="00072D0B" w:rsidRPr="00EB2A55" w:rsidRDefault="00072D0B" w:rsidP="00D90576">
      <w:pPr>
        <w:pStyle w:val="ListParagraph"/>
        <w:widowControl w:val="0"/>
        <w:numPr>
          <w:ilvl w:val="0"/>
          <w:numId w:val="19"/>
        </w:numPr>
        <w:tabs>
          <w:tab w:val="left" w:pos="1840"/>
          <w:tab w:val="left" w:pos="1841"/>
        </w:tabs>
        <w:autoSpaceDE w:val="0"/>
        <w:autoSpaceDN w:val="0"/>
        <w:spacing w:after="0" w:line="240" w:lineRule="auto"/>
        <w:ind w:left="1843" w:right="0"/>
        <w:contextualSpacing w:val="0"/>
        <w:jc w:val="both"/>
        <w:rPr>
          <w:color w:val="auto"/>
        </w:rPr>
      </w:pPr>
      <w:r w:rsidRPr="00EB2A55">
        <w:rPr>
          <w:color w:val="auto"/>
        </w:rPr>
        <w:t>if the passenger does not wish to remain in the wheelchair, to load the wheelchair into or out of the vehicle.</w:t>
      </w:r>
    </w:p>
    <w:p w14:paraId="3F4AE604" w14:textId="77777777" w:rsidR="00072D0B" w:rsidRPr="00EB2A55" w:rsidRDefault="00072D0B" w:rsidP="0030753E">
      <w:pPr>
        <w:pStyle w:val="ListParagraph"/>
        <w:widowControl w:val="0"/>
        <w:tabs>
          <w:tab w:val="left" w:pos="1840"/>
          <w:tab w:val="left" w:pos="1841"/>
        </w:tabs>
        <w:autoSpaceDE w:val="0"/>
        <w:autoSpaceDN w:val="0"/>
        <w:spacing w:after="0" w:line="240" w:lineRule="auto"/>
        <w:ind w:left="1840" w:right="0" w:firstLine="0"/>
        <w:contextualSpacing w:val="0"/>
        <w:jc w:val="both"/>
        <w:rPr>
          <w:color w:val="auto"/>
        </w:rPr>
      </w:pPr>
    </w:p>
    <w:p w14:paraId="37670663" w14:textId="239C3759" w:rsidR="00072D0B" w:rsidRPr="00EB2A55" w:rsidRDefault="00072D0B" w:rsidP="00D90576">
      <w:pPr>
        <w:pStyle w:val="ListParagraph"/>
        <w:numPr>
          <w:ilvl w:val="1"/>
          <w:numId w:val="10"/>
        </w:numPr>
        <w:spacing w:before="1" w:line="240" w:lineRule="auto"/>
        <w:ind w:left="851" w:hanging="851"/>
        <w:jc w:val="both"/>
      </w:pPr>
      <w:r w:rsidRPr="00EB2A55">
        <w:t xml:space="preserve">In vehicles equipped with a taximeter, the meter must not be activated until the wheelchair </w:t>
      </w:r>
      <w:r w:rsidR="00FF1DA0" w:rsidRPr="00EB2A55">
        <w:t xml:space="preserve">using </w:t>
      </w:r>
      <w:r w:rsidRPr="00EB2A55">
        <w:t>passenger has been properly loaded and secured for the journey, all loading ramps or other equipment have been properly stowed and the vehicle is ready to commence the journey. At the end of the journey the meter must be stopped before any unloading activity commences.</w:t>
      </w:r>
    </w:p>
    <w:p w14:paraId="066CE321" w14:textId="77777777" w:rsidR="0030753E" w:rsidRPr="00EB2A55" w:rsidRDefault="0030753E" w:rsidP="0030753E">
      <w:pPr>
        <w:pStyle w:val="ListParagraph"/>
        <w:spacing w:before="1" w:line="240" w:lineRule="auto"/>
        <w:ind w:left="851" w:firstLine="0"/>
        <w:jc w:val="both"/>
      </w:pPr>
    </w:p>
    <w:p w14:paraId="1A521054" w14:textId="77777777" w:rsidR="00072D0B" w:rsidRPr="00EB2A55" w:rsidRDefault="00072D0B" w:rsidP="00D90576">
      <w:pPr>
        <w:pStyle w:val="ListParagraph"/>
        <w:numPr>
          <w:ilvl w:val="1"/>
          <w:numId w:val="10"/>
        </w:numPr>
        <w:spacing w:before="1" w:line="240" w:lineRule="auto"/>
        <w:ind w:left="851" w:hanging="851"/>
        <w:jc w:val="both"/>
      </w:pPr>
      <w:r w:rsidRPr="00EB2A55">
        <w:t>You must not drive a private hire vehicle at any time when your taxi drivers’ licence has been suspended (s46(1)(b) Local Government (Miscellaneous Provisions) Act 1976).</w:t>
      </w:r>
    </w:p>
    <w:p w14:paraId="594927DA" w14:textId="77777777" w:rsidR="0030753E" w:rsidRPr="00EB2A55" w:rsidRDefault="0030753E" w:rsidP="0030753E">
      <w:pPr>
        <w:pStyle w:val="ListParagraph"/>
      </w:pPr>
    </w:p>
    <w:p w14:paraId="668ABF05" w14:textId="77777777" w:rsidR="00072D0B" w:rsidRPr="00EB2A55" w:rsidRDefault="00072D0B" w:rsidP="00D90576">
      <w:pPr>
        <w:pStyle w:val="ListParagraph"/>
        <w:numPr>
          <w:ilvl w:val="1"/>
          <w:numId w:val="10"/>
        </w:numPr>
        <w:spacing w:before="1" w:line="240" w:lineRule="auto"/>
        <w:ind w:left="851" w:hanging="851"/>
        <w:jc w:val="both"/>
      </w:pPr>
      <w:r w:rsidRPr="00EB2A55">
        <w:t>When driving a private hire vehicle you must produce your taxi drivers licence if requested to do so by an authorised officer of the Council (</w:t>
      </w:r>
      <w:r w:rsidR="00FF1DA0" w:rsidRPr="00EB2A55">
        <w:t xml:space="preserve">or </w:t>
      </w:r>
      <w:r w:rsidRPr="00EB2A55">
        <w:t>another Council with whom a reciprocal arrangement exists) or any police constable (s53(3) Local Government (Miscellaneous Provisions) Act 1976).</w:t>
      </w:r>
    </w:p>
    <w:p w14:paraId="73CF0113" w14:textId="77777777" w:rsidR="00072D0B" w:rsidRPr="00EB2A55" w:rsidRDefault="00072D0B" w:rsidP="0030753E">
      <w:pPr>
        <w:pStyle w:val="ListParagraph"/>
        <w:spacing w:before="1" w:line="240" w:lineRule="auto"/>
        <w:ind w:left="851" w:firstLine="0"/>
        <w:jc w:val="both"/>
      </w:pPr>
    </w:p>
    <w:p w14:paraId="67692312" w14:textId="77777777" w:rsidR="00072D0B" w:rsidRPr="00EB2A55" w:rsidRDefault="00072D0B" w:rsidP="00D90576">
      <w:pPr>
        <w:pStyle w:val="ListParagraph"/>
        <w:numPr>
          <w:ilvl w:val="1"/>
          <w:numId w:val="10"/>
        </w:numPr>
        <w:spacing w:before="1" w:line="240" w:lineRule="auto"/>
        <w:ind w:left="851" w:hanging="851"/>
        <w:jc w:val="both"/>
      </w:pPr>
      <w:r w:rsidRPr="00EB2A55">
        <w:t xml:space="preserve">You must return your </w:t>
      </w:r>
      <w:r w:rsidR="0030753E" w:rsidRPr="00EB2A55">
        <w:t>driver’s</w:t>
      </w:r>
      <w:r w:rsidRPr="00EB2A55">
        <w:t xml:space="preserve"> licence to the Council within </w:t>
      </w:r>
      <w:r w:rsidR="0030753E" w:rsidRPr="00EB2A55">
        <w:t>seven</w:t>
      </w:r>
      <w:r w:rsidRPr="00EB2A55">
        <w:t xml:space="preserve"> days if you lose the right to remain or work in the UK (s53A(9) Local Government (Miscellaneous Provisions) Act 1976).</w:t>
      </w:r>
    </w:p>
    <w:p w14:paraId="47735C67" w14:textId="77777777" w:rsidR="0030753E" w:rsidRPr="00EB2A55" w:rsidRDefault="0030753E" w:rsidP="0030753E">
      <w:pPr>
        <w:pStyle w:val="ListParagraph"/>
        <w:spacing w:before="1" w:line="240" w:lineRule="auto"/>
        <w:ind w:left="851" w:firstLine="0"/>
        <w:jc w:val="both"/>
      </w:pPr>
    </w:p>
    <w:p w14:paraId="2FACC6B7" w14:textId="77777777" w:rsidR="00072D0B" w:rsidRPr="00EB2A55" w:rsidRDefault="00072D0B" w:rsidP="00D90576">
      <w:pPr>
        <w:pStyle w:val="ListParagraph"/>
        <w:numPr>
          <w:ilvl w:val="1"/>
          <w:numId w:val="10"/>
        </w:numPr>
        <w:spacing w:before="1" w:line="240" w:lineRule="auto"/>
        <w:ind w:left="851" w:hanging="851"/>
        <w:jc w:val="both"/>
      </w:pPr>
      <w:r w:rsidRPr="00EB2A55">
        <w:t>You must not make any false statement or withhold any information when applying to renew your taxi drivers licence (s57(3) Local Government (Miscellaneous Provisions) Act 1976).</w:t>
      </w:r>
    </w:p>
    <w:p w14:paraId="12503885" w14:textId="77777777" w:rsidR="0030753E" w:rsidRPr="00EB2A55" w:rsidRDefault="0030753E" w:rsidP="0030753E">
      <w:pPr>
        <w:pStyle w:val="ListParagraph"/>
      </w:pPr>
    </w:p>
    <w:p w14:paraId="2A94F838" w14:textId="77777777" w:rsidR="00072D0B" w:rsidRPr="00EB2A55" w:rsidRDefault="00072D0B" w:rsidP="00D90576">
      <w:pPr>
        <w:pStyle w:val="ListParagraph"/>
        <w:numPr>
          <w:ilvl w:val="1"/>
          <w:numId w:val="10"/>
        </w:numPr>
        <w:spacing w:before="1" w:line="240" w:lineRule="auto"/>
        <w:ind w:left="851" w:hanging="851"/>
        <w:jc w:val="both"/>
      </w:pPr>
      <w:r w:rsidRPr="00EB2A55">
        <w:t>You must return your licence and drivers badge to the Council within 14 days of any suspension, revocation or refusal to renew your licence (s61(3) Local Government (Miscellaneous Provisions) Act 1976).</w:t>
      </w:r>
    </w:p>
    <w:p w14:paraId="30035523" w14:textId="77777777" w:rsidR="0030753E" w:rsidRPr="00EB2A55" w:rsidRDefault="0030753E" w:rsidP="0030753E">
      <w:pPr>
        <w:pStyle w:val="ListParagraph"/>
      </w:pPr>
    </w:p>
    <w:p w14:paraId="0AE5DC8F" w14:textId="77777777" w:rsidR="00072D0B" w:rsidRPr="00EB2A55" w:rsidRDefault="00072D0B" w:rsidP="00D90576">
      <w:pPr>
        <w:pStyle w:val="ListParagraph"/>
        <w:numPr>
          <w:ilvl w:val="1"/>
          <w:numId w:val="10"/>
        </w:numPr>
        <w:spacing w:before="1" w:line="240" w:lineRule="auto"/>
        <w:ind w:left="851" w:hanging="851"/>
        <w:jc w:val="both"/>
      </w:pPr>
      <w:r w:rsidRPr="00EB2A55">
        <w:t>When driving a private hire vehicle you must use the shortest available reasonable route for all journeys by private hire vehicle, subject to any d</w:t>
      </w:r>
      <w:r w:rsidR="00FF1DA0" w:rsidRPr="00EB2A55">
        <w:t>irections given by the hirer. (s</w:t>
      </w:r>
      <w:r w:rsidRPr="00EB2A55">
        <w:t>69 Local Government (Miscellaneous Provisions) Act 1976).</w:t>
      </w:r>
    </w:p>
    <w:p w14:paraId="2F4B204F" w14:textId="77777777" w:rsidR="0030753E" w:rsidRPr="00EB2A55" w:rsidRDefault="0030753E" w:rsidP="0030753E">
      <w:pPr>
        <w:pStyle w:val="ListParagraph"/>
      </w:pPr>
    </w:p>
    <w:p w14:paraId="70233FAD" w14:textId="77777777" w:rsidR="00072D0B" w:rsidRPr="00EB2A55" w:rsidRDefault="00072D0B" w:rsidP="00D90576">
      <w:pPr>
        <w:pStyle w:val="ListParagraph"/>
        <w:numPr>
          <w:ilvl w:val="1"/>
          <w:numId w:val="10"/>
        </w:numPr>
        <w:spacing w:before="1" w:line="240" w:lineRule="auto"/>
        <w:ind w:left="851" w:hanging="851"/>
        <w:jc w:val="both"/>
      </w:pPr>
      <w:r w:rsidRPr="00EB2A55">
        <w:t>You must not tamper with any seal on a taximeter also the taximeter with any intent to mislead (s71 Local Government (Miscellaneous Provisions) Act 1976)</w:t>
      </w:r>
    </w:p>
    <w:p w14:paraId="134ECCE8" w14:textId="77777777" w:rsidR="0030753E" w:rsidRPr="00EB2A55" w:rsidRDefault="0030753E" w:rsidP="0030753E">
      <w:pPr>
        <w:pStyle w:val="ListParagraph"/>
      </w:pPr>
    </w:p>
    <w:p w14:paraId="511799E7" w14:textId="77777777" w:rsidR="00072D0B" w:rsidRPr="00EB2A55" w:rsidRDefault="00072D0B" w:rsidP="00D90576">
      <w:pPr>
        <w:pStyle w:val="ListParagraph"/>
        <w:numPr>
          <w:ilvl w:val="1"/>
          <w:numId w:val="10"/>
        </w:numPr>
        <w:spacing w:before="1" w:line="240" w:lineRule="auto"/>
        <w:ind w:left="851" w:hanging="851"/>
        <w:jc w:val="both"/>
      </w:pPr>
      <w:r w:rsidRPr="00EB2A55">
        <w:t>You must not obstruct, fail to comply with any requirement made by, or fail to give any information to, an authorised officer of the Council, an authorised officer of another Council with which there is a reciprocal enforcement arrangement, or a police constable (s73 Local Government (Miscellaneous Provisions) Act 1976)</w:t>
      </w:r>
    </w:p>
    <w:p w14:paraId="1178008C" w14:textId="77777777" w:rsidR="0019523E" w:rsidRPr="00EB2A55" w:rsidRDefault="0019523E" w:rsidP="0019523E">
      <w:pPr>
        <w:pStyle w:val="ListParagraph"/>
      </w:pPr>
    </w:p>
    <w:p w14:paraId="43B9B53B" w14:textId="77777777" w:rsidR="00072D0B" w:rsidRPr="00EB2A55" w:rsidRDefault="00072D0B" w:rsidP="00D90576">
      <w:pPr>
        <w:pStyle w:val="ListParagraph"/>
        <w:numPr>
          <w:ilvl w:val="1"/>
          <w:numId w:val="10"/>
        </w:numPr>
        <w:spacing w:before="1" w:line="240" w:lineRule="auto"/>
        <w:ind w:left="851" w:hanging="851"/>
        <w:jc w:val="both"/>
      </w:pPr>
      <w:r w:rsidRPr="00EB2A55">
        <w:t>You must not drive any private hire vehicle with any roof sign which includes the words “taxi”, “cab” or “hire”, any similar words or anything which would indicate the vehicle is a hackney carriage (section 64 Transport Act 1980).</w:t>
      </w:r>
    </w:p>
    <w:p w14:paraId="466A5F04" w14:textId="77777777" w:rsidR="00072D0B" w:rsidRPr="00EB2A55" w:rsidRDefault="00072D0B" w:rsidP="00072D0B"/>
    <w:p w14:paraId="79CBFA56" w14:textId="77777777" w:rsidR="00AA2EEF" w:rsidRPr="00EB2A55" w:rsidRDefault="00AA2EEF">
      <w:pPr>
        <w:rPr>
          <w:szCs w:val="24"/>
        </w:rPr>
      </w:pPr>
      <w:r w:rsidRPr="00EB2A55">
        <w:rPr>
          <w:szCs w:val="24"/>
        </w:rPr>
        <w:br w:type="page"/>
      </w:r>
    </w:p>
    <w:p w14:paraId="214FA5F0" w14:textId="77777777" w:rsidR="00D13656"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right"/>
        <w:rPr>
          <w:b/>
          <w:szCs w:val="24"/>
        </w:rPr>
      </w:pPr>
      <w:r w:rsidRPr="00EB2A55">
        <w:rPr>
          <w:b/>
          <w:szCs w:val="24"/>
        </w:rPr>
        <w:lastRenderedPageBreak/>
        <w:t xml:space="preserve">Appendix </w:t>
      </w:r>
      <w:r w:rsidR="00A22EA5">
        <w:rPr>
          <w:b/>
          <w:szCs w:val="24"/>
        </w:rPr>
        <w:t>D</w:t>
      </w:r>
    </w:p>
    <w:p w14:paraId="079DA2DC" w14:textId="77777777" w:rsidR="00AA2EEF" w:rsidRPr="00EB2A55" w:rsidRDefault="00AA2EEF" w:rsidP="00D75AD7">
      <w:pPr>
        <w:pStyle w:val="Heading1"/>
        <w:jc w:val="center"/>
      </w:pPr>
      <w:bookmarkStart w:id="650" w:name="_Hackney_Carriage_Vehicle"/>
      <w:bookmarkStart w:id="651" w:name="_Toc149837447"/>
      <w:bookmarkEnd w:id="650"/>
      <w:r w:rsidRPr="00EB2A55">
        <w:t>Hackney Carriage Vehicle Licence Conditions</w:t>
      </w:r>
      <w:bookmarkEnd w:id="651"/>
    </w:p>
    <w:p w14:paraId="457D8E04"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7CBDFCDA" w14:textId="77777777" w:rsidR="00AA2EEF" w:rsidRPr="00EB2A55" w:rsidRDefault="00AA2EEF" w:rsidP="00AA2EEF">
      <w:pPr>
        <w:pStyle w:val="ListParagraph"/>
        <w:widowControl w:val="0"/>
        <w:tabs>
          <w:tab w:val="left" w:pos="6507"/>
          <w:tab w:val="left" w:pos="6508"/>
        </w:tabs>
        <w:autoSpaceDE w:val="0"/>
        <w:autoSpaceDN w:val="0"/>
        <w:spacing w:after="0" w:line="240" w:lineRule="auto"/>
        <w:ind w:left="360" w:right="0" w:firstLine="0"/>
        <w:contextualSpacing w:val="0"/>
        <w:jc w:val="center"/>
        <w:rPr>
          <w:b/>
          <w:color w:val="auto"/>
          <w:u w:val="thick"/>
        </w:rPr>
      </w:pPr>
    </w:p>
    <w:p w14:paraId="1F9A2963" w14:textId="77777777" w:rsidR="008F7292" w:rsidRPr="00EB2A55" w:rsidRDefault="008F7292" w:rsidP="008F7292">
      <w:pPr>
        <w:ind w:left="0" w:firstLine="0"/>
        <w:jc w:val="both"/>
      </w:pPr>
      <w:r w:rsidRPr="00EB2A55">
        <w:t xml:space="preserve">In these conditions which are imposed under the provisions of section 47 of the </w:t>
      </w:r>
      <w:hyperlink r:id="rId51" w:history="1">
        <w:r w:rsidRPr="00EB2A55">
          <w:rPr>
            <w:rStyle w:val="Hyperlink"/>
          </w:rPr>
          <w:t>Local Government (Miscellaneous Provisions) Act 1976</w:t>
        </w:r>
      </w:hyperlink>
      <w:r w:rsidRPr="00EB2A55">
        <w:t>, unless otherwise indicated;</w:t>
      </w:r>
    </w:p>
    <w:p w14:paraId="78328DE8" w14:textId="77777777" w:rsidR="008F7292" w:rsidRPr="00EB2A55" w:rsidRDefault="008F7292" w:rsidP="008F7292">
      <w:pPr>
        <w:ind w:left="0" w:firstLine="0"/>
        <w:jc w:val="both"/>
      </w:pPr>
      <w:r w:rsidRPr="00EB2A55">
        <w:t xml:space="preserve">“the Council” will mean </w:t>
      </w:r>
      <w:r w:rsidR="00C12EC8" w:rsidRPr="00EB2A55">
        <w:t xml:space="preserve">Bracknell Forest </w:t>
      </w:r>
      <w:r w:rsidRPr="00EB2A55">
        <w:t>Council</w:t>
      </w:r>
      <w:r w:rsidR="0028081E" w:rsidRPr="00EB2A55">
        <w:t>.</w:t>
      </w:r>
    </w:p>
    <w:p w14:paraId="467B0068" w14:textId="77777777" w:rsidR="0028081E" w:rsidRPr="00EB2A55" w:rsidRDefault="008F7292" w:rsidP="008F7292">
      <w:pPr>
        <w:ind w:left="0" w:firstLine="0"/>
        <w:jc w:val="both"/>
        <w:rPr>
          <w:rStyle w:val="Hyperlink"/>
        </w:rPr>
      </w:pPr>
      <w:r w:rsidRPr="00EB2A55">
        <w:t xml:space="preserve">“the Proprietor” means the person who has been granted the licence by </w:t>
      </w:r>
      <w:r w:rsidR="00C12EC8" w:rsidRPr="00EB2A55">
        <w:t xml:space="preserve">Bracknell Forest </w:t>
      </w:r>
      <w:r w:rsidRPr="00EB2A55">
        <w:t xml:space="preserve">Council under section 37 of the </w:t>
      </w:r>
      <w:hyperlink r:id="rId52" w:history="1">
        <w:r w:rsidRPr="00EB2A55">
          <w:rPr>
            <w:rStyle w:val="Hyperlink"/>
          </w:rPr>
          <w:t>Town Police Clauses Act 1847</w:t>
        </w:r>
      </w:hyperlink>
    </w:p>
    <w:p w14:paraId="77CB6AD2" w14:textId="77777777" w:rsidR="008F7292" w:rsidRPr="00EB2A55" w:rsidRDefault="008F7292" w:rsidP="008F7292">
      <w:pPr>
        <w:ind w:left="0" w:firstLine="0"/>
        <w:jc w:val="both"/>
      </w:pPr>
      <w:r w:rsidRPr="00EB2A55">
        <w:t>“the Vehicle” means the vehicle that is specified on the licence granted under section 37 of the Town Police Clauses Act 1847.</w:t>
      </w:r>
    </w:p>
    <w:p w14:paraId="51CE00B6" w14:textId="77777777" w:rsidR="008F7292" w:rsidRPr="00EB2A55" w:rsidRDefault="008F7292" w:rsidP="008F7292">
      <w:pPr>
        <w:ind w:left="0" w:firstLine="0"/>
      </w:pPr>
      <w:r w:rsidRPr="00EB2A55">
        <w:t>The following conditions will be attached to every hackney carriage (proprietors) vehicle licence unless specifically altered by the Council. Additional conditions that are reasonably necessary will be attached to vehicle licences on a case-by-case basis.</w:t>
      </w:r>
    </w:p>
    <w:p w14:paraId="66FE1ADC" w14:textId="77777777" w:rsidR="008F7292" w:rsidRPr="00EB2A55" w:rsidRDefault="008F7292" w:rsidP="008F7292">
      <w:pPr>
        <w:rPr>
          <w:b/>
        </w:rPr>
      </w:pPr>
      <w:r w:rsidRPr="00EB2A55">
        <w:rPr>
          <w:b/>
        </w:rPr>
        <w:t>General</w:t>
      </w:r>
    </w:p>
    <w:p w14:paraId="3D595478" w14:textId="77777777" w:rsidR="008F7292" w:rsidRPr="00EB2A55" w:rsidRDefault="0028081E" w:rsidP="008F7292">
      <w:pPr>
        <w:jc w:val="both"/>
      </w:pPr>
      <w:r w:rsidRPr="00EB2A55">
        <w:t>1.</w:t>
      </w:r>
      <w:r w:rsidRPr="00EB2A55">
        <w:tab/>
      </w:r>
      <w:r w:rsidR="008F7292"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270A64AD" w14:textId="77777777" w:rsidR="008F7292" w:rsidRPr="00EB2A55" w:rsidRDefault="0028081E" w:rsidP="008F7292">
      <w:pPr>
        <w:jc w:val="both"/>
      </w:pPr>
      <w:r w:rsidRPr="00EB2A55">
        <w:t>2.</w:t>
      </w:r>
      <w:r w:rsidRPr="00EB2A55">
        <w:tab/>
      </w:r>
      <w:r w:rsidR="008F7292" w:rsidRPr="00EB2A55">
        <w:t>If the vehicle is lice</w:t>
      </w:r>
      <w:r w:rsidRPr="00EB2A55">
        <w:t>nsed by any other Council, the p</w:t>
      </w:r>
      <w:r w:rsidR="008F7292" w:rsidRPr="00EB2A55">
        <w:t xml:space="preserve">roprietor must immediately stop carrying out any work under their </w:t>
      </w:r>
      <w:r w:rsidR="00C12EC8" w:rsidRPr="00EB2A55">
        <w:t xml:space="preserve">Bracknell Forest </w:t>
      </w:r>
      <w:r w:rsidR="008F7292" w:rsidRPr="00EB2A55">
        <w:t xml:space="preserve">Council licence. They must return the licence issued by </w:t>
      </w:r>
      <w:r w:rsidR="00C12EC8" w:rsidRPr="00EB2A55">
        <w:t xml:space="preserve">Bracknell Forest </w:t>
      </w:r>
      <w:r w:rsidR="008F7292" w:rsidRPr="00EB2A55">
        <w:t xml:space="preserve">Council to the </w:t>
      </w:r>
      <w:r w:rsidR="000E762C" w:rsidRPr="00EB2A55">
        <w:t xml:space="preserve">Licensing Team </w:t>
      </w:r>
      <w:r w:rsidR="008F7292" w:rsidRPr="00EB2A55">
        <w:t xml:space="preserve">of </w:t>
      </w:r>
      <w:r w:rsidR="00C12EC8" w:rsidRPr="00EB2A55">
        <w:t xml:space="preserve">Bracknell Forest </w:t>
      </w:r>
      <w:r w:rsidR="008F7292" w:rsidRPr="00EB2A55">
        <w:t>Council within five working days.</w:t>
      </w:r>
    </w:p>
    <w:p w14:paraId="54C4F599" w14:textId="77777777" w:rsidR="008F7292" w:rsidRPr="00EB2A55" w:rsidRDefault="008F7292" w:rsidP="008F7292">
      <w:pPr>
        <w:rPr>
          <w:b/>
        </w:rPr>
      </w:pPr>
      <w:r w:rsidRPr="00EB2A55">
        <w:rPr>
          <w:b/>
        </w:rPr>
        <w:t>Identification Plates and Cards</w:t>
      </w:r>
    </w:p>
    <w:p w14:paraId="230EC3A1" w14:textId="77777777" w:rsidR="008F7292" w:rsidRPr="00EB2A55" w:rsidRDefault="0028081E" w:rsidP="008F7292">
      <w:pPr>
        <w:jc w:val="both"/>
      </w:pPr>
      <w:r w:rsidRPr="00EB2A55">
        <w:t>3.</w:t>
      </w:r>
      <w:r w:rsidRPr="00EB2A55">
        <w:tab/>
      </w:r>
      <w:r w:rsidR="008F7292" w:rsidRPr="00EB2A55">
        <w:t>The identification plate, additional signage and all fare cards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0873B130" w14:textId="77777777" w:rsidR="008F7292" w:rsidRPr="00EB2A55" w:rsidRDefault="0028081E" w:rsidP="008F7292">
      <w:pPr>
        <w:jc w:val="both"/>
      </w:pPr>
      <w:r w:rsidRPr="00EB2A55">
        <w:t>4.</w:t>
      </w:r>
      <w:r w:rsidR="008F7292" w:rsidRPr="00EB2A55">
        <w:tab/>
        <w:t xml:space="preserve">The plate must be securely fixed to the rear exterior of the </w:t>
      </w:r>
      <w:r w:rsidR="00D7747A" w:rsidRPr="00EB2A55">
        <w:t>v</w:t>
      </w:r>
      <w:r w:rsidR="008F7292" w:rsidRPr="00EB2A55">
        <w:t>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59612CAB" w14:textId="77777777" w:rsidR="008F7292" w:rsidRPr="00EB2A55" w:rsidRDefault="0028081E" w:rsidP="008F7292">
      <w:pPr>
        <w:jc w:val="both"/>
      </w:pPr>
      <w:r w:rsidRPr="00EB2A55">
        <w:t>5.</w:t>
      </w:r>
      <w:r w:rsidR="008F7292" w:rsidRPr="00EB2A55">
        <w:tab/>
        <w:t>All vehicles must display the roof sign correctly at all times. Such signs must be securely affixed by means of magnets unless they are an integral part of the vehicle.</w:t>
      </w:r>
    </w:p>
    <w:p w14:paraId="7FFB78BB" w14:textId="77777777" w:rsidR="008F7292" w:rsidRPr="00EB2A55" w:rsidRDefault="0028081E" w:rsidP="008F7292">
      <w:r w:rsidRPr="00EB2A55">
        <w:t xml:space="preserve"> 6.</w:t>
      </w:r>
      <w:r w:rsidR="008F7292" w:rsidRPr="00EB2A55">
        <w:tab/>
        <w:t>All vehicles must display the additional signage correctly at all times.</w:t>
      </w:r>
    </w:p>
    <w:p w14:paraId="6D538B40" w14:textId="77777777" w:rsidR="008F7292" w:rsidRPr="00EB2A55" w:rsidRDefault="0028081E" w:rsidP="008F7292">
      <w:pPr>
        <w:jc w:val="both"/>
      </w:pPr>
      <w:r w:rsidRPr="00EB2A55">
        <w:lastRenderedPageBreak/>
        <w:t>7.</w:t>
      </w:r>
      <w:r w:rsidRPr="00EB2A55">
        <w:tab/>
      </w:r>
      <w:r w:rsidR="008F7292" w:rsidRPr="00EB2A55">
        <w:t xml:space="preserve">All </w:t>
      </w:r>
      <w:r w:rsidR="00D7747A" w:rsidRPr="00EB2A55">
        <w:t>v</w:t>
      </w:r>
      <w:r w:rsidR="008F7292" w:rsidRPr="00EB2A55">
        <w:t>ehicles must display the licence cards, provided by the Council, in the front and rear windscreen at all times.</w:t>
      </w:r>
    </w:p>
    <w:p w14:paraId="3912170D" w14:textId="77777777" w:rsidR="008F7292" w:rsidRPr="00EB2A55" w:rsidRDefault="008F7292" w:rsidP="008F7292">
      <w:pPr>
        <w:rPr>
          <w:b/>
        </w:rPr>
      </w:pPr>
      <w:r w:rsidRPr="00EB2A55">
        <w:rPr>
          <w:b/>
        </w:rPr>
        <w:t>Maintenance of Vehicle</w:t>
      </w:r>
    </w:p>
    <w:p w14:paraId="060B30DB" w14:textId="77777777" w:rsidR="008F7292" w:rsidRPr="00EB2A55" w:rsidRDefault="0028081E" w:rsidP="008F7292">
      <w:pPr>
        <w:jc w:val="both"/>
      </w:pPr>
      <w:r w:rsidRPr="00EB2A55">
        <w:t>8.</w:t>
      </w:r>
      <w:r w:rsidRPr="00EB2A55">
        <w:tab/>
      </w:r>
      <w:r w:rsidR="008F7292" w:rsidRPr="00EB2A55">
        <w:t xml:space="preserve">The </w:t>
      </w:r>
      <w:r w:rsidR="00D7747A" w:rsidRPr="00EB2A55">
        <w:t>v</w:t>
      </w:r>
      <w:r w:rsidR="008F7292" w:rsidRPr="00EB2A55">
        <w:t>ehicle, along with all its fittings and equipment must at all times  be kept in an efficient, safe, tidy and clean condition and all relevant statutory requirements must be fully complied with. This includes (but is not limited to) the following:</w:t>
      </w:r>
    </w:p>
    <w:p w14:paraId="765E00F2" w14:textId="77777777" w:rsidR="00252896" w:rsidRPr="00EB2A55" w:rsidRDefault="008F7292" w:rsidP="00D90576">
      <w:pPr>
        <w:pStyle w:val="ListParagraph"/>
        <w:numPr>
          <w:ilvl w:val="0"/>
          <w:numId w:val="20"/>
        </w:numPr>
        <w:ind w:left="1418" w:hanging="709"/>
        <w:jc w:val="both"/>
      </w:pPr>
      <w:r w:rsidRPr="00EB2A55">
        <w:t>The interior and exterior of the vehicle must be maintained in a clean, safe and proper manner, to the reasonable satisfaction of the Council.</w:t>
      </w:r>
    </w:p>
    <w:p w14:paraId="0F573762" w14:textId="77777777" w:rsidR="00252896" w:rsidRPr="00EB2A55" w:rsidRDefault="00252896" w:rsidP="00252896">
      <w:pPr>
        <w:pStyle w:val="ListParagraph"/>
        <w:ind w:left="1418" w:firstLine="0"/>
        <w:jc w:val="both"/>
      </w:pPr>
    </w:p>
    <w:p w14:paraId="1FF45AA2" w14:textId="77777777" w:rsidR="0028081E" w:rsidRPr="00EB2A55" w:rsidRDefault="008F7292" w:rsidP="00D90576">
      <w:pPr>
        <w:pStyle w:val="ListParagraph"/>
        <w:numPr>
          <w:ilvl w:val="0"/>
          <w:numId w:val="20"/>
        </w:numPr>
        <w:tabs>
          <w:tab w:val="left" w:pos="1560"/>
        </w:tabs>
        <w:ind w:left="1418" w:hanging="709"/>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p>
    <w:p w14:paraId="7C45BCE2" w14:textId="77777777" w:rsidR="00252896" w:rsidRPr="00EB2A55" w:rsidRDefault="00252896" w:rsidP="00252896">
      <w:pPr>
        <w:pStyle w:val="ListParagraph"/>
      </w:pPr>
    </w:p>
    <w:p w14:paraId="1A6C279C" w14:textId="77777777" w:rsidR="0041048C" w:rsidRPr="00EB2A55" w:rsidRDefault="008F7292" w:rsidP="00D90576">
      <w:pPr>
        <w:pStyle w:val="ListParagraph"/>
        <w:numPr>
          <w:ilvl w:val="0"/>
          <w:numId w:val="20"/>
        </w:numPr>
        <w:ind w:left="1418" w:hanging="709"/>
        <w:jc w:val="both"/>
      </w:pPr>
      <w:r w:rsidRPr="00EB2A55">
        <w:t>The roof sign must be kept clean, free from obstruction and the illumination must operate correctly when linked to the taximeter.</w:t>
      </w:r>
    </w:p>
    <w:p w14:paraId="423848BD" w14:textId="77777777" w:rsidR="0041048C" w:rsidRPr="00EB2A55" w:rsidRDefault="0041048C" w:rsidP="0041048C">
      <w:pPr>
        <w:pStyle w:val="ListParagraph"/>
        <w:jc w:val="both"/>
      </w:pPr>
    </w:p>
    <w:p w14:paraId="044B55ED" w14:textId="77777777" w:rsidR="0041048C" w:rsidRPr="00EB2A55" w:rsidRDefault="008F7292" w:rsidP="00D90576">
      <w:pPr>
        <w:pStyle w:val="ListParagraph"/>
        <w:numPr>
          <w:ilvl w:val="0"/>
          <w:numId w:val="20"/>
        </w:numPr>
        <w:ind w:left="1418" w:hanging="709"/>
        <w:jc w:val="both"/>
      </w:pPr>
      <w:r w:rsidRPr="00EB2A55">
        <w:t>The roof (including any sunroof or removable covering) must be watertight.</w:t>
      </w:r>
    </w:p>
    <w:p w14:paraId="592C21B7" w14:textId="77777777" w:rsidR="0041048C" w:rsidRPr="00EB2A55" w:rsidRDefault="0041048C" w:rsidP="0041048C">
      <w:pPr>
        <w:pStyle w:val="ListParagraph"/>
      </w:pPr>
    </w:p>
    <w:p w14:paraId="0D16414D" w14:textId="77777777" w:rsidR="0041048C" w:rsidRPr="00EB2A55" w:rsidRDefault="008F7292" w:rsidP="00D90576">
      <w:pPr>
        <w:pStyle w:val="ListParagraph"/>
        <w:numPr>
          <w:ilvl w:val="0"/>
          <w:numId w:val="20"/>
        </w:numPr>
        <w:ind w:left="1418" w:hanging="709"/>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41048C" w:rsidRPr="00EB2A55">
        <w:t xml:space="preserve"> </w:t>
      </w:r>
    </w:p>
    <w:p w14:paraId="29D3D5F4" w14:textId="77777777" w:rsidR="0041048C" w:rsidRPr="00EB2A55" w:rsidRDefault="0041048C" w:rsidP="0041048C">
      <w:pPr>
        <w:pStyle w:val="ListParagraph"/>
      </w:pPr>
    </w:p>
    <w:p w14:paraId="3EC3C736" w14:textId="77777777" w:rsidR="0041048C" w:rsidRPr="00EB2A55" w:rsidRDefault="008F7292" w:rsidP="00D90576">
      <w:pPr>
        <w:pStyle w:val="ListParagraph"/>
        <w:numPr>
          <w:ilvl w:val="0"/>
          <w:numId w:val="20"/>
        </w:numPr>
        <w:ind w:left="1418" w:hanging="709"/>
        <w:jc w:val="both"/>
      </w:pPr>
      <w:r w:rsidRPr="00EB2A55">
        <w:t>The seats must be properly cushioned, covered and free from cigarette burns, rips, splits, tears, stains or any other signs of excessive deterioration or wear.</w:t>
      </w:r>
    </w:p>
    <w:p w14:paraId="77BE26B9" w14:textId="77777777" w:rsidR="0041048C" w:rsidRPr="00EB2A55" w:rsidRDefault="0041048C" w:rsidP="0041048C">
      <w:pPr>
        <w:pStyle w:val="ListParagraph"/>
      </w:pPr>
    </w:p>
    <w:p w14:paraId="54E08BAE" w14:textId="77777777" w:rsidR="0041048C" w:rsidRPr="00EB2A55" w:rsidRDefault="008F7292" w:rsidP="00D90576">
      <w:pPr>
        <w:pStyle w:val="ListParagraph"/>
        <w:numPr>
          <w:ilvl w:val="0"/>
          <w:numId w:val="20"/>
        </w:numPr>
        <w:ind w:left="1418" w:hanging="709"/>
        <w:jc w:val="both"/>
      </w:pPr>
      <w:r w:rsidRPr="00EB2A55">
        <w:t>The floor must be covered with carpet, mat or other suitable material, properly secured and be free from cigarette burns, rips, splits, tears, stains, excessive deterioration and wear.</w:t>
      </w:r>
    </w:p>
    <w:p w14:paraId="455B7172" w14:textId="77777777" w:rsidR="0041048C" w:rsidRPr="00EB2A55" w:rsidRDefault="0041048C" w:rsidP="0041048C">
      <w:pPr>
        <w:pStyle w:val="ListParagraph"/>
      </w:pPr>
    </w:p>
    <w:p w14:paraId="601BF715" w14:textId="77777777" w:rsidR="0041048C" w:rsidRPr="00EB2A55" w:rsidRDefault="008F7292" w:rsidP="00D90576">
      <w:pPr>
        <w:pStyle w:val="ListParagraph"/>
        <w:numPr>
          <w:ilvl w:val="0"/>
          <w:numId w:val="20"/>
        </w:numPr>
        <w:ind w:left="1418" w:hanging="709"/>
        <w:jc w:val="both"/>
      </w:pPr>
      <w:r w:rsidRPr="00EB2A55">
        <w:t>The vehicle must be equipped with a suitable bulb-kit indelibly marked with the registration number or licence number of the vehicle to provide for the replacement of defective bulbs</w:t>
      </w:r>
      <w:r w:rsidR="0041048C" w:rsidRPr="00EB2A55">
        <w:t xml:space="preserve"> </w:t>
      </w:r>
    </w:p>
    <w:p w14:paraId="2BE2C436" w14:textId="77777777" w:rsidR="0041048C" w:rsidRPr="00EB2A55" w:rsidRDefault="0041048C" w:rsidP="0041048C">
      <w:pPr>
        <w:pStyle w:val="ListParagraph"/>
      </w:pPr>
    </w:p>
    <w:p w14:paraId="358E0E74" w14:textId="77777777" w:rsidR="0041048C" w:rsidRPr="00EB2A55" w:rsidRDefault="008F7292" w:rsidP="00D90576">
      <w:pPr>
        <w:pStyle w:val="ListParagraph"/>
        <w:numPr>
          <w:ilvl w:val="0"/>
          <w:numId w:val="20"/>
        </w:numPr>
        <w:ind w:left="1418" w:hanging="709"/>
        <w:jc w:val="both"/>
      </w:pPr>
      <w:r w:rsidRPr="00EB2A55">
        <w:t>The doors, windows and seats must function in accordance with the original manufacturer’s specification.</w:t>
      </w:r>
      <w:r w:rsidR="0041048C" w:rsidRPr="00EB2A55">
        <w:t xml:space="preserve"> </w:t>
      </w:r>
    </w:p>
    <w:p w14:paraId="25CD52E1" w14:textId="77777777" w:rsidR="0041048C" w:rsidRPr="00EB2A55" w:rsidRDefault="0041048C" w:rsidP="0041048C">
      <w:pPr>
        <w:pStyle w:val="ListParagraph"/>
      </w:pPr>
    </w:p>
    <w:p w14:paraId="50F15A4E" w14:textId="77777777" w:rsidR="0041048C" w:rsidRPr="00EB2A55" w:rsidRDefault="008F7292" w:rsidP="00D90576">
      <w:pPr>
        <w:pStyle w:val="ListParagraph"/>
        <w:numPr>
          <w:ilvl w:val="0"/>
          <w:numId w:val="20"/>
        </w:numPr>
        <w:tabs>
          <w:tab w:val="left" w:pos="1560"/>
        </w:tabs>
        <w:ind w:left="1418" w:hanging="709"/>
        <w:jc w:val="both"/>
      </w:pPr>
      <w:r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41048C" w:rsidRPr="00EB2A55">
        <w:t xml:space="preserve">her six months by the proprietor. </w:t>
      </w:r>
    </w:p>
    <w:p w14:paraId="562230A3" w14:textId="77777777" w:rsidR="0041048C" w:rsidRPr="00EB2A55" w:rsidRDefault="0041048C" w:rsidP="0041048C">
      <w:pPr>
        <w:pStyle w:val="ListParagraph"/>
      </w:pPr>
    </w:p>
    <w:p w14:paraId="78B0AFEF" w14:textId="77777777" w:rsidR="008F7292" w:rsidRPr="00EB2A55" w:rsidRDefault="008F7292" w:rsidP="00D90576">
      <w:pPr>
        <w:pStyle w:val="ListParagraph"/>
        <w:numPr>
          <w:ilvl w:val="0"/>
          <w:numId w:val="20"/>
        </w:numPr>
        <w:ind w:left="1418" w:hanging="709"/>
        <w:jc w:val="both"/>
      </w:pPr>
      <w:r w:rsidRPr="00EB2A55">
        <w:lastRenderedPageBreak/>
        <w:t>If required by a Police Officer or Authorised Officer the driver must produce, to that officer, the recorded daily checks kept in the vehicle and the proprietor, on request by that officer, must produce those recorded checks in his possession and/or those kept in the</w:t>
      </w:r>
      <w:r w:rsidR="0041048C" w:rsidRPr="00EB2A55">
        <w:t xml:space="preserve"> </w:t>
      </w:r>
      <w:r w:rsidRPr="00EB2A55">
        <w:t>vehicle.</w:t>
      </w:r>
    </w:p>
    <w:p w14:paraId="2D5A520C" w14:textId="77777777" w:rsidR="008F7292" w:rsidRPr="00EB2A55" w:rsidRDefault="00252896" w:rsidP="0041048C">
      <w:pPr>
        <w:jc w:val="both"/>
      </w:pPr>
      <w:r w:rsidRPr="00EB2A55">
        <w:t>9.</w:t>
      </w:r>
      <w:r w:rsidR="0041048C" w:rsidRPr="00EB2A55">
        <w:t xml:space="preserve"> </w:t>
      </w:r>
      <w:r w:rsidR="0041048C" w:rsidRPr="00EB2A55">
        <w:tab/>
      </w:r>
      <w:r w:rsidR="005E4C80" w:rsidRPr="00EB2A55">
        <w:t>If a vehicle fails a h</w:t>
      </w:r>
      <w:r w:rsidR="008F7292" w:rsidRPr="00EB2A55">
        <w:t>ackney carriage test</w:t>
      </w:r>
      <w:r w:rsidR="0041048C" w:rsidRPr="00EB2A55">
        <w:t>, an authorised officer of the C</w:t>
      </w:r>
      <w:r w:rsidR="008F7292" w:rsidRPr="00EB2A55">
        <w:t xml:space="preserve">ouncil at the test station will issue a suspension notice under section 68 of the Local Government (Miscellaneous Provisions) Act </w:t>
      </w:r>
      <w:r w:rsidR="0041048C" w:rsidRPr="00EB2A55">
        <w:t xml:space="preserve">1976. </w:t>
      </w:r>
      <w:r w:rsidR="008F7292" w:rsidRPr="00EB2A55">
        <w:t xml:space="preserve">That will immediately suspend the vehicle licence, from which point it cannot be used as a </w:t>
      </w:r>
      <w:r w:rsidR="0041048C" w:rsidRPr="00EB2A55">
        <w:t>h</w:t>
      </w:r>
      <w:r w:rsidR="008F7292" w:rsidRPr="00EB2A55">
        <w:t>ackney carriage.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41048C" w:rsidRPr="00EB2A55">
        <w:t xml:space="preserve"> not lifted within a period of two</w:t>
      </w:r>
      <w:r w:rsidR="008F7292" w:rsidRPr="00EB2A55">
        <w:t xml:space="preserve"> calendar months from the date on which it was issued, the vehicle licence will be deemed to be revoked. In that circumstance, any acquired rights will be lost.</w:t>
      </w:r>
    </w:p>
    <w:p w14:paraId="7D0A5153" w14:textId="77777777" w:rsidR="008F7292" w:rsidRPr="00EB2A55" w:rsidRDefault="00252896" w:rsidP="0041048C">
      <w:pPr>
        <w:jc w:val="both"/>
      </w:pPr>
      <w:r w:rsidRPr="00EB2A55">
        <w:t>10.</w:t>
      </w:r>
      <w:r w:rsidRPr="00EB2A55">
        <w:tab/>
        <w:t>The p</w:t>
      </w:r>
      <w:r w:rsidR="008F7292" w:rsidRPr="00EB2A55">
        <w:t xml:space="preserve">roprietor of the </w:t>
      </w:r>
      <w:r w:rsidR="001400E3" w:rsidRPr="00EB2A55">
        <w:t>v</w:t>
      </w:r>
      <w:r w:rsidR="008F7292" w:rsidRPr="00EB2A55">
        <w:t>ehicle must provide a copy of all Hackney Carriage Test cert</w:t>
      </w:r>
      <w:r w:rsidR="0041048C" w:rsidRPr="00EB2A55">
        <w:t>ificates to the Council within seven</w:t>
      </w:r>
      <w:r w:rsidR="008F7292" w:rsidRPr="00EB2A55">
        <w:t xml:space="preserve"> days of receiving them.</w:t>
      </w:r>
    </w:p>
    <w:p w14:paraId="0FDEDB7C" w14:textId="77777777" w:rsidR="008F7292" w:rsidRPr="00EB2A55" w:rsidRDefault="00252896" w:rsidP="0041048C">
      <w:pPr>
        <w:jc w:val="both"/>
      </w:pPr>
      <w:r w:rsidRPr="00EB2A55">
        <w:t>11.</w:t>
      </w:r>
      <w:r w:rsidR="0041048C" w:rsidRPr="00EB2A55">
        <w:tab/>
        <w:t>If the v</w:t>
      </w:r>
      <w:r w:rsidR="008F7292" w:rsidRPr="00EB2A55">
        <w:t>ehicle has been i</w:t>
      </w:r>
      <w:r w:rsidRPr="00EB2A55">
        <w:t>nvolved in an accident then the p</w:t>
      </w:r>
      <w:r w:rsidR="008F7292" w:rsidRPr="00EB2A55">
        <w:t xml:space="preserve">roprietor </w:t>
      </w:r>
      <w:r w:rsidR="0041048C" w:rsidRPr="00EB2A55">
        <w:t>must notify the Council within two</w:t>
      </w:r>
      <w:r w:rsidR="008F7292" w:rsidRPr="00EB2A55">
        <w:t xml:space="preserve"> days and at the </w:t>
      </w:r>
      <w:r w:rsidR="0041048C" w:rsidRPr="00EB2A55">
        <w:t>discretion of the Council, the v</w:t>
      </w:r>
      <w:r w:rsidR="008F7292" w:rsidRPr="00EB2A55">
        <w:t>ehicle may have to undergo a fu</w:t>
      </w:r>
      <w:r w:rsidR="0041048C" w:rsidRPr="00EB2A55">
        <w:t>rther inspection at one of the C</w:t>
      </w:r>
      <w:r w:rsidR="008F7292" w:rsidRPr="00EB2A55">
        <w:t>ouncil</w:t>
      </w:r>
      <w:r w:rsidR="0041048C" w:rsidRPr="00EB2A55">
        <w:t>’</w:t>
      </w:r>
      <w:r w:rsidR="008F7292" w:rsidRPr="00EB2A55">
        <w:t>s nominated testing stations.</w:t>
      </w:r>
    </w:p>
    <w:p w14:paraId="7396E11C" w14:textId="77777777" w:rsidR="008F7292" w:rsidRPr="00EB2A55" w:rsidRDefault="008F7292" w:rsidP="008F7292">
      <w:pPr>
        <w:rPr>
          <w:b/>
        </w:rPr>
      </w:pPr>
      <w:r w:rsidRPr="00EB2A55">
        <w:rPr>
          <w:b/>
        </w:rPr>
        <w:t>Doors</w:t>
      </w:r>
    </w:p>
    <w:p w14:paraId="7E46F0CB" w14:textId="77777777" w:rsidR="008F7292" w:rsidRPr="00EB2A55" w:rsidRDefault="00252896" w:rsidP="0041048C">
      <w:pPr>
        <w:jc w:val="both"/>
      </w:pPr>
      <w:r w:rsidRPr="00EB2A55">
        <w:t>12.</w:t>
      </w:r>
      <w:r w:rsidR="006376D0" w:rsidRPr="00EB2A55">
        <w:tab/>
      </w:r>
      <w:r w:rsidR="008F7292" w:rsidRPr="00EB2A55">
        <w:t>All doors designed by the manufacturer to allow the access or egress of passengers must function correctly and be capable of being opened from the inside and the outside.</w:t>
      </w:r>
    </w:p>
    <w:p w14:paraId="0290A53E" w14:textId="77777777" w:rsidR="008F7292" w:rsidRPr="00EB2A55" w:rsidRDefault="00252896" w:rsidP="0041048C">
      <w:pPr>
        <w:jc w:val="both"/>
      </w:pPr>
      <w:r w:rsidRPr="00EB2A55">
        <w:t>13.</w:t>
      </w:r>
      <w:r w:rsidR="006376D0" w:rsidRPr="00EB2A55">
        <w:tab/>
      </w:r>
      <w:r w:rsidR="008F7292" w:rsidRPr="00EB2A55">
        <w:t>Tailgates and rear doors must only to be used for loading/unloading luggage or as an emergency exit, unless the vehicle has been designed, modified or adapted to carry wheelchair</w:t>
      </w:r>
      <w:r w:rsidR="0050798A" w:rsidRPr="00EB2A55">
        <w:t xml:space="preserve"> using </w:t>
      </w:r>
      <w:r w:rsidR="008F7292" w:rsidRPr="00EB2A55">
        <w:t>passengers, and has the relevant M1 or M2 Type Approval Certificate, in which case the rear doors may be used for loading those passengers only.</w:t>
      </w:r>
    </w:p>
    <w:p w14:paraId="021FFAFE" w14:textId="77777777" w:rsidR="008F7292" w:rsidRPr="00EB2A55" w:rsidRDefault="008F7292" w:rsidP="008F7292">
      <w:pPr>
        <w:rPr>
          <w:b/>
        </w:rPr>
      </w:pPr>
      <w:r w:rsidRPr="00EB2A55">
        <w:rPr>
          <w:b/>
        </w:rPr>
        <w:t>Ventilation</w:t>
      </w:r>
    </w:p>
    <w:p w14:paraId="1FEC8FFC" w14:textId="77777777" w:rsidR="008F7292" w:rsidRPr="00EB2A55" w:rsidRDefault="00252896" w:rsidP="008F7292">
      <w:r w:rsidRPr="00EB2A55">
        <w:t>14.</w:t>
      </w:r>
      <w:r w:rsidR="006376D0" w:rsidRPr="00EB2A55">
        <w:tab/>
      </w:r>
      <w:r w:rsidR="008F7292" w:rsidRPr="00EB2A55">
        <w:t>The driver’s window and all passenger windows must function correctly and be capable of being opened and closed by the driver or passengers.</w:t>
      </w:r>
    </w:p>
    <w:p w14:paraId="515C7961" w14:textId="77777777" w:rsidR="008F7292" w:rsidRPr="00EB2A55" w:rsidRDefault="008F7292" w:rsidP="008F7292">
      <w:pPr>
        <w:rPr>
          <w:b/>
        </w:rPr>
      </w:pPr>
      <w:r w:rsidRPr="00EB2A55">
        <w:rPr>
          <w:b/>
        </w:rPr>
        <w:t>Wheelchair Accessible Vehicles (WAV’s)</w:t>
      </w:r>
    </w:p>
    <w:p w14:paraId="63A95155" w14:textId="77777777" w:rsidR="008F7292" w:rsidRPr="00EB2A55" w:rsidRDefault="00252896" w:rsidP="008F7292">
      <w:r w:rsidRPr="00EB2A55">
        <w:t>15.</w:t>
      </w:r>
      <w:r w:rsidR="006376D0" w:rsidRPr="00EB2A55">
        <w:tab/>
      </w:r>
      <w:r w:rsidR="008F7292" w:rsidRPr="00EB2A55">
        <w:t>The fol</w:t>
      </w:r>
      <w:r w:rsidR="006376D0" w:rsidRPr="00EB2A55">
        <w:t>lowing conditions apply to all h</w:t>
      </w:r>
      <w:r w:rsidR="008F7292" w:rsidRPr="00EB2A55">
        <w:t>ackney carriage vehicles which are built or adapted for the carriage of wheelchair</w:t>
      </w:r>
      <w:r w:rsidR="00473D69" w:rsidRPr="00EB2A55">
        <w:t xml:space="preserve"> using </w:t>
      </w:r>
      <w:r w:rsidR="008F7292" w:rsidRPr="00EB2A55">
        <w:t>passengers.</w:t>
      </w:r>
    </w:p>
    <w:p w14:paraId="71A21493" w14:textId="77777777" w:rsidR="001233D7" w:rsidRPr="00EB2A55" w:rsidRDefault="008F7292" w:rsidP="00D90576">
      <w:pPr>
        <w:pStyle w:val="ListParagraph"/>
        <w:numPr>
          <w:ilvl w:val="0"/>
          <w:numId w:val="28"/>
        </w:numPr>
        <w:ind w:left="1560" w:hanging="851"/>
        <w:jc w:val="both"/>
      </w:pPr>
      <w:r w:rsidRPr="00EB2A55">
        <w:t xml:space="preserve">All equipment and devices used for or involved in the loading, unloading and secure transportation of wheelchair </w:t>
      </w:r>
      <w:r w:rsidR="00473D69" w:rsidRPr="00EB2A55">
        <w:t xml:space="preserve">using </w:t>
      </w:r>
      <w:r w:rsidRPr="00EB2A55">
        <w:t xml:space="preserve">passengers must at all times function correctly and must be used in accordance with the </w:t>
      </w:r>
      <w:r w:rsidR="001233D7" w:rsidRPr="00EB2A55">
        <w:t>manufacturer’s</w:t>
      </w:r>
      <w:r w:rsidRPr="00EB2A55">
        <w:t xml:space="preserve"> instructions.</w:t>
      </w:r>
    </w:p>
    <w:p w14:paraId="71FC3E6A" w14:textId="77777777" w:rsidR="001233D7" w:rsidRPr="00EB2A55" w:rsidRDefault="001233D7" w:rsidP="001233D7">
      <w:pPr>
        <w:pStyle w:val="ListParagraph"/>
        <w:ind w:left="1134" w:firstLine="0"/>
        <w:jc w:val="both"/>
      </w:pPr>
    </w:p>
    <w:p w14:paraId="74F361D0" w14:textId="77777777" w:rsidR="001233D7" w:rsidRPr="00EB2A55" w:rsidRDefault="008F7292" w:rsidP="00D90576">
      <w:pPr>
        <w:pStyle w:val="ListParagraph"/>
        <w:numPr>
          <w:ilvl w:val="0"/>
          <w:numId w:val="28"/>
        </w:numPr>
        <w:ind w:left="1560" w:hanging="851"/>
        <w:jc w:val="both"/>
      </w:pPr>
      <w:r w:rsidRPr="00EB2A55">
        <w:t>Access to and egress from the wheelchair carrying position must not be obstructed in any</w:t>
      </w:r>
      <w:r w:rsidR="001233D7" w:rsidRPr="00EB2A55">
        <w:t xml:space="preserve"> </w:t>
      </w:r>
      <w:r w:rsidRPr="00EB2A55">
        <w:t>manner, at any time, except by wheelchair loading apparatus.</w:t>
      </w:r>
      <w:r w:rsidR="001233D7" w:rsidRPr="00EB2A55">
        <w:t xml:space="preserve"> </w:t>
      </w:r>
    </w:p>
    <w:p w14:paraId="37FC6BC3" w14:textId="77777777" w:rsidR="001233D7" w:rsidRPr="00EB2A55" w:rsidRDefault="001233D7" w:rsidP="001233D7">
      <w:pPr>
        <w:pStyle w:val="ListParagraph"/>
      </w:pPr>
    </w:p>
    <w:p w14:paraId="69BEF3C6" w14:textId="77777777" w:rsidR="001233D7" w:rsidRPr="00EB2A55" w:rsidRDefault="008F7292" w:rsidP="00D90576">
      <w:pPr>
        <w:pStyle w:val="ListParagraph"/>
        <w:numPr>
          <w:ilvl w:val="0"/>
          <w:numId w:val="28"/>
        </w:numPr>
        <w:ind w:left="1560" w:hanging="851"/>
        <w:jc w:val="both"/>
      </w:pPr>
      <w:r w:rsidRPr="00EB2A55">
        <w:t xml:space="preserve">All wheelchair internal anchorage points and equipment must be of the manufacturers design and construction and not altered or modified in any way. All </w:t>
      </w:r>
      <w:r w:rsidRPr="00EB2A55">
        <w:lastRenderedPageBreak/>
        <w:t>such equipment must be secured in such a position as to not obstruct any emergency exit when the equipment is not in use.</w:t>
      </w:r>
      <w:r w:rsidR="001233D7" w:rsidRPr="00EB2A55">
        <w:t xml:space="preserve"> </w:t>
      </w:r>
    </w:p>
    <w:p w14:paraId="5D9AEE43" w14:textId="77777777" w:rsidR="001233D7" w:rsidRPr="00EB2A55" w:rsidRDefault="001233D7" w:rsidP="001233D7">
      <w:pPr>
        <w:pStyle w:val="ListParagraph"/>
      </w:pPr>
    </w:p>
    <w:p w14:paraId="1BB3596F" w14:textId="77777777" w:rsidR="001233D7" w:rsidRPr="00EB2A55" w:rsidRDefault="008F7292" w:rsidP="00D90576">
      <w:pPr>
        <w:pStyle w:val="ListParagraph"/>
        <w:numPr>
          <w:ilvl w:val="0"/>
          <w:numId w:val="28"/>
        </w:numPr>
        <w:ind w:left="1560" w:hanging="851"/>
        <w:jc w:val="both"/>
      </w:pPr>
      <w:r w:rsidRPr="00EB2A55">
        <w:t xml:space="preserve">The </w:t>
      </w:r>
      <w:r w:rsidR="001233D7" w:rsidRPr="00EB2A55">
        <w:t>manufacturer’s</w:t>
      </w:r>
      <w:r w:rsidRPr="00EB2A55">
        <w:t xml:space="preserve"> seat belt for the wheelchair </w:t>
      </w:r>
      <w:r w:rsidR="00473D69" w:rsidRPr="00EB2A55">
        <w:t xml:space="preserve">using </w:t>
      </w:r>
      <w:r w:rsidRPr="00EB2A55">
        <w:t>passenger must always be used when a wheelchair is being carried.</w:t>
      </w:r>
      <w:r w:rsidR="001233D7" w:rsidRPr="00EB2A55">
        <w:t xml:space="preserve"> </w:t>
      </w:r>
    </w:p>
    <w:p w14:paraId="4A7AA9AD" w14:textId="77777777" w:rsidR="001233D7" w:rsidRPr="00EB2A55" w:rsidRDefault="001233D7" w:rsidP="001233D7">
      <w:pPr>
        <w:pStyle w:val="ListParagraph"/>
      </w:pPr>
    </w:p>
    <w:p w14:paraId="5ECC2E15" w14:textId="77777777" w:rsidR="001233D7" w:rsidRPr="00EB2A55" w:rsidRDefault="008F7292" w:rsidP="00D90576">
      <w:pPr>
        <w:pStyle w:val="ListParagraph"/>
        <w:numPr>
          <w:ilvl w:val="0"/>
          <w:numId w:val="28"/>
        </w:numPr>
        <w:ind w:left="1560" w:hanging="851"/>
        <w:jc w:val="both"/>
      </w:pPr>
      <w:r w:rsidRPr="00EB2A55">
        <w:t xml:space="preserve">Access ramps or lifts must be securely fixed to the vehicle prior to </w:t>
      </w:r>
      <w:r w:rsidR="00252896" w:rsidRPr="00EB2A55">
        <w:t xml:space="preserve">use </w:t>
      </w:r>
      <w:r w:rsidRPr="00EB2A55">
        <w:t>and must at all times display information prescribed by other legislation and manufacturers markings.</w:t>
      </w:r>
      <w:r w:rsidR="001233D7" w:rsidRPr="00EB2A55">
        <w:t xml:space="preserve"> </w:t>
      </w:r>
    </w:p>
    <w:p w14:paraId="5A10CC78" w14:textId="77777777" w:rsidR="001233D7" w:rsidRPr="00EB2A55" w:rsidRDefault="001233D7" w:rsidP="001233D7">
      <w:pPr>
        <w:pStyle w:val="ListParagraph"/>
      </w:pPr>
    </w:p>
    <w:p w14:paraId="51810690" w14:textId="77777777" w:rsidR="008F7292" w:rsidRPr="00EB2A55" w:rsidRDefault="008F7292" w:rsidP="00D90576">
      <w:pPr>
        <w:pStyle w:val="ListParagraph"/>
        <w:numPr>
          <w:ilvl w:val="0"/>
          <w:numId w:val="28"/>
        </w:numPr>
        <w:ind w:left="1560" w:hanging="851"/>
        <w:jc w:val="both"/>
      </w:pPr>
      <w:r w:rsidRPr="00EB2A55">
        <w:t>Ramps, steps and lifts must be securely stored in the vehicle before driving off</w:t>
      </w:r>
      <w:r w:rsidR="005E4C80" w:rsidRPr="00EB2A55">
        <w:t>.</w:t>
      </w:r>
    </w:p>
    <w:p w14:paraId="5DE59C86" w14:textId="77777777" w:rsidR="008F7292" w:rsidRPr="00EB2A55" w:rsidRDefault="00252896" w:rsidP="008F7292">
      <w:r w:rsidRPr="00EB2A55">
        <w:t>16.</w:t>
      </w:r>
      <w:r w:rsidR="001233D7" w:rsidRPr="00EB2A55">
        <w:tab/>
      </w:r>
      <w:r w:rsidR="008F7292" w:rsidRPr="00EB2A55">
        <w:t xml:space="preserve">The licensee must ensure that all drivers of wheelchair accessible vehicles have received sufficient training to be able to load/unload and convey wheelchair </w:t>
      </w:r>
      <w:r w:rsidR="00473D69" w:rsidRPr="00EB2A55">
        <w:t xml:space="preserve">using </w:t>
      </w:r>
      <w:r w:rsidR="008F7292" w:rsidRPr="00EB2A55">
        <w:t>passengers in safety and comfort.</w:t>
      </w:r>
    </w:p>
    <w:p w14:paraId="4CB2B531" w14:textId="77777777" w:rsidR="008F7292" w:rsidRPr="00EB2A55" w:rsidRDefault="008F7292" w:rsidP="008F7292">
      <w:pPr>
        <w:rPr>
          <w:b/>
        </w:rPr>
      </w:pPr>
      <w:r w:rsidRPr="00EB2A55">
        <w:rPr>
          <w:b/>
        </w:rPr>
        <w:t>Seatbelts</w:t>
      </w:r>
    </w:p>
    <w:p w14:paraId="7EDE03F2" w14:textId="77777777" w:rsidR="008F7292" w:rsidRPr="00EB2A55" w:rsidRDefault="00252896" w:rsidP="005E4C80">
      <w:pPr>
        <w:jc w:val="both"/>
      </w:pPr>
      <w:r w:rsidRPr="00EB2A55">
        <w:t>17.</w:t>
      </w:r>
      <w:r w:rsidR="001233D7" w:rsidRPr="00EB2A55">
        <w:tab/>
      </w:r>
      <w:r w:rsidR="008F7292" w:rsidRPr="00EB2A55">
        <w:t>Seat belts must be used in accordance with the requirements of the legislation that is applicable at the relevant time.</w:t>
      </w:r>
    </w:p>
    <w:p w14:paraId="264A5161" w14:textId="77777777" w:rsidR="008F7292" w:rsidRPr="00EB2A55" w:rsidRDefault="008F7292" w:rsidP="008F7292">
      <w:pPr>
        <w:rPr>
          <w:b/>
        </w:rPr>
      </w:pPr>
      <w:r w:rsidRPr="00EB2A55">
        <w:rPr>
          <w:b/>
        </w:rPr>
        <w:t>Tyres</w:t>
      </w:r>
    </w:p>
    <w:p w14:paraId="0C20B076" w14:textId="77777777" w:rsidR="008F7292" w:rsidRPr="00EB2A55" w:rsidRDefault="00252896" w:rsidP="001233D7">
      <w:pPr>
        <w:jc w:val="both"/>
      </w:pPr>
      <w:r w:rsidRPr="00EB2A55">
        <w:t xml:space="preserve">18. </w:t>
      </w:r>
      <w:r w:rsidRPr="00EB2A55">
        <w:tab/>
      </w:r>
      <w:r w:rsidR="008F7292" w:rsidRPr="00EB2A55">
        <w:t>All tyres on the licensed vehicle and any trailer used on the licensed vehicle must be in good condition an</w:t>
      </w:r>
      <w:r w:rsidR="00FE73BD" w:rsidRPr="00EB2A55">
        <w:t>d</w:t>
      </w:r>
      <w:r w:rsidR="008F7292" w:rsidRPr="00EB2A55">
        <w:t xml:space="preserve"> conform with the minimum legal requirements subject to an additional requiremen</w:t>
      </w:r>
      <w:r w:rsidR="005E4C80" w:rsidRPr="00EB2A55">
        <w:t>t that there must be at least 2</w:t>
      </w:r>
      <w:r w:rsidR="008F7292" w:rsidRPr="00EB2A55">
        <w:t>mm tread depth at all times.</w:t>
      </w:r>
    </w:p>
    <w:p w14:paraId="5D1E5783" w14:textId="77777777" w:rsidR="008F7292" w:rsidRPr="00EB2A55" w:rsidRDefault="00252896" w:rsidP="001233D7">
      <w:pPr>
        <w:jc w:val="both"/>
      </w:pPr>
      <w:r w:rsidRPr="00EB2A55">
        <w:t>19.</w:t>
      </w:r>
      <w:r w:rsidRPr="00EB2A55">
        <w:tab/>
      </w:r>
      <w:r w:rsidR="008F7292" w:rsidRPr="00EB2A55">
        <w:t>Tyres must be correctly inflated to the vehicle / tyre manufacturer's recommended pressure.</w:t>
      </w:r>
    </w:p>
    <w:p w14:paraId="701022B7" w14:textId="77777777" w:rsidR="008F7292" w:rsidRPr="00EB2A55" w:rsidRDefault="00252896" w:rsidP="001233D7">
      <w:pPr>
        <w:jc w:val="both"/>
      </w:pPr>
      <w:r w:rsidRPr="00EB2A55">
        <w:t>20.</w:t>
      </w:r>
      <w:r w:rsidRPr="00EB2A55">
        <w:tab/>
      </w:r>
      <w:r w:rsidR="008F7292" w:rsidRPr="00EB2A55">
        <w:t xml:space="preserve">The vehicle must be equipped at all times with, a spare wheel or other </w:t>
      </w:r>
      <w:r w:rsidR="001233D7" w:rsidRPr="00EB2A55">
        <w:t>manufacturer’s</w:t>
      </w:r>
      <w:r w:rsidR="008F7292" w:rsidRPr="00EB2A55">
        <w:t xml:space="preserve"> standard equipment for the vehicle to deal with a punctured or damaged wheel or tyre (such as a gel or foam repair kit).</w:t>
      </w:r>
    </w:p>
    <w:p w14:paraId="3610B66D" w14:textId="77777777" w:rsidR="008F7292" w:rsidRPr="00EB2A55" w:rsidRDefault="00252896" w:rsidP="001233D7">
      <w:pPr>
        <w:jc w:val="both"/>
      </w:pPr>
      <w:r w:rsidRPr="00EB2A55">
        <w:t>21.</w:t>
      </w:r>
      <w:r w:rsidR="001233D7" w:rsidRPr="00EB2A55">
        <w:tab/>
      </w:r>
      <w:r w:rsidR="008F7292" w:rsidRPr="00EB2A55">
        <w:t xml:space="preserve">All replacement tyres fitted to licensed vehicles must be new (i.e. not have been used previously on any other vehicle), meet the vehicle </w:t>
      </w:r>
      <w:r w:rsidR="001233D7" w:rsidRPr="00EB2A55">
        <w:t>manufacturer’s</w:t>
      </w:r>
      <w:r w:rsidR="008F7292" w:rsidRPr="00EB2A55">
        <w:t xml:space="preserve"> </w:t>
      </w:r>
      <w:r w:rsidR="001233D7" w:rsidRPr="00EB2A55">
        <w:t>minimum specification</w:t>
      </w:r>
      <w:r w:rsidR="008F7292" w:rsidRPr="00EB2A55">
        <w:t xml:space="preserve"> for tyres and must have been fitted by a reputable vehicle maintenance company / contractor. Vehicle proprietors are required to retain invoices / receipts to show that any tyre that is purchased meets this requirement.</w:t>
      </w:r>
    </w:p>
    <w:p w14:paraId="3A333576" w14:textId="77777777" w:rsidR="008F7292" w:rsidRPr="00EB2A55" w:rsidRDefault="00252896" w:rsidP="001233D7">
      <w:pPr>
        <w:jc w:val="both"/>
      </w:pPr>
      <w:r w:rsidRPr="00EB2A55">
        <w:t>22.</w:t>
      </w:r>
      <w:r w:rsidR="001233D7" w:rsidRPr="00EB2A55">
        <w:tab/>
      </w:r>
      <w:r w:rsidR="008F7292"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8F7292" w:rsidRPr="00EB2A55">
        <w:t>wheel must be replaced before another journey carrying passengers commences.</w:t>
      </w:r>
    </w:p>
    <w:p w14:paraId="5996BCBE" w14:textId="77777777" w:rsidR="00252896" w:rsidRPr="00EB2A55" w:rsidRDefault="00252896" w:rsidP="008F7292">
      <w:pPr>
        <w:rPr>
          <w:b/>
        </w:rPr>
      </w:pPr>
    </w:p>
    <w:p w14:paraId="06D3ACCE" w14:textId="77777777" w:rsidR="00252896" w:rsidRPr="00EB2A55" w:rsidRDefault="00252896" w:rsidP="008F7292">
      <w:pPr>
        <w:rPr>
          <w:b/>
        </w:rPr>
      </w:pPr>
    </w:p>
    <w:p w14:paraId="34243915" w14:textId="77777777" w:rsidR="000762AD" w:rsidRDefault="000762AD" w:rsidP="008F7292">
      <w:pPr>
        <w:rPr>
          <w:b/>
        </w:rPr>
      </w:pPr>
    </w:p>
    <w:p w14:paraId="054B5166" w14:textId="77777777" w:rsidR="000762AD" w:rsidRDefault="000762AD" w:rsidP="008F7292">
      <w:pPr>
        <w:rPr>
          <w:b/>
        </w:rPr>
      </w:pPr>
    </w:p>
    <w:p w14:paraId="0198FDE8" w14:textId="6CAEB464" w:rsidR="008F7292" w:rsidRPr="00EB2A55" w:rsidRDefault="008F7292" w:rsidP="008F7292">
      <w:pPr>
        <w:rPr>
          <w:b/>
        </w:rPr>
      </w:pPr>
      <w:r w:rsidRPr="00EB2A55">
        <w:rPr>
          <w:b/>
        </w:rPr>
        <w:lastRenderedPageBreak/>
        <w:t>Alteration of Vehicle</w:t>
      </w:r>
    </w:p>
    <w:p w14:paraId="6551610E" w14:textId="77777777" w:rsidR="008F7292" w:rsidRPr="00EB2A55" w:rsidRDefault="00252896" w:rsidP="001233D7">
      <w:pPr>
        <w:jc w:val="both"/>
      </w:pPr>
      <w:r w:rsidRPr="00EB2A55">
        <w:t>23.</w:t>
      </w:r>
      <w:r w:rsidR="008F7292" w:rsidRPr="00EB2A55">
        <w:tab/>
        <w:t xml:space="preserve">No material alteration or change in the specification, design, </w:t>
      </w:r>
      <w:r w:rsidR="001233D7" w:rsidRPr="00EB2A55">
        <w:t>condition or appearance of the v</w:t>
      </w:r>
      <w:r w:rsidR="008F7292" w:rsidRPr="00EB2A55">
        <w:t>ehicle can be made without the written approval of the Council at any time while this licence is in force.</w:t>
      </w:r>
    </w:p>
    <w:p w14:paraId="7E0543A1" w14:textId="77777777" w:rsidR="008F7292" w:rsidRPr="00EB2A55" w:rsidRDefault="00252896" w:rsidP="008F7292">
      <w:r w:rsidRPr="00EB2A55">
        <w:t>24.</w:t>
      </w:r>
      <w:r w:rsidR="008F7292" w:rsidRPr="00EB2A55">
        <w:tab/>
        <w:t xml:space="preserve">No fixtures or fittings, except those approved in writing by the Council can be attached to the outside of the </w:t>
      </w:r>
      <w:r w:rsidR="001233D7" w:rsidRPr="00EB2A55">
        <w:t>v</w:t>
      </w:r>
      <w:r w:rsidR="008F7292" w:rsidRPr="00EB2A55">
        <w:t>ehicle.</w:t>
      </w:r>
    </w:p>
    <w:p w14:paraId="2B007239" w14:textId="77777777" w:rsidR="008F7292" w:rsidRPr="00EB2A55" w:rsidRDefault="00252896" w:rsidP="001233D7">
      <w:pPr>
        <w:jc w:val="both"/>
      </w:pPr>
      <w:r w:rsidRPr="00EB2A55">
        <w:t>25.</w:t>
      </w:r>
      <w:r w:rsidRPr="00EB2A55">
        <w:tab/>
      </w:r>
      <w:r w:rsidR="008F7292" w:rsidRPr="00EB2A55">
        <w:t xml:space="preserve">All glazing must at all times comply with </w:t>
      </w:r>
      <w:hyperlink r:id="rId53" w:history="1">
        <w:r w:rsidR="008F7292" w:rsidRPr="00EB2A55">
          <w:rPr>
            <w:rStyle w:val="Hyperlink"/>
          </w:rPr>
          <w:t>The Road Vehicles (Construction and Use) Regulations 1986</w:t>
        </w:r>
      </w:hyperlink>
      <w:r w:rsidR="008F7292" w:rsidRPr="00EB2A55">
        <w:t xml:space="preserve"> regulation 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4B2ABC90" w14:textId="77777777" w:rsidR="008F7292" w:rsidRPr="00EB2A55" w:rsidRDefault="008F7292" w:rsidP="008F7292">
      <w:pPr>
        <w:rPr>
          <w:b/>
        </w:rPr>
      </w:pPr>
      <w:r w:rsidRPr="00EB2A55">
        <w:rPr>
          <w:b/>
        </w:rPr>
        <w:t>Seats and Passengers</w:t>
      </w:r>
    </w:p>
    <w:p w14:paraId="4190C192" w14:textId="77777777" w:rsidR="008F7292" w:rsidRPr="00EB2A55" w:rsidRDefault="00252896" w:rsidP="00131324">
      <w:pPr>
        <w:jc w:val="both"/>
      </w:pPr>
      <w:r w:rsidRPr="00EB2A55">
        <w:t>26.</w:t>
      </w:r>
      <w:r w:rsidR="001233D7" w:rsidRPr="00EB2A55">
        <w:tab/>
      </w:r>
      <w:r w:rsidR="008F7292" w:rsidRPr="00EB2A55">
        <w:t>In all licensed vehicles provided with a passenger side air bag, no child can be carried in a rear-facing carrier in the front passenger seat.</w:t>
      </w:r>
    </w:p>
    <w:p w14:paraId="695ECF09" w14:textId="77777777" w:rsidR="008F7292" w:rsidRPr="00EB2A55" w:rsidRDefault="00252896" w:rsidP="00131324">
      <w:pPr>
        <w:jc w:val="both"/>
      </w:pPr>
      <w:r w:rsidRPr="00EB2A55">
        <w:t>27.</w:t>
      </w:r>
      <w:r w:rsidRPr="00EB2A55">
        <w:tab/>
      </w:r>
      <w:r w:rsidR="008F7292" w:rsidRPr="00EB2A55">
        <w:t>A notice must be displayed in the vehicle reminding passengers that it is a statutory requirement to wear the seat belts provided.</w:t>
      </w:r>
    </w:p>
    <w:p w14:paraId="753973AB" w14:textId="77777777" w:rsidR="008F7292" w:rsidRPr="00EB2A55" w:rsidRDefault="00252896" w:rsidP="00131324">
      <w:pPr>
        <w:jc w:val="both"/>
      </w:pPr>
      <w:r w:rsidRPr="00EB2A55">
        <w:t xml:space="preserve">28. </w:t>
      </w:r>
      <w:r w:rsidRPr="00EB2A55">
        <w:tab/>
      </w:r>
      <w:r w:rsidR="008F7292" w:rsidRPr="00EB2A55">
        <w:t>Any excess seating fixings which were removed or permanently capped before the vehicles licensed must not be replaced or exposed during the currency of the licence.</w:t>
      </w:r>
    </w:p>
    <w:p w14:paraId="38175A70" w14:textId="77777777" w:rsidR="008F7292" w:rsidRPr="00EB2A55" w:rsidRDefault="008F7292" w:rsidP="00131324">
      <w:pPr>
        <w:jc w:val="both"/>
        <w:rPr>
          <w:b/>
        </w:rPr>
      </w:pPr>
      <w:r w:rsidRPr="00EB2A55">
        <w:rPr>
          <w:b/>
        </w:rPr>
        <w:t>Advertising</w:t>
      </w:r>
    </w:p>
    <w:p w14:paraId="72F54324" w14:textId="77777777" w:rsidR="008F7292" w:rsidRPr="00EB2A55" w:rsidRDefault="00252896" w:rsidP="001233D7">
      <w:pPr>
        <w:jc w:val="both"/>
      </w:pPr>
      <w:r w:rsidRPr="00EB2A55">
        <w:t>29.</w:t>
      </w:r>
      <w:r w:rsidR="008F7292" w:rsidRPr="00EB2A55">
        <w:tab/>
        <w:t>Adv</w:t>
      </w:r>
      <w:r w:rsidR="001233D7" w:rsidRPr="00EB2A55">
        <w:t>ertising on the outside of the v</w:t>
      </w:r>
      <w:r w:rsidR="008F7292" w:rsidRPr="00EB2A55">
        <w:t>ehicle is restricted to the name and telephone number of the</w:t>
      </w:r>
      <w:r w:rsidR="001233D7" w:rsidRPr="00EB2A55">
        <w:t xml:space="preserve"> Proprietor or operator of the v</w:t>
      </w:r>
      <w:r w:rsidR="008F7292" w:rsidRPr="00EB2A55">
        <w:t>ehicle. Sponsored advertising of other businesses or products or services is not p</w:t>
      </w:r>
      <w:r w:rsidR="001233D7" w:rsidRPr="00EB2A55">
        <w:t>ermitted on the outside of the v</w:t>
      </w:r>
      <w:r w:rsidR="008F7292" w:rsidRPr="00EB2A55">
        <w:t>ehicle, unless written permission is obtained from the Council.</w:t>
      </w:r>
    </w:p>
    <w:p w14:paraId="461DAEB8" w14:textId="77777777" w:rsidR="008F7292" w:rsidRPr="00EB2A55" w:rsidRDefault="008F7292" w:rsidP="008F7292">
      <w:pPr>
        <w:rPr>
          <w:b/>
        </w:rPr>
      </w:pPr>
      <w:r w:rsidRPr="00EB2A55">
        <w:rPr>
          <w:b/>
        </w:rPr>
        <w:t>Luggage</w:t>
      </w:r>
    </w:p>
    <w:p w14:paraId="7BC49F62" w14:textId="77777777" w:rsidR="008F7292" w:rsidRPr="00EB2A55" w:rsidRDefault="009F6EA5" w:rsidP="009F6EA5">
      <w:pPr>
        <w:jc w:val="both"/>
      </w:pPr>
      <w:r w:rsidRPr="00EB2A55">
        <w:t>30.</w:t>
      </w:r>
      <w:r w:rsidRPr="00EB2A55">
        <w:tab/>
      </w:r>
      <w:r w:rsidR="008F7292" w:rsidRPr="00EB2A55">
        <w:t>Luggage and storage areas must be kept as free space for passenger’s luggage.</w:t>
      </w:r>
    </w:p>
    <w:p w14:paraId="41236AF0" w14:textId="77777777" w:rsidR="008F7292" w:rsidRPr="00EB2A55" w:rsidRDefault="009F6EA5" w:rsidP="009F6EA5">
      <w:pPr>
        <w:jc w:val="both"/>
      </w:pPr>
      <w:r w:rsidRPr="00EB2A55">
        <w:t>31.</w:t>
      </w:r>
      <w:r w:rsidRPr="00EB2A55">
        <w:tab/>
      </w:r>
      <w:r w:rsidR="008F7292" w:rsidRPr="00EB2A55">
        <w:t>Luggage must be suitably secured in place and must not obstruct any exit, or emergency exit.</w:t>
      </w:r>
    </w:p>
    <w:p w14:paraId="06CA483E" w14:textId="77777777" w:rsidR="008F7292" w:rsidRPr="00EB2A55" w:rsidRDefault="009F6EA5" w:rsidP="009F6EA5">
      <w:pPr>
        <w:jc w:val="both"/>
      </w:pPr>
      <w:r w:rsidRPr="00EB2A55">
        <w:t>32.</w:t>
      </w:r>
      <w:r w:rsidRPr="00EB2A55">
        <w:tab/>
      </w:r>
      <w:r w:rsidR="008F7292" w:rsidRPr="00EB2A55">
        <w:t>Vehicles with open luggage space such as estate cars must be fitted with a suitable guard between the luggage space and the passenger compartment which must be in use whenever passengers are carried.</w:t>
      </w:r>
    </w:p>
    <w:p w14:paraId="194217D7" w14:textId="77777777" w:rsidR="008F7292" w:rsidRPr="00EB2A55" w:rsidRDefault="009F6EA5" w:rsidP="009F6EA5">
      <w:pPr>
        <w:jc w:val="both"/>
      </w:pPr>
      <w:r w:rsidRPr="00EB2A55">
        <w:t>33.</w:t>
      </w:r>
      <w:r w:rsidRPr="00EB2A55">
        <w:tab/>
      </w:r>
      <w:r w:rsidR="008F7292"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w:t>
      </w:r>
      <w:r w:rsidR="001233D7" w:rsidRPr="00EB2A55">
        <w:t>passenger’s</w:t>
      </w:r>
      <w:r w:rsidR="008F7292" w:rsidRPr="00EB2A55">
        <w:t xml:space="preserve"> luggage is being carried.</w:t>
      </w:r>
    </w:p>
    <w:p w14:paraId="1799581E" w14:textId="77777777" w:rsidR="009F6EA5" w:rsidRPr="00EB2A55" w:rsidRDefault="009F6EA5" w:rsidP="009F6EA5">
      <w:pPr>
        <w:jc w:val="both"/>
      </w:pPr>
    </w:p>
    <w:p w14:paraId="4E33119C" w14:textId="77777777" w:rsidR="000762AD" w:rsidRDefault="000762AD" w:rsidP="008F7292">
      <w:pPr>
        <w:rPr>
          <w:b/>
        </w:rPr>
      </w:pPr>
    </w:p>
    <w:p w14:paraId="70D63589" w14:textId="357E6D47" w:rsidR="008F7292" w:rsidRPr="00EB2A55" w:rsidRDefault="008F7292" w:rsidP="008F7292">
      <w:pPr>
        <w:rPr>
          <w:b/>
        </w:rPr>
      </w:pPr>
      <w:r w:rsidRPr="00EB2A55">
        <w:rPr>
          <w:b/>
        </w:rPr>
        <w:lastRenderedPageBreak/>
        <w:t>Safety Equipment</w:t>
      </w:r>
    </w:p>
    <w:p w14:paraId="37E05409" w14:textId="684E2ECE" w:rsidR="008F7292" w:rsidRPr="00EB2A55" w:rsidRDefault="009F6EA5" w:rsidP="0053650B">
      <w:pPr>
        <w:jc w:val="both"/>
      </w:pPr>
      <w:r w:rsidRPr="00EB2A55">
        <w:t>34.</w:t>
      </w:r>
      <w:r w:rsidR="008F7292" w:rsidRPr="00EB2A55">
        <w:tab/>
      </w:r>
      <w:r w:rsidR="008F7292" w:rsidRPr="00EB2A55">
        <w:rPr>
          <w:b/>
        </w:rPr>
        <w:t>Fire Extinguisher</w:t>
      </w:r>
      <w:r w:rsidR="001233D7" w:rsidRPr="00EB2A55">
        <w:t xml:space="preserve"> - </w:t>
      </w:r>
      <w:r w:rsidR="008F7292" w:rsidRPr="00EB2A55">
        <w:t>A fire extinguisher must be provided to meet BS EN 31996 1Kg and maintained at all times and be readily available for use. The fire extinguisher must be clearly a</w:t>
      </w:r>
      <w:r w:rsidR="001233D7" w:rsidRPr="00EB2A55">
        <w:t>nd permanently marked with the vehicle registration and v</w:t>
      </w:r>
      <w:r w:rsidR="008F7292" w:rsidRPr="00EB2A55">
        <w:t>ehicle licence number. This must be</w:t>
      </w:r>
      <w:r w:rsidR="001233D7" w:rsidRPr="00EB2A55">
        <w:t xml:space="preserve"> securely fixed in the v</w:t>
      </w:r>
      <w:r w:rsidR="008F7292" w:rsidRPr="00EB2A55">
        <w:t>ehicle and must not be located in the passenger</w:t>
      </w:r>
      <w:r w:rsidR="001233D7" w:rsidRPr="00EB2A55">
        <w:t xml:space="preserve"> </w:t>
      </w:r>
      <w:r w:rsidR="008F7292" w:rsidRPr="00EB2A55">
        <w:t>compa</w:t>
      </w:r>
      <w:r w:rsidR="001233D7" w:rsidRPr="00EB2A55">
        <w:t>rtment, unless the vehicle is a</w:t>
      </w:r>
      <w:r w:rsidR="005E4C80" w:rsidRPr="00EB2A55">
        <w:t xml:space="preserve"> purpose built t</w:t>
      </w:r>
      <w:r w:rsidR="008F7292" w:rsidRPr="00EB2A55">
        <w:t>axi, which has a purpose-built fire extinguis</w:t>
      </w:r>
      <w:r w:rsidR="001233D7" w:rsidRPr="00EB2A55">
        <w:t>her compartment already in the v</w:t>
      </w:r>
      <w:r w:rsidR="008F7292" w:rsidRPr="00EB2A55">
        <w:t>ehicle. Clear signage must be displayed to alert passengers to the location of the fire extinguisher.</w:t>
      </w:r>
      <w:r w:rsidR="0053650B" w:rsidRPr="00EB2A55">
        <w:t xml:space="preserve"> </w:t>
      </w:r>
    </w:p>
    <w:p w14:paraId="34049D8F" w14:textId="5B53289E" w:rsidR="008F7292" w:rsidRPr="00EB2A55" w:rsidRDefault="009F6EA5" w:rsidP="00432A67">
      <w:pPr>
        <w:jc w:val="both"/>
      </w:pPr>
      <w:r w:rsidRPr="00DC75DF">
        <w:t>3</w:t>
      </w:r>
      <w:r w:rsidR="00DC75DF" w:rsidRPr="00DC75DF">
        <w:t>5</w:t>
      </w:r>
      <w:r w:rsidRPr="00DC75DF">
        <w:t>.</w:t>
      </w:r>
      <w:r w:rsidRPr="00EB2A55">
        <w:rPr>
          <w:b/>
        </w:rPr>
        <w:tab/>
      </w:r>
      <w:r w:rsidR="008F7292" w:rsidRPr="00EB2A55">
        <w:rPr>
          <w:b/>
        </w:rPr>
        <w:t>Radio Equipment</w:t>
      </w:r>
      <w:r w:rsidR="00432A67" w:rsidRPr="00EB2A55">
        <w:rPr>
          <w:b/>
        </w:rPr>
        <w:t xml:space="preserve"> - </w:t>
      </w:r>
      <w:r w:rsidRPr="00EB2A55">
        <w:t>The p</w:t>
      </w:r>
      <w:r w:rsidR="008F7292" w:rsidRPr="00EB2A55">
        <w:t>roprietor must ensure that any radio equipment fitted to</w:t>
      </w:r>
      <w:r w:rsidR="00432A67" w:rsidRPr="00EB2A55">
        <w:t xml:space="preserve"> the v</w:t>
      </w:r>
      <w:r w:rsidR="008F7292" w:rsidRPr="00EB2A55">
        <w:t>ehicle is at all times kept in a safe and sound condition and maintained in proper working order.</w:t>
      </w:r>
    </w:p>
    <w:p w14:paraId="301D4AF2" w14:textId="77777777" w:rsidR="008F7292" w:rsidRPr="00EB2A55" w:rsidRDefault="008F7292" w:rsidP="008F7292">
      <w:pPr>
        <w:rPr>
          <w:b/>
        </w:rPr>
      </w:pPr>
      <w:r w:rsidRPr="00EB2A55">
        <w:rPr>
          <w:b/>
        </w:rPr>
        <w:t>Taximeter</w:t>
      </w:r>
    </w:p>
    <w:p w14:paraId="6ED0F124" w14:textId="53D2CD5C" w:rsidR="008F7292" w:rsidRPr="00EB2A55" w:rsidRDefault="009F6EA5" w:rsidP="00432A67">
      <w:pPr>
        <w:jc w:val="both"/>
      </w:pPr>
      <w:r w:rsidRPr="00EB2A55">
        <w:t>3</w:t>
      </w:r>
      <w:r w:rsidR="00DC75DF">
        <w:t>6</w:t>
      </w:r>
      <w:r w:rsidRPr="00EB2A55">
        <w:t>.</w:t>
      </w:r>
      <w:r w:rsidR="008F7292" w:rsidRPr="00EB2A55">
        <w:tab/>
      </w:r>
      <w:r w:rsidR="00432A67" w:rsidRPr="00EB2A55">
        <w:t xml:space="preserve">The </w:t>
      </w:r>
      <w:r w:rsidRPr="00EB2A55">
        <w:t>p</w:t>
      </w:r>
      <w:r w:rsidR="00432A67" w:rsidRPr="00EB2A55">
        <w:t>roprietor must ensure the v</w:t>
      </w:r>
      <w:r w:rsidR="008F7292" w:rsidRPr="00EB2A55">
        <w:t xml:space="preserve">ehicle is fitted with a taximeter approved by the Council, and that meter must be kept in good repair and proper working order at all times. The taximeter must be set for the current </w:t>
      </w:r>
      <w:r w:rsidR="00432A67" w:rsidRPr="00EB2A55">
        <w:t>tariff set by the Council</w:t>
      </w:r>
      <w:r w:rsidR="00FE73BD" w:rsidRPr="00EB2A55">
        <w:t xml:space="preserve"> or</w:t>
      </w:r>
      <w:r w:rsidR="00432A67" w:rsidRPr="00EB2A55">
        <w:t xml:space="preserve"> a continually lower rate</w:t>
      </w:r>
      <w:r w:rsidR="00FE73BD" w:rsidRPr="00EB2A55">
        <w:t>, and</w:t>
      </w:r>
      <w:r w:rsidR="008F7292" w:rsidRPr="00EB2A55">
        <w:t xml:space="preserve"> must be sealed to prevent unauthorised</w:t>
      </w:r>
      <w:r w:rsidR="00432A67" w:rsidRPr="00EB2A55">
        <w:t xml:space="preserve"> </w:t>
      </w:r>
      <w:r w:rsidR="008F7292" w:rsidRPr="00EB2A55">
        <w:t>adjustment of that meter.</w:t>
      </w:r>
    </w:p>
    <w:p w14:paraId="60BFDA01" w14:textId="4B5F38B2" w:rsidR="008F7292" w:rsidRPr="00EB2A55" w:rsidRDefault="009F6EA5" w:rsidP="00432A67">
      <w:pPr>
        <w:jc w:val="both"/>
      </w:pPr>
      <w:r w:rsidRPr="00EB2A55">
        <w:t>3</w:t>
      </w:r>
      <w:r w:rsidR="00DC75DF">
        <w:t>7</w:t>
      </w:r>
      <w:r w:rsidRPr="00EB2A55">
        <w:t>.</w:t>
      </w:r>
      <w:r w:rsidRPr="00EB2A55">
        <w:tab/>
      </w:r>
      <w:r w:rsidR="008F7292" w:rsidRPr="00EB2A55">
        <w:t xml:space="preserve">All taximeters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8F7292" w:rsidRPr="00EB2A55">
        <w:t xml:space="preserve"> must obtain and retain written certification of such calibration and sealing. This certification must be provided to an authorised office of the Council upon request.</w:t>
      </w:r>
    </w:p>
    <w:p w14:paraId="3B1B2FCE" w14:textId="1797B6C1" w:rsidR="008F7292" w:rsidRPr="00EB2A55" w:rsidRDefault="009F6EA5" w:rsidP="00432A67">
      <w:pPr>
        <w:jc w:val="both"/>
      </w:pPr>
      <w:r w:rsidRPr="00EB2A55">
        <w:t>3</w:t>
      </w:r>
      <w:r w:rsidR="00DC75DF">
        <w:t>8</w:t>
      </w:r>
      <w:r w:rsidRPr="00EB2A55">
        <w:t>.</w:t>
      </w:r>
      <w:r w:rsidRPr="00EB2A55">
        <w:tab/>
      </w:r>
      <w:r w:rsidR="008F7292" w:rsidRPr="00EB2A55">
        <w:t>The taximeter must be fitted with a mechanism which will start the taximeter and make the word “HIRED” to appear on the display, and a means of stopping the taximeter from recording time and distance so that for that period no fare is recorded.</w:t>
      </w:r>
    </w:p>
    <w:p w14:paraId="1D05CAB4" w14:textId="2EA608D3" w:rsidR="008F7292" w:rsidRPr="00EB2A55" w:rsidRDefault="00DC75DF" w:rsidP="00432A67">
      <w:pPr>
        <w:jc w:val="both"/>
      </w:pPr>
      <w:r>
        <w:t>39</w:t>
      </w:r>
      <w:r w:rsidR="009F6EA5" w:rsidRPr="00EB2A55">
        <w:t>.</w:t>
      </w:r>
      <w:r w:rsidR="009F6EA5" w:rsidRPr="00EB2A55">
        <w:tab/>
      </w:r>
      <w:r w:rsidR="008F7292" w:rsidRPr="00EB2A55">
        <w:t>When the taximeter is recording a fare, that must be displayed clearly, legibly and unambiguously on the meter display which must be sufficiently illuminated to enable it to b</w:t>
      </w:r>
      <w:r w:rsidR="00432A67" w:rsidRPr="00EB2A55">
        <w:t>e easily read in all conditions.</w:t>
      </w:r>
    </w:p>
    <w:p w14:paraId="023E1F34" w14:textId="3C7BE010" w:rsidR="008F7292" w:rsidRPr="00EB2A55" w:rsidRDefault="009F6EA5" w:rsidP="008F7292">
      <w:r w:rsidRPr="00EB2A55">
        <w:t>4</w:t>
      </w:r>
      <w:r w:rsidR="00DC75DF">
        <w:t>0</w:t>
      </w:r>
      <w:r w:rsidRPr="00EB2A55">
        <w:t>.</w:t>
      </w:r>
      <w:r w:rsidRPr="00EB2A55">
        <w:tab/>
      </w:r>
      <w:r w:rsidR="008F7292" w:rsidRPr="00EB2A55">
        <w:t>The word “FARE” must b</w:t>
      </w:r>
      <w:r w:rsidR="00432A67" w:rsidRPr="00EB2A55">
        <w:t>e printed alongside the display.</w:t>
      </w:r>
    </w:p>
    <w:p w14:paraId="243FD021" w14:textId="44F4781B" w:rsidR="008F7292" w:rsidRPr="00EB2A55" w:rsidRDefault="009F6EA5" w:rsidP="00432A67">
      <w:pPr>
        <w:jc w:val="both"/>
      </w:pPr>
      <w:r w:rsidRPr="00EB2A55">
        <w:t>4</w:t>
      </w:r>
      <w:r w:rsidR="00DC75DF">
        <w:t>1</w:t>
      </w:r>
      <w:r w:rsidRPr="00EB2A55">
        <w:t>.</w:t>
      </w:r>
      <w:r w:rsidRPr="00EB2A55">
        <w:tab/>
      </w:r>
      <w:r w:rsidR="008F7292" w:rsidRPr="00EB2A55">
        <w:t>The taximeter must be located so that the entire display is plainly visible to any person travelling in the vehicle. The mechanism for activating the meter must be linked to the roof sign to ensure that when the meter is activated the roof sign light is switched off. It must not be possible to illuminate t</w:t>
      </w:r>
      <w:r w:rsidR="00432A67" w:rsidRPr="00EB2A55">
        <w:t>he roof sign by any other means.</w:t>
      </w:r>
    </w:p>
    <w:p w14:paraId="3F204B59" w14:textId="7248BE90" w:rsidR="008F7292" w:rsidRPr="00EB2A55" w:rsidRDefault="009F6EA5" w:rsidP="008F7292">
      <w:r w:rsidRPr="00EB2A55">
        <w:t>4</w:t>
      </w:r>
      <w:r w:rsidR="00DC75DF">
        <w:t>2</w:t>
      </w:r>
      <w:r w:rsidRPr="00EB2A55">
        <w:t>.</w:t>
      </w:r>
      <w:r w:rsidRPr="00EB2A55">
        <w:tab/>
      </w:r>
      <w:r w:rsidR="008F7292" w:rsidRPr="00EB2A55">
        <w:t>If a fare has not been agreed between the driver (or booking agent) and the customer then the fare charged must be that which is shown on the meter.</w:t>
      </w:r>
    </w:p>
    <w:p w14:paraId="54F75924" w14:textId="4B21FF37" w:rsidR="008F7292" w:rsidRPr="00EB2A55" w:rsidRDefault="009F6EA5" w:rsidP="00432A67">
      <w:pPr>
        <w:jc w:val="both"/>
      </w:pPr>
      <w:r w:rsidRPr="00EB2A55">
        <w:t>4</w:t>
      </w:r>
      <w:r w:rsidR="00DC75DF">
        <w:t>3</w:t>
      </w:r>
      <w:r w:rsidRPr="00EB2A55">
        <w:t>.</w:t>
      </w:r>
      <w:r w:rsidR="008F7292" w:rsidRPr="00EB2A55">
        <w:tab/>
        <w:t xml:space="preserve">The </w:t>
      </w:r>
      <w:r w:rsidRPr="00EB2A55">
        <w:t>p</w:t>
      </w:r>
      <w:r w:rsidR="008F7292" w:rsidRPr="00EB2A55">
        <w:t>roprietor must ensure that a copy of the current fare table supplied by the C</w:t>
      </w:r>
      <w:r w:rsidR="00432A67" w:rsidRPr="00EB2A55">
        <w:t>ouncil is displayed inside the v</w:t>
      </w:r>
      <w:r w:rsidR="008F7292" w:rsidRPr="00EB2A55">
        <w:t>ehicle at all times and that table is not concealed from view or rendered illegible. If the meter is set to a lower rate, an additional fare table detailing the lower rate must also be displayed.</w:t>
      </w:r>
    </w:p>
    <w:p w14:paraId="3023A2AE" w14:textId="494AF44A" w:rsidR="008F7292" w:rsidRPr="00EB2A55" w:rsidRDefault="009F6EA5" w:rsidP="00432A67">
      <w:pPr>
        <w:jc w:val="both"/>
      </w:pPr>
      <w:r w:rsidRPr="00EB2A55">
        <w:lastRenderedPageBreak/>
        <w:t>4</w:t>
      </w:r>
      <w:r w:rsidR="00DC75DF">
        <w:t>4</w:t>
      </w:r>
      <w:r w:rsidRPr="00EB2A55">
        <w:t>.</w:t>
      </w:r>
      <w:r w:rsidR="008F7292" w:rsidRPr="00EB2A55">
        <w:tab/>
        <w:t>At all times, vehicles must be fitted with a roof sign that complies with the dimensions and specification de</w:t>
      </w:r>
      <w:r w:rsidRPr="00EB2A55">
        <w:t>tailed in the Hackney Carriage P</w:t>
      </w:r>
      <w:r w:rsidR="008F7292" w:rsidRPr="00EB2A55">
        <w:t xml:space="preserve">olicy, together with any other additional signage that is so specified. </w:t>
      </w:r>
    </w:p>
    <w:p w14:paraId="6224B690" w14:textId="77777777" w:rsidR="008F7292" w:rsidRPr="00EB2A55" w:rsidRDefault="008F7292" w:rsidP="008F7292">
      <w:pPr>
        <w:rPr>
          <w:b/>
        </w:rPr>
      </w:pPr>
      <w:r w:rsidRPr="00EB2A55">
        <w:rPr>
          <w:b/>
        </w:rPr>
        <w:t>Insurance</w:t>
      </w:r>
    </w:p>
    <w:p w14:paraId="357CABD9" w14:textId="6F8C4276" w:rsidR="008F7292" w:rsidRPr="00EB2A55" w:rsidRDefault="009F6EA5" w:rsidP="009F6EA5">
      <w:pPr>
        <w:spacing w:line="240" w:lineRule="auto"/>
        <w:jc w:val="both"/>
      </w:pPr>
      <w:r w:rsidRPr="00EB2A55">
        <w:t>4</w:t>
      </w:r>
      <w:r w:rsidR="00DC75DF">
        <w:t>5</w:t>
      </w:r>
      <w:r w:rsidRPr="00EB2A55">
        <w:t>.</w:t>
      </w:r>
      <w:r w:rsidR="008F7292" w:rsidRPr="00EB2A55">
        <w:tab/>
        <w:t xml:space="preserve">At all times during the currency of this licence the </w:t>
      </w:r>
      <w:r w:rsidRPr="00EB2A55">
        <w:t>p</w:t>
      </w:r>
      <w:r w:rsidR="008F7292" w:rsidRPr="00EB2A55">
        <w:t xml:space="preserve">roprietor must maintain a policy of insurance complying with the requirements of Part VI of the </w:t>
      </w:r>
      <w:hyperlink r:id="rId54" w:history="1">
        <w:r w:rsidR="008F7292" w:rsidRPr="00EB2A55">
          <w:rPr>
            <w:rStyle w:val="Hyperlink"/>
          </w:rPr>
          <w:t>Road</w:t>
        </w:r>
        <w:r w:rsidR="00432A67" w:rsidRPr="00EB2A55">
          <w:rPr>
            <w:rStyle w:val="Hyperlink"/>
          </w:rPr>
          <w:t xml:space="preserve"> Traffic Act 1988</w:t>
        </w:r>
      </w:hyperlink>
      <w:r w:rsidR="00432A67" w:rsidRPr="00EB2A55">
        <w:t xml:space="preserve"> which covers h</w:t>
      </w:r>
      <w:r w:rsidR="008F7292" w:rsidRPr="00EB2A55">
        <w:t>ackney carriage use.</w:t>
      </w:r>
    </w:p>
    <w:p w14:paraId="0AD96F23" w14:textId="612BBEC1" w:rsidR="008F7292" w:rsidRPr="00EB2A55" w:rsidRDefault="009F6EA5" w:rsidP="009F6EA5">
      <w:pPr>
        <w:spacing w:line="240" w:lineRule="auto"/>
        <w:jc w:val="both"/>
      </w:pPr>
      <w:r w:rsidRPr="00EB2A55">
        <w:t>4</w:t>
      </w:r>
      <w:r w:rsidR="00DC75DF">
        <w:t>6</w:t>
      </w:r>
      <w:r w:rsidRPr="00EB2A55">
        <w:t>.</w:t>
      </w:r>
      <w:r w:rsidR="008F7292" w:rsidRPr="00EB2A55">
        <w:tab/>
        <w:t xml:space="preserve">The </w:t>
      </w:r>
      <w:r w:rsidRPr="00EB2A55">
        <w:t>p</w:t>
      </w:r>
      <w:r w:rsidR="008F7292" w:rsidRPr="00EB2A55">
        <w:t xml:space="preserve">roprietor must produce to the Council a new Certificate of </w:t>
      </w:r>
      <w:r w:rsidR="00432A67" w:rsidRPr="00EB2A55">
        <w:t>Insurance or cover note within two</w:t>
      </w:r>
      <w:r w:rsidR="008F7292" w:rsidRPr="00EB2A55">
        <w:t xml:space="preserve"> working days of the expiry of every Certificate of Insurance or cover note prior to renewal date. These must be original documents, photocopies will not be accepted.</w:t>
      </w:r>
    </w:p>
    <w:p w14:paraId="52895A3F" w14:textId="77777777" w:rsidR="008F7292" w:rsidRPr="00EB2A55" w:rsidRDefault="008F7292" w:rsidP="008F7292">
      <w:pPr>
        <w:rPr>
          <w:b/>
        </w:rPr>
      </w:pPr>
      <w:r w:rsidRPr="00EB2A55">
        <w:rPr>
          <w:b/>
        </w:rPr>
        <w:t xml:space="preserve"> Vehicle Damage</w:t>
      </w:r>
    </w:p>
    <w:p w14:paraId="7A57F621" w14:textId="053FE10F" w:rsidR="008F7292" w:rsidRPr="00EB2A55" w:rsidRDefault="009F6EA5" w:rsidP="00432A67">
      <w:pPr>
        <w:jc w:val="both"/>
      </w:pPr>
      <w:r w:rsidRPr="00EB2A55">
        <w:t>4</w:t>
      </w:r>
      <w:r w:rsidR="00DC75DF">
        <w:t>7</w:t>
      </w:r>
      <w:r w:rsidRPr="00EB2A55">
        <w:t>.</w:t>
      </w:r>
      <w:r w:rsidRPr="00EB2A55">
        <w:tab/>
      </w:r>
      <w:r w:rsidR="008F7292" w:rsidRPr="00EB2A55">
        <w:t>The proprietor must, as soon as reasonably practicable, but in any ca</w:t>
      </w:r>
      <w:r w:rsidR="00432A67" w:rsidRPr="00EB2A55">
        <w:t>se within 72 hours, notify the C</w:t>
      </w:r>
      <w:r w:rsidR="008F7292" w:rsidRPr="00EB2A55">
        <w:t>ouncil, in writing on the Council</w:t>
      </w:r>
      <w:r w:rsidR="00432A67" w:rsidRPr="00EB2A55">
        <w:t>’</w:t>
      </w:r>
      <w:r w:rsidR="008F7292" w:rsidRPr="00EB2A55">
        <w:t>s prescribed form, details of any accident involving the vehicle or, of any damage to the vehicle however caused, which affects the safety, performance or appearance of the vehicle or the comfort or convenience of persons carried therein. The vehi</w:t>
      </w:r>
      <w:r w:rsidR="00432A67" w:rsidRPr="00EB2A55">
        <w:t>cle must not be used until the C</w:t>
      </w:r>
      <w:r w:rsidR="008F7292" w:rsidRPr="00EB2A55">
        <w:t>oun</w:t>
      </w:r>
      <w:r w:rsidR="00432A67" w:rsidRPr="00EB2A55">
        <w:t>cil have inspected the vehicle.</w:t>
      </w:r>
    </w:p>
    <w:p w14:paraId="1B8A48A0" w14:textId="7EB73B72" w:rsidR="008F7292" w:rsidRPr="00EB2A55" w:rsidRDefault="00DC75DF" w:rsidP="009F6EA5">
      <w:pPr>
        <w:spacing w:line="240" w:lineRule="auto"/>
        <w:jc w:val="both"/>
        <w:rPr>
          <w:szCs w:val="24"/>
        </w:rPr>
      </w:pPr>
      <w:r>
        <w:t>48</w:t>
      </w:r>
      <w:r w:rsidR="009F6EA5" w:rsidRPr="00EB2A55">
        <w:t>.</w:t>
      </w:r>
      <w:r w:rsidR="009F6EA5" w:rsidRPr="00EB2A55">
        <w:tab/>
      </w:r>
      <w:r w:rsidR="00432A67" w:rsidRPr="00EB2A55">
        <w:rPr>
          <w:szCs w:val="24"/>
        </w:rPr>
        <w:t>A C</w:t>
      </w:r>
      <w:r w:rsidR="008F7292" w:rsidRPr="00EB2A55">
        <w:rPr>
          <w:szCs w:val="24"/>
        </w:rPr>
        <w:t xml:space="preserve">ouncil test may be necessary to demonstrate that the vehicle is roadworthy. The cost of such a test is to be </w:t>
      </w:r>
      <w:r w:rsidR="00432A67" w:rsidRPr="00EB2A55">
        <w:rPr>
          <w:szCs w:val="24"/>
        </w:rPr>
        <w:t>paid by the proprietor. If the C</w:t>
      </w:r>
      <w:r w:rsidR="00EB2A55">
        <w:rPr>
          <w:szCs w:val="24"/>
        </w:rPr>
        <w:t>ouncil determine</w:t>
      </w:r>
      <w:r w:rsidR="008F7292" w:rsidRPr="00EB2A55">
        <w:rPr>
          <w:szCs w:val="24"/>
        </w:rPr>
        <w:t xml:space="preserve"> that the vehicle is unfit for use as a private hire vehicle, a suspension notice under section </w:t>
      </w:r>
      <w:r w:rsidR="009F6EA5" w:rsidRPr="00EB2A55">
        <w:rPr>
          <w:szCs w:val="24"/>
        </w:rPr>
        <w:t>68 Local</w:t>
      </w:r>
      <w:r w:rsidR="00473D69" w:rsidRPr="00EB2A55">
        <w:rPr>
          <w:szCs w:val="24"/>
        </w:rPr>
        <w:t xml:space="preserve"> Government (Miscellaneous Provisions) Act 1976 </w:t>
      </w:r>
      <w:r w:rsidR="008F7292" w:rsidRPr="00EB2A55">
        <w:rPr>
          <w:szCs w:val="24"/>
        </w:rPr>
        <w:t>will be issued.</w:t>
      </w:r>
    </w:p>
    <w:p w14:paraId="2310E6B0" w14:textId="77777777" w:rsidR="008F7292" w:rsidRPr="00EB2A55" w:rsidRDefault="008530E8" w:rsidP="008F7292">
      <w:pPr>
        <w:rPr>
          <w:b/>
        </w:rPr>
      </w:pPr>
      <w:r w:rsidRPr="00EB2A55">
        <w:rPr>
          <w:b/>
        </w:rPr>
        <w:t>Roof R</w:t>
      </w:r>
      <w:r w:rsidR="00432A67" w:rsidRPr="00EB2A55">
        <w:rPr>
          <w:b/>
        </w:rPr>
        <w:t>acks and Roof B</w:t>
      </w:r>
      <w:r w:rsidR="008F7292" w:rsidRPr="00EB2A55">
        <w:rPr>
          <w:b/>
        </w:rPr>
        <w:t>oxes</w:t>
      </w:r>
    </w:p>
    <w:p w14:paraId="5A6EA921" w14:textId="0936F3E1" w:rsidR="008F7292" w:rsidRPr="00EB2A55" w:rsidRDefault="00DC75DF" w:rsidP="00432A67">
      <w:pPr>
        <w:jc w:val="both"/>
      </w:pPr>
      <w:r>
        <w:t>49</w:t>
      </w:r>
      <w:r w:rsidR="009F6EA5" w:rsidRPr="00EB2A55">
        <w:t>.</w:t>
      </w:r>
      <w:r w:rsidR="009F6EA5" w:rsidRPr="00EB2A55">
        <w:tab/>
      </w:r>
      <w:r w:rsidR="008F7292"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625B43DB" w14:textId="7B510347" w:rsidR="008F7292" w:rsidRPr="00EB2A55" w:rsidRDefault="009F6EA5" w:rsidP="00432A67">
      <w:pPr>
        <w:jc w:val="both"/>
      </w:pPr>
      <w:r w:rsidRPr="00EB2A55">
        <w:t>5</w:t>
      </w:r>
      <w:r w:rsidR="00DC75DF">
        <w:t>0</w:t>
      </w:r>
      <w:r w:rsidRPr="00EB2A55">
        <w:t>.</w:t>
      </w:r>
      <w:r w:rsidRPr="00EB2A55">
        <w:tab/>
      </w:r>
      <w:r w:rsidR="008F7292"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5E83778E" w14:textId="5060E1E7" w:rsidR="009F6EA5" w:rsidRPr="00EB2A55" w:rsidRDefault="009F6EA5" w:rsidP="0053650B">
      <w:pPr>
        <w:jc w:val="both"/>
      </w:pPr>
      <w:r w:rsidRPr="00EB2A55">
        <w:t>5</w:t>
      </w:r>
      <w:r w:rsidR="00DC75DF">
        <w:t>1</w:t>
      </w:r>
      <w:r w:rsidRPr="00EB2A55">
        <w:t xml:space="preserve">. </w:t>
      </w:r>
      <w:r w:rsidRPr="00EB2A55">
        <w:tab/>
      </w:r>
      <w:r w:rsidR="008F7292" w:rsidRPr="00EB2A55">
        <w:t>When either a roof rack or roof box is fitted, a second roof light must be fitted to the roof of the vehicle to enable the front and rear of the lights to be clearly seen ahead of and behind the roof rack or roof box. (This does not apply to purpose-built vehicles with an integra</w:t>
      </w:r>
      <w:r w:rsidR="00432A67" w:rsidRPr="00EB2A55">
        <w:t>l front facing roof sign). The secon</w:t>
      </w:r>
      <w:r w:rsidR="008F7292" w:rsidRPr="00EB2A55">
        <w:t>d sign must be removed when the roof rack or roof box is removed.</w:t>
      </w:r>
    </w:p>
    <w:p w14:paraId="748E633E" w14:textId="77777777" w:rsidR="008F7292" w:rsidRPr="00EB2A55" w:rsidRDefault="008F7292" w:rsidP="008F7292">
      <w:pPr>
        <w:rPr>
          <w:b/>
        </w:rPr>
      </w:pPr>
      <w:r w:rsidRPr="00EB2A55">
        <w:rPr>
          <w:b/>
        </w:rPr>
        <w:t>Deposit of Licence</w:t>
      </w:r>
    </w:p>
    <w:p w14:paraId="15822781" w14:textId="08EC4064" w:rsidR="008F7292" w:rsidRPr="00EB2A55" w:rsidRDefault="009F6EA5" w:rsidP="005056B0">
      <w:pPr>
        <w:jc w:val="both"/>
      </w:pPr>
      <w:r w:rsidRPr="00EB2A55">
        <w:t>5</w:t>
      </w:r>
      <w:r w:rsidR="00DC75DF">
        <w:t>2</w:t>
      </w:r>
      <w:r w:rsidRPr="00EB2A55">
        <w:t>.</w:t>
      </w:r>
      <w:r w:rsidRPr="00EB2A55">
        <w:tab/>
        <w:t>The p</w:t>
      </w:r>
      <w:r w:rsidR="008F7292" w:rsidRPr="00EB2A55">
        <w:t xml:space="preserve">roprietor must not allow the </w:t>
      </w:r>
      <w:r w:rsidR="005056B0" w:rsidRPr="00EB2A55">
        <w:t>v</w:t>
      </w:r>
      <w:r w:rsidR="008F7292" w:rsidRPr="00EB2A55">
        <w:t>ehicle to be driven by any person who does not hold a current Dual Driver Licence issued by the Council.</w:t>
      </w:r>
    </w:p>
    <w:p w14:paraId="3D323B95" w14:textId="40119F8E" w:rsidR="008F7292" w:rsidRPr="00EB2A55" w:rsidRDefault="009F6EA5" w:rsidP="005056B0">
      <w:pPr>
        <w:jc w:val="both"/>
      </w:pPr>
      <w:r w:rsidRPr="00EB2A55">
        <w:t>5</w:t>
      </w:r>
      <w:r w:rsidR="00DC75DF">
        <w:t>3</w:t>
      </w:r>
      <w:r w:rsidRPr="00EB2A55">
        <w:t>.</w:t>
      </w:r>
      <w:r w:rsidRPr="00EB2A55">
        <w:tab/>
        <w:t>If the p</w:t>
      </w:r>
      <w:r w:rsidR="008F7292" w:rsidRPr="00EB2A55">
        <w:t>roprietor permits or employs any person to drive the</w:t>
      </w:r>
      <w:r w:rsidR="005056B0" w:rsidRPr="00EB2A55">
        <w:t xml:space="preserve"> v</w:t>
      </w:r>
      <w:r w:rsidR="008F7292" w:rsidRPr="00EB2A55">
        <w:t xml:space="preserve">ehicle, that person must deposit their Dual Driver Licence with the proprietor who must, retain and safely store it </w:t>
      </w:r>
      <w:r w:rsidR="008F7292" w:rsidRPr="00EB2A55">
        <w:lastRenderedPageBreak/>
        <w:t>until such time as the driver cease</w:t>
      </w:r>
      <w:r w:rsidR="005056B0" w:rsidRPr="00EB2A55">
        <w:t>s to be permitted to drive the v</w:t>
      </w:r>
      <w:r w:rsidR="008F7292" w:rsidRPr="00EB2A55">
        <w:t>ehicle, at which point it must be returned to the driver.</w:t>
      </w:r>
    </w:p>
    <w:p w14:paraId="4B24940D" w14:textId="77777777" w:rsidR="008F7292" w:rsidRPr="00EB2A55" w:rsidRDefault="008F7292" w:rsidP="008F7292">
      <w:pPr>
        <w:rPr>
          <w:b/>
        </w:rPr>
      </w:pPr>
      <w:r w:rsidRPr="00EB2A55">
        <w:rPr>
          <w:b/>
        </w:rPr>
        <w:t>Display of Conditions</w:t>
      </w:r>
    </w:p>
    <w:p w14:paraId="55509728" w14:textId="7959F2FD" w:rsidR="008F7292" w:rsidRPr="00EB2A55" w:rsidRDefault="003E3D15" w:rsidP="005056B0">
      <w:pPr>
        <w:jc w:val="both"/>
      </w:pPr>
      <w:r w:rsidRPr="00EB2A55">
        <w:t>5</w:t>
      </w:r>
      <w:r w:rsidR="00DC75DF">
        <w:t>4</w:t>
      </w:r>
      <w:r w:rsidRPr="00EB2A55">
        <w:t>.</w:t>
      </w:r>
      <w:r w:rsidRPr="00EB2A55">
        <w:tab/>
        <w:t>The p</w:t>
      </w:r>
      <w:r w:rsidR="005056B0" w:rsidRPr="00EB2A55">
        <w:t>roprietor of this v</w:t>
      </w:r>
      <w:r w:rsidR="008F7292" w:rsidRPr="00EB2A55">
        <w:t xml:space="preserve">ehicle must have a copy </w:t>
      </w:r>
      <w:r w:rsidR="005056B0" w:rsidRPr="00EB2A55">
        <w:t>of these conditions within the v</w:t>
      </w:r>
      <w:r w:rsidR="008F7292" w:rsidRPr="00EB2A55">
        <w:t>ehicle for inspection by those passengers at all times.</w:t>
      </w:r>
    </w:p>
    <w:p w14:paraId="0FC3AA9B" w14:textId="77777777" w:rsidR="008F7292" w:rsidRPr="00EB2A55" w:rsidRDefault="008F7292" w:rsidP="005056B0">
      <w:pPr>
        <w:ind w:left="0" w:firstLine="0"/>
        <w:jc w:val="both"/>
        <w:rPr>
          <w:b/>
        </w:rPr>
      </w:pPr>
      <w:r w:rsidRPr="00EB2A55">
        <w:rPr>
          <w:b/>
        </w:rPr>
        <w:t xml:space="preserve">FAILURE TO ADHERE TO ANY OF THE CONDITIONS OF THIS LICENCE MAY RESULT IN ENFORCEMENT ACTION. ANY </w:t>
      </w:r>
      <w:r w:rsidR="005056B0" w:rsidRPr="00EB2A55">
        <w:rPr>
          <w:b/>
        </w:rPr>
        <w:t>ENFORCEMENT ACTION</w:t>
      </w:r>
      <w:r w:rsidRPr="00EB2A55">
        <w:rPr>
          <w:b/>
        </w:rPr>
        <w:t xml:space="preserve"> TAKEN WILL BE IN ACCORDANCE WITH THE COUNCIL’S ENFORCEMENT POLICIES.</w:t>
      </w:r>
    </w:p>
    <w:p w14:paraId="6074C450" w14:textId="77777777" w:rsidR="005056B0" w:rsidRPr="00EB2A55" w:rsidRDefault="008F7292" w:rsidP="008F7292">
      <w:r w:rsidRPr="00EB2A55">
        <w:t xml:space="preserve"> </w:t>
      </w:r>
    </w:p>
    <w:p w14:paraId="7A9C2041" w14:textId="77777777" w:rsidR="005056B0" w:rsidRPr="00EB2A55" w:rsidRDefault="005056B0">
      <w:r w:rsidRPr="00EB2A55">
        <w:br w:type="page"/>
      </w:r>
    </w:p>
    <w:p w14:paraId="528E4CBB" w14:textId="77777777" w:rsidR="008F7292" w:rsidRPr="00EB2A55" w:rsidRDefault="005056B0" w:rsidP="005056B0">
      <w:pPr>
        <w:jc w:val="right"/>
        <w:rPr>
          <w:b/>
        </w:rPr>
      </w:pPr>
      <w:r w:rsidRPr="00EB2A55">
        <w:rPr>
          <w:b/>
        </w:rPr>
        <w:lastRenderedPageBreak/>
        <w:t xml:space="preserve">Appendix </w:t>
      </w:r>
      <w:r w:rsidR="00A22EA5">
        <w:rPr>
          <w:b/>
        </w:rPr>
        <w:t>E</w:t>
      </w:r>
    </w:p>
    <w:p w14:paraId="38228A29" w14:textId="77777777" w:rsidR="005056B0" w:rsidRPr="00EB2A55" w:rsidRDefault="005056B0" w:rsidP="001360BC">
      <w:pPr>
        <w:pStyle w:val="Heading1"/>
        <w:jc w:val="center"/>
      </w:pPr>
      <w:bookmarkStart w:id="652" w:name="_Private_Hire_Vehicle"/>
      <w:bookmarkStart w:id="653" w:name="_Toc149837448"/>
      <w:bookmarkEnd w:id="652"/>
      <w:r w:rsidRPr="00EB2A55">
        <w:t>Private Hire Vehicle Licence Conditions</w:t>
      </w:r>
      <w:bookmarkEnd w:id="653"/>
    </w:p>
    <w:p w14:paraId="201B13C6" w14:textId="77777777" w:rsidR="005056B0" w:rsidRPr="00EB2A55" w:rsidRDefault="005056B0" w:rsidP="005056B0">
      <w:pPr>
        <w:ind w:left="0" w:firstLine="0"/>
        <w:jc w:val="both"/>
      </w:pPr>
      <w:r w:rsidRPr="00EB2A55">
        <w:t xml:space="preserve">In these conditions which are imposed under the provisions of section 48(2) of the </w:t>
      </w:r>
      <w:hyperlink r:id="rId55" w:history="1">
        <w:r w:rsidRPr="00EB2A55">
          <w:rPr>
            <w:rStyle w:val="Hyperlink"/>
          </w:rPr>
          <w:t>Local Government (Miscellaneous Provisions) Act 1976</w:t>
        </w:r>
      </w:hyperlink>
      <w:r w:rsidRPr="00EB2A55">
        <w:t>, unless otherwise indicated;</w:t>
      </w:r>
    </w:p>
    <w:p w14:paraId="49D25458" w14:textId="77777777" w:rsidR="005056B0" w:rsidRPr="00EB2A55" w:rsidRDefault="005056B0" w:rsidP="005056B0">
      <w:pPr>
        <w:ind w:left="0" w:firstLine="0"/>
        <w:jc w:val="both"/>
      </w:pPr>
      <w:r w:rsidRPr="00EB2A55">
        <w:t xml:space="preserve">“the Council” will mean </w:t>
      </w:r>
      <w:r w:rsidR="00C12EC8" w:rsidRPr="00EB2A55">
        <w:t xml:space="preserve">Bracknell Forest </w:t>
      </w:r>
      <w:r w:rsidRPr="00EB2A55">
        <w:t>Council</w:t>
      </w:r>
      <w:r w:rsidR="00116316" w:rsidRPr="00EB2A55">
        <w:t>.</w:t>
      </w:r>
    </w:p>
    <w:p w14:paraId="24FA7D67" w14:textId="77777777" w:rsidR="005056B0" w:rsidRPr="00EB2A55" w:rsidRDefault="005056B0" w:rsidP="005056B0">
      <w:pPr>
        <w:ind w:left="0" w:firstLine="0"/>
        <w:jc w:val="both"/>
      </w:pPr>
      <w:r w:rsidRPr="00EB2A55">
        <w:t xml:space="preserve">“the Proprietor” means a person who has been granted a licence by </w:t>
      </w:r>
      <w:r w:rsidR="00C12EC8" w:rsidRPr="00EB2A55">
        <w:t xml:space="preserve">Bracknell Forest </w:t>
      </w:r>
      <w:r w:rsidRPr="00EB2A55">
        <w:t>Council under section 48 of the Local Government (Miscellaneous Provisions) Act 1976</w:t>
      </w:r>
      <w:r w:rsidR="00DE31C8" w:rsidRPr="00EB2A55">
        <w:t>.</w:t>
      </w:r>
    </w:p>
    <w:p w14:paraId="38A98C32" w14:textId="77777777" w:rsidR="005056B0" w:rsidRPr="00EB2A55" w:rsidRDefault="005056B0" w:rsidP="005056B0">
      <w:pPr>
        <w:ind w:left="0" w:firstLine="0"/>
        <w:jc w:val="both"/>
      </w:pPr>
      <w:r w:rsidRPr="00EB2A55">
        <w:t>“the Vehicle” means the vehicle that is specified on the licence granted under section 48 of the Local Government (Miscellaneous Provisions) Act 1976</w:t>
      </w:r>
      <w:r w:rsidR="00DE31C8" w:rsidRPr="00EB2A55">
        <w:t>.</w:t>
      </w:r>
    </w:p>
    <w:p w14:paraId="5B742158" w14:textId="77777777" w:rsidR="005056B0" w:rsidRPr="00EB2A55" w:rsidRDefault="005056B0" w:rsidP="005056B0">
      <w:pPr>
        <w:ind w:left="0" w:firstLine="0"/>
        <w:jc w:val="both"/>
      </w:pPr>
      <w:r w:rsidRPr="00EB2A55">
        <w:t xml:space="preserve">The following conditions will be attached to every private hire vehicle unless specifically altered by the </w:t>
      </w:r>
      <w:r w:rsidR="00900A9E" w:rsidRPr="00EB2A55">
        <w:t>C</w:t>
      </w:r>
      <w:r w:rsidRPr="00EB2A55">
        <w:t>ouncil. Additional conditions that are reasonably necessary will be attached to vehicle licences on a case-by-case basis.</w:t>
      </w:r>
    </w:p>
    <w:p w14:paraId="11301C3E" w14:textId="77777777" w:rsidR="005056B0" w:rsidRPr="00EB2A55" w:rsidRDefault="005056B0" w:rsidP="005056B0">
      <w:pPr>
        <w:rPr>
          <w:b/>
        </w:rPr>
      </w:pPr>
      <w:r w:rsidRPr="00EB2A55">
        <w:rPr>
          <w:b/>
        </w:rPr>
        <w:t>General</w:t>
      </w:r>
    </w:p>
    <w:p w14:paraId="7DB81FE1" w14:textId="77777777" w:rsidR="005056B0" w:rsidRPr="00EB2A55" w:rsidRDefault="000204F7" w:rsidP="000204F7">
      <w:pPr>
        <w:jc w:val="both"/>
      </w:pPr>
      <w:r w:rsidRPr="00EB2A55">
        <w:t>1.</w:t>
      </w:r>
      <w:r w:rsidRPr="00EB2A55">
        <w:tab/>
      </w:r>
      <w:r w:rsidR="005056B0" w:rsidRPr="00EB2A55">
        <w:t>The licensee must notify the Council of the location where the vehicle is kept regularly when not in use (excluding occasional locations that may be used e.g. for servicing and holidays) and any authorised officer must be afforded such facilities as may be reasonably necessary to inspect and test the vehicle there.</w:t>
      </w:r>
    </w:p>
    <w:p w14:paraId="1BAC0522" w14:textId="77777777" w:rsidR="005056B0" w:rsidRPr="00EB2A55" w:rsidRDefault="005056B0" w:rsidP="005056B0">
      <w:pPr>
        <w:jc w:val="both"/>
      </w:pPr>
      <w:r w:rsidRPr="00EB2A55">
        <w:t>2</w:t>
      </w:r>
      <w:r w:rsidR="000204F7" w:rsidRPr="00EB2A55">
        <w:t>.</w:t>
      </w:r>
      <w:r w:rsidRPr="00EB2A55">
        <w:tab/>
        <w:t xml:space="preserve">If the vehicle is licensed by any other Council, the Proprietor must, immediately stop carrying out any work under their </w:t>
      </w:r>
      <w:r w:rsidR="00C12EC8" w:rsidRPr="00EB2A55">
        <w:t xml:space="preserve">Bracknell Forest </w:t>
      </w:r>
      <w:r w:rsidRPr="00EB2A55">
        <w:t xml:space="preserve">Council licence. They must then, return the licence issued by </w:t>
      </w:r>
      <w:r w:rsidR="00C12EC8" w:rsidRPr="00EB2A55">
        <w:t xml:space="preserve">Bracknell Forest </w:t>
      </w:r>
      <w:r w:rsidRPr="00EB2A55">
        <w:t xml:space="preserve">Council to the licensing department of </w:t>
      </w:r>
      <w:r w:rsidR="00C12EC8" w:rsidRPr="00EB2A55">
        <w:t xml:space="preserve">Bracknell Forest </w:t>
      </w:r>
      <w:r w:rsidRPr="00EB2A55">
        <w:t>Council within five working days.</w:t>
      </w:r>
    </w:p>
    <w:p w14:paraId="314DAFB6" w14:textId="77777777" w:rsidR="005056B0" w:rsidRPr="00EB2A55" w:rsidRDefault="005056B0" w:rsidP="005056B0">
      <w:pPr>
        <w:rPr>
          <w:b/>
        </w:rPr>
      </w:pPr>
      <w:r w:rsidRPr="00EB2A55">
        <w:rPr>
          <w:b/>
        </w:rPr>
        <w:t>Identification Plates and Cards</w:t>
      </w:r>
    </w:p>
    <w:p w14:paraId="0C5AA21A" w14:textId="77777777" w:rsidR="005056B0" w:rsidRPr="00EB2A55" w:rsidRDefault="000204F7" w:rsidP="005056B0">
      <w:pPr>
        <w:jc w:val="both"/>
      </w:pPr>
      <w:r w:rsidRPr="00EB2A55">
        <w:t>3.</w:t>
      </w:r>
      <w:r w:rsidR="005056B0" w:rsidRPr="00EB2A55">
        <w:tab/>
        <w:t>The identification plate, additional signage and licence cards remain the property of the Council at all times and must be returned on surrender, suspension, revocation or expiry of the licence or if the vehicle is sold, or disposed of, out of the licensed trade. If a plate is lost or stolen it must be reported to the police. A crime or lost property number must be obtained, and the Council informed within 24 hours.</w:t>
      </w:r>
    </w:p>
    <w:p w14:paraId="0C096FC7" w14:textId="77777777" w:rsidR="005056B0" w:rsidRPr="00EB2A55" w:rsidRDefault="000204F7" w:rsidP="005056B0">
      <w:pPr>
        <w:jc w:val="both"/>
      </w:pPr>
      <w:r w:rsidRPr="00EB2A55">
        <w:t>4.</w:t>
      </w:r>
      <w:r w:rsidR="005056B0" w:rsidRPr="00EB2A55">
        <w:rPr>
          <w:b/>
        </w:rPr>
        <w:tab/>
      </w:r>
      <w:r w:rsidR="005056B0" w:rsidRPr="00EB2A55">
        <w:t>The plate must be securely fixed to the rear exterior of the vehicle using the Council’s approved backing plate and permanent fixings. Velcro, adhesive, magnets and brackets are not acceptable. The security of the plate will be checked as part of the scheduled vehicle test and at any spot checks. The licence plate will be fixed with security toggles under the supervision of an authorised officer of the Council. The Council reserves the right to inspect the plate at any time.</w:t>
      </w:r>
    </w:p>
    <w:p w14:paraId="6111DED6" w14:textId="77777777" w:rsidR="005056B0" w:rsidRPr="00EB2A55" w:rsidRDefault="000204F7" w:rsidP="005056B0">
      <w:pPr>
        <w:jc w:val="both"/>
      </w:pPr>
      <w:r w:rsidRPr="00EB2A55">
        <w:t>5.</w:t>
      </w:r>
      <w:r w:rsidR="005056B0" w:rsidRPr="00EB2A55">
        <w:tab/>
        <w:t xml:space="preserve">All </w:t>
      </w:r>
      <w:r w:rsidR="001400E3" w:rsidRPr="00EB2A55">
        <w:t>v</w:t>
      </w:r>
      <w:r w:rsidR="005056B0" w:rsidRPr="00EB2A55">
        <w:t>ehicles must display the licence cards, provided by the Council, in the front and rear windscreen at all times.</w:t>
      </w:r>
    </w:p>
    <w:p w14:paraId="059EA4C4" w14:textId="77777777" w:rsidR="005056B0" w:rsidRPr="00EB2A55" w:rsidRDefault="000204F7" w:rsidP="00072CB7">
      <w:pPr>
        <w:jc w:val="both"/>
        <w:rPr>
          <w:b/>
        </w:rPr>
      </w:pPr>
      <w:r w:rsidRPr="00EB2A55">
        <w:t>6.</w:t>
      </w:r>
      <w:r w:rsidRPr="00EB2A55">
        <w:tab/>
        <w:t>If the p</w:t>
      </w:r>
      <w:r w:rsidR="005056B0" w:rsidRPr="00EB2A55">
        <w:t xml:space="preserve">roprietor has a dispensation/exemption certificate in relation to contract work, the vehicle will still need to display the licence cards on the front and rear windscreens of </w:t>
      </w:r>
      <w:r w:rsidR="005056B0" w:rsidRPr="00EB2A55">
        <w:lastRenderedPageBreak/>
        <w:t>vehicle. The licence plate must be carried in the boot of the vehicle at all times, and the dispensation certificate granted by the Council must be carried in the glove compartment.</w:t>
      </w:r>
    </w:p>
    <w:p w14:paraId="3223B1B2" w14:textId="77777777" w:rsidR="005056B0" w:rsidRPr="00EB2A55" w:rsidRDefault="005056B0" w:rsidP="005056B0">
      <w:pPr>
        <w:rPr>
          <w:b/>
        </w:rPr>
      </w:pPr>
      <w:r w:rsidRPr="00EB2A55">
        <w:rPr>
          <w:b/>
        </w:rPr>
        <w:t>Maintenance of Vehicle</w:t>
      </w:r>
    </w:p>
    <w:p w14:paraId="1E64BFE0" w14:textId="77777777" w:rsidR="005056B0" w:rsidRPr="00EB2A55" w:rsidRDefault="000204F7" w:rsidP="005056B0">
      <w:pPr>
        <w:jc w:val="both"/>
      </w:pPr>
      <w:r w:rsidRPr="00EB2A55">
        <w:t>7</w:t>
      </w:r>
      <w:r w:rsidR="00586CB8" w:rsidRPr="00EB2A55">
        <w:t>.</w:t>
      </w:r>
      <w:r w:rsidR="005056B0" w:rsidRPr="00EB2A55">
        <w:rPr>
          <w:b/>
        </w:rPr>
        <w:tab/>
      </w:r>
      <w:r w:rsidR="005056B0" w:rsidRPr="00EB2A55">
        <w:t>The vehicle</w:t>
      </w:r>
      <w:r w:rsidRPr="00EB2A55">
        <w:t>,</w:t>
      </w:r>
      <w:r w:rsidR="005056B0" w:rsidRPr="00EB2A55">
        <w:t xml:space="preserve"> along with</w:t>
      </w:r>
      <w:r w:rsidRPr="00EB2A55">
        <w:t xml:space="preserve"> all its fittings and equipment, </w:t>
      </w:r>
      <w:r w:rsidR="005056B0" w:rsidRPr="00EB2A55">
        <w:t>must at all times be kept in an efficient, safe, tidy and clean condition and all relevant statutory requirements must be fully complied with. This includes (but is not limited to) the following:</w:t>
      </w:r>
    </w:p>
    <w:p w14:paraId="1A21AF6C"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rPr>
          <w:color w:val="auto"/>
        </w:rPr>
        <w:t xml:space="preserve">The interior and exterior of the vehicle must be maintained in a clean, safe and proper manner, to the reasonable satisfaction of the </w:t>
      </w:r>
      <w:r w:rsidR="008530E8" w:rsidRPr="00EB2A55">
        <w:rPr>
          <w:color w:val="auto"/>
        </w:rPr>
        <w:t>C</w:t>
      </w:r>
      <w:r w:rsidRPr="00EB2A55">
        <w:rPr>
          <w:color w:val="auto"/>
        </w:rPr>
        <w:t>ouncil</w:t>
      </w:r>
      <w:r w:rsidR="008530E8" w:rsidRPr="00EB2A55">
        <w:rPr>
          <w:color w:val="auto"/>
        </w:rPr>
        <w:t>.</w:t>
      </w:r>
    </w:p>
    <w:p w14:paraId="19537ACF" w14:textId="77777777" w:rsidR="008530E8" w:rsidRPr="00EB2A55" w:rsidRDefault="008530E8"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329B0FFF"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Bodywork must be maintained to a good condition, paintwork must be sound, uniform across the vehicle, well maintained and free of corrosion, dents, scratches, chips and other signs of wear or deterioration, inferior re-spray work and ‘cover up’ temporary repairs.</w:t>
      </w:r>
      <w:r w:rsidR="008530E8" w:rsidRPr="00EB2A55">
        <w:t xml:space="preserve"> </w:t>
      </w:r>
    </w:p>
    <w:p w14:paraId="01C17757" w14:textId="77777777" w:rsidR="008530E8" w:rsidRPr="00EB2A55" w:rsidRDefault="008530E8" w:rsidP="008530E8">
      <w:pPr>
        <w:pStyle w:val="ListParagraph"/>
      </w:pPr>
    </w:p>
    <w:p w14:paraId="760C05F1"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The roof (including any sunroof or removable covering) must be watertight.</w:t>
      </w:r>
      <w:r w:rsidR="008530E8" w:rsidRPr="00EB2A55">
        <w:t xml:space="preserve"> </w:t>
      </w:r>
    </w:p>
    <w:p w14:paraId="464CD761" w14:textId="77777777" w:rsidR="008530E8" w:rsidRPr="00EB2A55" w:rsidRDefault="008530E8" w:rsidP="008530E8">
      <w:pPr>
        <w:pStyle w:val="ListParagraph"/>
      </w:pPr>
    </w:p>
    <w:p w14:paraId="0CEF7324"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Fittings, furniture and additional equipment fitted in the vehicle must be kept in an acceptably clean condition, well maintained and in every way fit for public service. Items such as taxi- meters, radios, Sat-Nav’s, PDA’s, mobile phone holders and other ancillary items must be securely mounted in the vehicle in such a position as to not hinder or obstruct the driver’s operation of, or view out of, the vehicle, or impede the seating of any passenger.</w:t>
      </w:r>
      <w:r w:rsidR="008530E8" w:rsidRPr="00EB2A55">
        <w:t xml:space="preserve"> </w:t>
      </w:r>
    </w:p>
    <w:p w14:paraId="5920E9D1" w14:textId="77777777" w:rsidR="008530E8" w:rsidRPr="00EB2A55" w:rsidRDefault="008530E8" w:rsidP="008530E8">
      <w:pPr>
        <w:pStyle w:val="ListParagraph"/>
      </w:pPr>
    </w:p>
    <w:p w14:paraId="5EB6EA8A"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The seats must be properly cushioned, covered and free from cigarette burns, rips, splits, tears, stains or any other signs of excessive deterioration or wear.</w:t>
      </w:r>
      <w:r w:rsidR="008530E8" w:rsidRPr="00EB2A55">
        <w:t xml:space="preserve"> </w:t>
      </w:r>
    </w:p>
    <w:p w14:paraId="2A509463" w14:textId="77777777" w:rsidR="008530E8" w:rsidRPr="00EB2A55" w:rsidRDefault="008530E8" w:rsidP="008530E8">
      <w:pPr>
        <w:pStyle w:val="ListParagraph"/>
      </w:pPr>
    </w:p>
    <w:p w14:paraId="70597526"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The floor must be covered with carpet, mat or other suitable material, properly secured and be free from cigarette burns, rips, splits, tears, stains, excessive deterioration and wear.</w:t>
      </w:r>
      <w:r w:rsidR="008530E8" w:rsidRPr="00EB2A55">
        <w:t xml:space="preserve"> </w:t>
      </w:r>
    </w:p>
    <w:p w14:paraId="32F0352E" w14:textId="77777777" w:rsidR="008530E8" w:rsidRPr="00EB2A55" w:rsidRDefault="008530E8" w:rsidP="008530E8">
      <w:pPr>
        <w:pStyle w:val="ListParagraph"/>
      </w:pPr>
    </w:p>
    <w:p w14:paraId="443501A6"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The vehicle must be equipped with a suitable bulb-kit indelibly marked with the registration number or licence number of the vehicle to provide for the replacement of defective bulbs</w:t>
      </w:r>
      <w:r w:rsidR="008530E8" w:rsidRPr="00EB2A55">
        <w:t xml:space="preserve">. </w:t>
      </w:r>
    </w:p>
    <w:p w14:paraId="408D1246" w14:textId="77777777" w:rsidR="008530E8" w:rsidRPr="00EB2A55" w:rsidRDefault="008530E8" w:rsidP="008530E8">
      <w:pPr>
        <w:pStyle w:val="ListParagraph"/>
      </w:pPr>
    </w:p>
    <w:p w14:paraId="7F02E084" w14:textId="77777777" w:rsidR="008530E8" w:rsidRPr="00EB2A55" w:rsidRDefault="005056B0" w:rsidP="00D90576">
      <w:pPr>
        <w:pStyle w:val="ListParagraph"/>
        <w:widowControl w:val="0"/>
        <w:numPr>
          <w:ilvl w:val="0"/>
          <w:numId w:val="21"/>
        </w:numPr>
        <w:tabs>
          <w:tab w:val="left" w:pos="1840"/>
          <w:tab w:val="left" w:pos="1841"/>
        </w:tabs>
        <w:autoSpaceDE w:val="0"/>
        <w:autoSpaceDN w:val="0"/>
        <w:spacing w:after="0" w:line="240" w:lineRule="auto"/>
        <w:ind w:right="0" w:hanging="1131"/>
        <w:contextualSpacing w:val="0"/>
        <w:jc w:val="both"/>
      </w:pPr>
      <w:r w:rsidRPr="00EB2A55">
        <w:t>The doors, windows and seats must function in accordance with the original manufacturer’s specification.</w:t>
      </w:r>
    </w:p>
    <w:p w14:paraId="2C6C2708" w14:textId="77777777" w:rsidR="00072CB7" w:rsidRPr="00EB2A55" w:rsidRDefault="00072CB7" w:rsidP="00072CB7">
      <w:pPr>
        <w:pStyle w:val="ListParagraph"/>
      </w:pPr>
    </w:p>
    <w:p w14:paraId="4C223A24" w14:textId="77777777" w:rsidR="005056B0" w:rsidRPr="00EB2A55" w:rsidRDefault="005015F0" w:rsidP="008530E8">
      <w:pPr>
        <w:jc w:val="both"/>
      </w:pPr>
      <w:r w:rsidRPr="00EB2A55">
        <w:t>8.</w:t>
      </w:r>
      <w:r w:rsidR="008530E8" w:rsidRPr="00EB2A55">
        <w:tab/>
      </w:r>
      <w:r w:rsidR="005056B0" w:rsidRPr="00EB2A55">
        <w:t>The proprietor/driver employed to drive the vehicle 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30 days and then for a furt</w:t>
      </w:r>
      <w:r w:rsidR="00072CB7" w:rsidRPr="00EB2A55">
        <w:t>her six</w:t>
      </w:r>
      <w:r w:rsidR="008530E8" w:rsidRPr="00EB2A55">
        <w:t xml:space="preserve"> months by the proprietor.</w:t>
      </w:r>
    </w:p>
    <w:p w14:paraId="581D67EB" w14:textId="77777777" w:rsidR="005056B0" w:rsidRPr="00EB2A55" w:rsidRDefault="005015F0" w:rsidP="008530E8">
      <w:pPr>
        <w:jc w:val="both"/>
      </w:pPr>
      <w:r w:rsidRPr="00EB2A55">
        <w:t>9.</w:t>
      </w:r>
      <w:r w:rsidRPr="00EB2A55">
        <w:tab/>
      </w:r>
      <w:r w:rsidR="008530E8" w:rsidRPr="00EB2A55">
        <w:t>If r</w:t>
      </w:r>
      <w:r w:rsidR="005056B0" w:rsidRPr="00EB2A55">
        <w:t>equired by a Police Officer or Authorised Officer the driver must produce, to that officer, the recorded daily checks kept in the vehicle and the proprietor, on request by that officer, must produce those recorded checks in his possession and/or those kept in the vehicle.</w:t>
      </w:r>
    </w:p>
    <w:p w14:paraId="7B289156" w14:textId="77777777" w:rsidR="005056B0" w:rsidRPr="00EB2A55" w:rsidRDefault="005056B0" w:rsidP="00B21D0D">
      <w:pPr>
        <w:jc w:val="both"/>
      </w:pPr>
      <w:r w:rsidRPr="00EB2A55">
        <w:rPr>
          <w:b/>
        </w:rPr>
        <w:lastRenderedPageBreak/>
        <w:t xml:space="preserve"> </w:t>
      </w:r>
      <w:r w:rsidR="005015F0" w:rsidRPr="00EB2A55">
        <w:t>10.</w:t>
      </w:r>
      <w:r w:rsidRPr="00EB2A55">
        <w:tab/>
        <w:t xml:space="preserve">If a vehicle fails a private hire vehicle test, an authorised officer of the </w:t>
      </w:r>
      <w:r w:rsidR="008530E8" w:rsidRPr="00EB2A55">
        <w:t>C</w:t>
      </w:r>
      <w:r w:rsidRPr="00EB2A55">
        <w:t xml:space="preserve">ouncil at the test station will issue a suspension notice under section 68 of the Local Government (Miscellaneous Provisions) Act </w:t>
      </w:r>
      <w:r w:rsidR="00072CB7" w:rsidRPr="00EB2A55">
        <w:t xml:space="preserve">1976. </w:t>
      </w:r>
      <w:r w:rsidRPr="00EB2A55">
        <w:t>That will immediately suspend the vehicle licence, from which point it cannot be used as a private hire vehicle. The proprietor/driver will be invited to surrender the vehicle plate. If the plate is not surrendered, a “licence suspended” sticker will be affixed to the plate which will mean that the proprietor must purchase a new plate when the suspension is lifted. That suspension notice will be lifted when the vehicle is presented for a retest and that test is passed. If the suspension notice is</w:t>
      </w:r>
      <w:r w:rsidR="008530E8" w:rsidRPr="00EB2A55">
        <w:t xml:space="preserve"> not lifted within a period of two</w:t>
      </w:r>
      <w:r w:rsidRPr="00EB2A55">
        <w:t xml:space="preserve"> calendar months from the date on which it was issued, the vehicle licence will be deemed to be revoked.</w:t>
      </w:r>
    </w:p>
    <w:p w14:paraId="5E5C90D1" w14:textId="77777777" w:rsidR="005056B0" w:rsidRPr="00EB2A55" w:rsidRDefault="005015F0" w:rsidP="008530E8">
      <w:pPr>
        <w:jc w:val="both"/>
      </w:pPr>
      <w:r w:rsidRPr="00EB2A55">
        <w:t>11.</w:t>
      </w:r>
      <w:r w:rsidR="008530E8" w:rsidRPr="00EB2A55">
        <w:tab/>
        <w:t xml:space="preserve">The </w:t>
      </w:r>
      <w:r w:rsidRPr="00EB2A55">
        <w:t>p</w:t>
      </w:r>
      <w:r w:rsidR="008530E8" w:rsidRPr="00EB2A55">
        <w:t>roprietor of the v</w:t>
      </w:r>
      <w:r w:rsidR="005056B0" w:rsidRPr="00EB2A55">
        <w:t xml:space="preserve">ehicle must provide a copy of all Private Hire Test certificates to the Council within </w:t>
      </w:r>
      <w:r w:rsidR="008530E8" w:rsidRPr="00EB2A55">
        <w:t>seven</w:t>
      </w:r>
      <w:r w:rsidR="005056B0" w:rsidRPr="00EB2A55">
        <w:t xml:space="preserve"> days of receiving them.</w:t>
      </w:r>
    </w:p>
    <w:p w14:paraId="202C9671" w14:textId="77777777" w:rsidR="005056B0" w:rsidRPr="00EB2A55" w:rsidRDefault="005015F0" w:rsidP="008530E8">
      <w:pPr>
        <w:jc w:val="both"/>
        <w:rPr>
          <w:b/>
        </w:rPr>
      </w:pPr>
      <w:r w:rsidRPr="00EB2A55">
        <w:t>12.</w:t>
      </w:r>
      <w:r w:rsidR="008530E8" w:rsidRPr="00EB2A55">
        <w:tab/>
        <w:t>If the v</w:t>
      </w:r>
      <w:r w:rsidR="005056B0" w:rsidRPr="00EB2A55">
        <w:t xml:space="preserve">ehicle has been involved in an accident then the </w:t>
      </w:r>
      <w:r w:rsidRPr="00EB2A55">
        <w:t>p</w:t>
      </w:r>
      <w:r w:rsidR="005056B0" w:rsidRPr="00EB2A55">
        <w:t xml:space="preserve">roprietor </w:t>
      </w:r>
      <w:r w:rsidR="008530E8" w:rsidRPr="00EB2A55">
        <w:t>must notify the Council within two</w:t>
      </w:r>
      <w:r w:rsidR="005056B0" w:rsidRPr="00EB2A55">
        <w:t xml:space="preserve"> days and at the </w:t>
      </w:r>
      <w:r w:rsidR="008530E8" w:rsidRPr="00EB2A55">
        <w:t>discretion of the Council, the v</w:t>
      </w:r>
      <w:r w:rsidR="005056B0" w:rsidRPr="00EB2A55">
        <w:t xml:space="preserve">ehicle may have to undergo a further inspection at one of the </w:t>
      </w:r>
      <w:r w:rsidR="008530E8" w:rsidRPr="00EB2A55">
        <w:t>C</w:t>
      </w:r>
      <w:r w:rsidR="005056B0" w:rsidRPr="00EB2A55">
        <w:t>ouncil</w:t>
      </w:r>
      <w:r w:rsidR="008530E8" w:rsidRPr="00EB2A55">
        <w:t>’</w:t>
      </w:r>
      <w:r w:rsidR="005056B0" w:rsidRPr="00EB2A55">
        <w:t>s nominated testing stations.</w:t>
      </w:r>
    </w:p>
    <w:p w14:paraId="699431D5" w14:textId="77777777" w:rsidR="005056B0" w:rsidRPr="00EB2A55" w:rsidRDefault="005056B0" w:rsidP="005056B0">
      <w:pPr>
        <w:rPr>
          <w:b/>
        </w:rPr>
      </w:pPr>
      <w:r w:rsidRPr="00EB2A55">
        <w:rPr>
          <w:b/>
        </w:rPr>
        <w:t>Doors</w:t>
      </w:r>
    </w:p>
    <w:p w14:paraId="7548AED6" w14:textId="77777777" w:rsidR="005056B0" w:rsidRPr="00EB2A55" w:rsidRDefault="005015F0" w:rsidP="008530E8">
      <w:pPr>
        <w:jc w:val="both"/>
      </w:pPr>
      <w:r w:rsidRPr="00EB2A55">
        <w:t>13.</w:t>
      </w:r>
      <w:r w:rsidRPr="00EB2A55">
        <w:tab/>
      </w:r>
      <w:r w:rsidR="005056B0" w:rsidRPr="00EB2A55">
        <w:t>All doors designed by the manufacturer to allow the access or egress of passengers must function correctly and be capable of being opened from the inside and the outside.</w:t>
      </w:r>
    </w:p>
    <w:p w14:paraId="00684E9E" w14:textId="77777777" w:rsidR="005056B0" w:rsidRPr="00EB2A55" w:rsidRDefault="005015F0" w:rsidP="008530E8">
      <w:pPr>
        <w:jc w:val="both"/>
      </w:pPr>
      <w:r w:rsidRPr="00EB2A55">
        <w:t>14.</w:t>
      </w:r>
      <w:r w:rsidRPr="00EB2A55">
        <w:tab/>
      </w:r>
      <w:r w:rsidR="005056B0" w:rsidRPr="00EB2A55">
        <w:t>Tailgates and rear doors must only to be used for loading/unloading luggage or as an emergency exit, unless the vehicle has been designed, modified or a</w:t>
      </w:r>
      <w:r w:rsidR="00EB2A55">
        <w:t>dapted to carry wheelchair using</w:t>
      </w:r>
      <w:r w:rsidR="005056B0" w:rsidRPr="00EB2A55">
        <w:t xml:space="preserve"> passengers, and has the relevant M1 or M2 Type Approval Certificate, in which case the rear doors may be used for loading those passengers only.</w:t>
      </w:r>
    </w:p>
    <w:p w14:paraId="3C9CB514" w14:textId="77777777" w:rsidR="005056B0" w:rsidRPr="00EB2A55" w:rsidRDefault="005056B0" w:rsidP="005056B0">
      <w:pPr>
        <w:rPr>
          <w:b/>
        </w:rPr>
      </w:pPr>
      <w:r w:rsidRPr="00EB2A55">
        <w:rPr>
          <w:b/>
        </w:rPr>
        <w:t>Ventilation</w:t>
      </w:r>
    </w:p>
    <w:p w14:paraId="62DB8426" w14:textId="77777777" w:rsidR="005056B0" w:rsidRPr="00EB2A55" w:rsidRDefault="005015F0" w:rsidP="005056B0">
      <w:r w:rsidRPr="00EB2A55">
        <w:t>15.</w:t>
      </w:r>
      <w:r w:rsidRPr="00EB2A55">
        <w:tab/>
      </w:r>
      <w:r w:rsidR="005056B0" w:rsidRPr="00EB2A55">
        <w:t>The driver’s window and all passenger windows must function correctly and be capable of being opened and closed by the driver or passengers.</w:t>
      </w:r>
    </w:p>
    <w:p w14:paraId="1A69A3C3" w14:textId="77777777" w:rsidR="005056B0" w:rsidRPr="00EB2A55" w:rsidRDefault="005056B0" w:rsidP="005056B0">
      <w:pPr>
        <w:rPr>
          <w:b/>
        </w:rPr>
      </w:pPr>
      <w:r w:rsidRPr="00EB2A55">
        <w:rPr>
          <w:b/>
        </w:rPr>
        <w:t>Wheelchair Accessible Vehicles (WAV’s)</w:t>
      </w:r>
    </w:p>
    <w:p w14:paraId="61BC3047" w14:textId="77777777" w:rsidR="005056B0" w:rsidRPr="00EB2A55" w:rsidRDefault="005015F0" w:rsidP="005015F0">
      <w:pPr>
        <w:jc w:val="both"/>
      </w:pPr>
      <w:r w:rsidRPr="00EB2A55">
        <w:t>16.</w:t>
      </w:r>
      <w:r w:rsidRPr="00EB2A55">
        <w:tab/>
      </w:r>
      <w:r w:rsidR="005056B0" w:rsidRPr="00EB2A55">
        <w:t>The following conditions apply to all private hire vehicles which are built or adapted for the carriage</w:t>
      </w:r>
      <w:r w:rsidR="00EB2A55">
        <w:t xml:space="preserve"> of wheelchair using</w:t>
      </w:r>
      <w:r w:rsidR="008530E8" w:rsidRPr="00EB2A55">
        <w:t xml:space="preserve"> passengers:</w:t>
      </w:r>
    </w:p>
    <w:p w14:paraId="0B94F5BA"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after="0" w:line="240" w:lineRule="auto"/>
        <w:ind w:right="0" w:hanging="1131"/>
        <w:contextualSpacing w:val="0"/>
        <w:jc w:val="both"/>
      </w:pPr>
      <w:r w:rsidRPr="00EB2A55">
        <w:t>All equipment and devices used for or involved in the loading, unloading and secure transportation of w</w:t>
      </w:r>
      <w:r w:rsidR="00EB2A55">
        <w:t>heelchair using</w:t>
      </w:r>
      <w:r w:rsidRPr="00EB2A55">
        <w:t xml:space="preserve"> passengers must at all times function correctly and must be used in accordance with the </w:t>
      </w:r>
      <w:r w:rsidR="008530E8" w:rsidRPr="00EB2A55">
        <w:t>manufacturer’s</w:t>
      </w:r>
      <w:r w:rsidRPr="00EB2A55">
        <w:t xml:space="preserve"> instructions.</w:t>
      </w:r>
    </w:p>
    <w:p w14:paraId="6CA3A38E"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5CC66742"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after="0" w:line="240" w:lineRule="auto"/>
        <w:ind w:right="0" w:hanging="1131"/>
        <w:contextualSpacing w:val="0"/>
        <w:jc w:val="both"/>
      </w:pPr>
      <w:r w:rsidRPr="00EB2A55">
        <w:t>Access to and egress from the wheelchair carrying position must not be obstructed in any manner, at any time, except by wheelchair loading apparatus.</w:t>
      </w:r>
    </w:p>
    <w:p w14:paraId="427445BD" w14:textId="77777777" w:rsidR="005056B0" w:rsidRPr="00EB2A55" w:rsidRDefault="005056B0" w:rsidP="008530E8">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01A439AF"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after="0" w:line="240" w:lineRule="auto"/>
        <w:ind w:right="0" w:hanging="1131"/>
        <w:contextualSpacing w:val="0"/>
        <w:jc w:val="both"/>
      </w:pPr>
      <w:r w:rsidRPr="00EB2A55">
        <w:t>All wheelchair internal anchorage points and equipment must be of the manufacturers design and construction and not altered or modified in any way. All such equipment must be secured in such a position as to not obstruct any emergency exit when the equipment is not in use.</w:t>
      </w:r>
    </w:p>
    <w:p w14:paraId="14458FC5" w14:textId="77777777" w:rsidR="005056B0" w:rsidRPr="00EB2A55" w:rsidRDefault="005056B0" w:rsidP="005056B0">
      <w:pPr>
        <w:rPr>
          <w:b/>
        </w:rPr>
      </w:pPr>
      <w:r w:rsidRPr="00EB2A55">
        <w:rPr>
          <w:b/>
        </w:rPr>
        <w:t xml:space="preserve"> </w:t>
      </w:r>
    </w:p>
    <w:p w14:paraId="4BA93DF3"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after="0" w:line="240" w:lineRule="auto"/>
        <w:ind w:right="0" w:hanging="1131"/>
        <w:contextualSpacing w:val="0"/>
        <w:jc w:val="both"/>
      </w:pPr>
      <w:r w:rsidRPr="00EB2A55">
        <w:t xml:space="preserve">The </w:t>
      </w:r>
      <w:r w:rsidR="00007CF5" w:rsidRPr="00EB2A55">
        <w:t>manufacturer’s</w:t>
      </w:r>
      <w:r w:rsidRPr="00EB2A55">
        <w:t xml:space="preserve"> seat belt for the wheelchair </w:t>
      </w:r>
      <w:r w:rsidR="00EB2A55">
        <w:t xml:space="preserve">using </w:t>
      </w:r>
      <w:r w:rsidRPr="00EB2A55">
        <w:t xml:space="preserve">passenger must always be </w:t>
      </w:r>
      <w:r w:rsidRPr="00EB2A55">
        <w:lastRenderedPageBreak/>
        <w:t>used when a wheelchair is being carried.</w:t>
      </w:r>
    </w:p>
    <w:p w14:paraId="36BA8043"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2BD75891"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after="0" w:line="240" w:lineRule="auto"/>
        <w:ind w:right="0" w:hanging="1131"/>
        <w:contextualSpacing w:val="0"/>
        <w:jc w:val="both"/>
      </w:pPr>
      <w:r w:rsidRPr="00EB2A55">
        <w:t xml:space="preserve">Access ramps or lifts must be securely fixed to the vehicle prior to </w:t>
      </w:r>
      <w:r w:rsidR="005015F0" w:rsidRPr="00EB2A55">
        <w:t xml:space="preserve">use </w:t>
      </w:r>
      <w:r w:rsidRPr="00EB2A55">
        <w:t>and must at all times display information prescribed by other legislation and manufacturers markings.</w:t>
      </w:r>
    </w:p>
    <w:p w14:paraId="7F6D7E6D" w14:textId="77777777" w:rsidR="005056B0" w:rsidRPr="00EB2A55" w:rsidRDefault="005056B0" w:rsidP="00007CF5">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26980DF1" w14:textId="77777777" w:rsidR="005056B0" w:rsidRPr="00EB2A55" w:rsidRDefault="005056B0" w:rsidP="00D90576">
      <w:pPr>
        <w:pStyle w:val="ListParagraph"/>
        <w:widowControl w:val="0"/>
        <w:numPr>
          <w:ilvl w:val="0"/>
          <w:numId w:val="22"/>
        </w:numPr>
        <w:tabs>
          <w:tab w:val="left" w:pos="1840"/>
          <w:tab w:val="left" w:pos="1841"/>
        </w:tabs>
        <w:autoSpaceDE w:val="0"/>
        <w:autoSpaceDN w:val="0"/>
        <w:spacing w:line="240" w:lineRule="auto"/>
        <w:ind w:right="0" w:hanging="1131"/>
        <w:contextualSpacing w:val="0"/>
        <w:jc w:val="both"/>
      </w:pPr>
      <w:r w:rsidRPr="00EB2A55">
        <w:t>Ramps, steps and lifts must be securely</w:t>
      </w:r>
      <w:r w:rsidR="00B65206" w:rsidRPr="00EB2A55">
        <w:t xml:space="preserve"> </w:t>
      </w:r>
      <w:r w:rsidRPr="00EB2A55">
        <w:t>stored in the vehicle before driving off</w:t>
      </w:r>
      <w:r w:rsidR="00072CB7" w:rsidRPr="00EB2A55">
        <w:t>.</w:t>
      </w:r>
    </w:p>
    <w:p w14:paraId="325B9139" w14:textId="77777777" w:rsidR="00072CB7" w:rsidRPr="00EB2A55" w:rsidRDefault="00072CB7" w:rsidP="00072CB7">
      <w:pPr>
        <w:pStyle w:val="ListParagraph"/>
        <w:widowControl w:val="0"/>
        <w:tabs>
          <w:tab w:val="left" w:pos="1840"/>
          <w:tab w:val="left" w:pos="1841"/>
        </w:tabs>
        <w:autoSpaceDE w:val="0"/>
        <w:autoSpaceDN w:val="0"/>
        <w:spacing w:after="0" w:line="240" w:lineRule="auto"/>
        <w:ind w:left="1840" w:right="0" w:firstLine="0"/>
        <w:contextualSpacing w:val="0"/>
        <w:jc w:val="both"/>
      </w:pPr>
    </w:p>
    <w:p w14:paraId="7DDEF3CC" w14:textId="77777777" w:rsidR="005056B0" w:rsidRPr="00EB2A55" w:rsidRDefault="005015F0" w:rsidP="00007CF5">
      <w:pPr>
        <w:jc w:val="both"/>
      </w:pPr>
      <w:r w:rsidRPr="00EB2A55">
        <w:t>17.</w:t>
      </w:r>
      <w:r w:rsidRPr="00EB2A55">
        <w:rPr>
          <w:b/>
        </w:rPr>
        <w:tab/>
      </w:r>
      <w:r w:rsidR="005056B0" w:rsidRPr="00EB2A55">
        <w:t>The licensee must ensure that all drivers of wheelchair accessible vehicles have received sufficient training to be able to load/un</w:t>
      </w:r>
      <w:r w:rsidR="00EB2A55">
        <w:t>load and convey wheelchair using</w:t>
      </w:r>
      <w:r w:rsidR="005056B0" w:rsidRPr="00EB2A55">
        <w:t xml:space="preserve"> passengers in safety and comfort.</w:t>
      </w:r>
    </w:p>
    <w:p w14:paraId="6D3BCCDF" w14:textId="77777777" w:rsidR="005056B0" w:rsidRPr="00EB2A55" w:rsidRDefault="005056B0" w:rsidP="005056B0">
      <w:pPr>
        <w:rPr>
          <w:b/>
        </w:rPr>
      </w:pPr>
      <w:r w:rsidRPr="00EB2A55">
        <w:rPr>
          <w:b/>
        </w:rPr>
        <w:t>Seatbelts</w:t>
      </w:r>
    </w:p>
    <w:p w14:paraId="2A2F7947" w14:textId="77777777" w:rsidR="005056B0" w:rsidRPr="00EB2A55" w:rsidRDefault="005015F0" w:rsidP="005015F0">
      <w:r w:rsidRPr="00EB2A55">
        <w:t>18.</w:t>
      </w:r>
      <w:r w:rsidRPr="00EB2A55">
        <w:tab/>
      </w:r>
      <w:r w:rsidR="005056B0" w:rsidRPr="00EB2A55">
        <w:t>Seat belts must be used in accordance with the requirements of the legislation that is applicable at the relevant time.</w:t>
      </w:r>
    </w:p>
    <w:p w14:paraId="7A4C72C7" w14:textId="77777777" w:rsidR="005056B0" w:rsidRPr="00EB2A55" w:rsidRDefault="005056B0" w:rsidP="005056B0">
      <w:pPr>
        <w:rPr>
          <w:b/>
        </w:rPr>
      </w:pPr>
      <w:r w:rsidRPr="00EB2A55">
        <w:rPr>
          <w:b/>
        </w:rPr>
        <w:t>Tyres</w:t>
      </w:r>
    </w:p>
    <w:p w14:paraId="61DC4243" w14:textId="77777777" w:rsidR="005056B0" w:rsidRPr="00EB2A55" w:rsidRDefault="005015F0" w:rsidP="005015F0">
      <w:pPr>
        <w:jc w:val="both"/>
      </w:pPr>
      <w:r w:rsidRPr="00EB2A55">
        <w:t>19.</w:t>
      </w:r>
      <w:r w:rsidRPr="00EB2A55">
        <w:tab/>
      </w:r>
      <w:r w:rsidR="005056B0" w:rsidRPr="00EB2A55">
        <w:t>All tyres on the licensed vehicle and any trailer used on the licensed vehicle must be in good condition an</w:t>
      </w:r>
      <w:r w:rsidR="00B65206" w:rsidRPr="00EB2A55">
        <w:t>d</w:t>
      </w:r>
      <w:r w:rsidR="005056B0" w:rsidRPr="00EB2A55">
        <w:t xml:space="preserve"> conform with the minimum legal requirements subject to an additional requiremen</w:t>
      </w:r>
      <w:r w:rsidR="00072CB7" w:rsidRPr="00EB2A55">
        <w:t>t that there must be at least 2</w:t>
      </w:r>
      <w:r w:rsidR="005056B0" w:rsidRPr="00EB2A55">
        <w:t>mm tread depth at all times.</w:t>
      </w:r>
    </w:p>
    <w:p w14:paraId="59E6FBD9" w14:textId="77777777" w:rsidR="005056B0" w:rsidRPr="00EB2A55" w:rsidRDefault="005015F0" w:rsidP="005015F0">
      <w:pPr>
        <w:jc w:val="both"/>
      </w:pPr>
      <w:r w:rsidRPr="00EB2A55">
        <w:t>20.</w:t>
      </w:r>
      <w:r w:rsidRPr="00EB2A55">
        <w:tab/>
      </w:r>
      <w:r w:rsidR="005056B0" w:rsidRPr="00EB2A55">
        <w:t>Tyres must be correctly inflated to the vehicle / tyre manufacturer's recommended pressure.</w:t>
      </w:r>
    </w:p>
    <w:p w14:paraId="0D58A92C" w14:textId="77777777" w:rsidR="005056B0" w:rsidRPr="00EB2A55" w:rsidRDefault="005015F0" w:rsidP="005015F0">
      <w:pPr>
        <w:jc w:val="both"/>
      </w:pPr>
      <w:r w:rsidRPr="00EB2A55">
        <w:t>21.</w:t>
      </w:r>
      <w:r w:rsidRPr="00EB2A55">
        <w:tab/>
      </w:r>
      <w:r w:rsidR="005056B0" w:rsidRPr="00EB2A55">
        <w:t xml:space="preserve">The vehicle must be equipped at all times with, a spare wheel or other </w:t>
      </w:r>
      <w:r w:rsidR="00007CF5" w:rsidRPr="00EB2A55">
        <w:t>manufacturer’s</w:t>
      </w:r>
      <w:r w:rsidR="005056B0" w:rsidRPr="00EB2A55">
        <w:t xml:space="preserve"> standard equipment for the vehicle to deal with a punctured or damaged wheel or tyre (such as a gel or foam repair kit).</w:t>
      </w:r>
    </w:p>
    <w:p w14:paraId="1D5EC1B2" w14:textId="77777777" w:rsidR="005056B0" w:rsidRPr="00EB2A55" w:rsidRDefault="005015F0" w:rsidP="005015F0">
      <w:pPr>
        <w:jc w:val="both"/>
      </w:pPr>
      <w:r w:rsidRPr="00EB2A55">
        <w:t>22.</w:t>
      </w:r>
      <w:r w:rsidRPr="00EB2A55">
        <w:tab/>
      </w:r>
      <w:r w:rsidR="005056B0" w:rsidRPr="00EB2A55">
        <w:t xml:space="preserve">All replacement tyres fitted to licensed vehicles must be new (i.e. not have been used previously on any other vehicle), meet the vehicle </w:t>
      </w:r>
      <w:r w:rsidR="00007CF5" w:rsidRPr="00EB2A55">
        <w:t>manufacturer’s</w:t>
      </w:r>
      <w:r w:rsidR="005056B0" w:rsidRPr="00EB2A55">
        <w:t xml:space="preserve"> </w:t>
      </w:r>
      <w:r w:rsidR="00007CF5" w:rsidRPr="00EB2A55">
        <w:t>minimum specification</w:t>
      </w:r>
      <w:r w:rsidR="005056B0" w:rsidRPr="00EB2A55">
        <w:t xml:space="preserve"> for tyres and must have been fitted by a reputable vehicle maintenance company / contractor. Vehicle proprietors are required to retain invoices / receipts to show that any tyre that is purchased meets this </w:t>
      </w:r>
      <w:r w:rsidR="00007CF5" w:rsidRPr="00EB2A55">
        <w:t>requirement</w:t>
      </w:r>
      <w:r w:rsidR="005056B0" w:rsidRPr="00EB2A55">
        <w:t>.</w:t>
      </w:r>
    </w:p>
    <w:p w14:paraId="573992CB" w14:textId="77777777" w:rsidR="005056B0" w:rsidRPr="00EB2A55" w:rsidRDefault="00F71176" w:rsidP="00F71176">
      <w:pPr>
        <w:jc w:val="both"/>
      </w:pPr>
      <w:r w:rsidRPr="00EB2A55">
        <w:t>23.</w:t>
      </w:r>
      <w:r w:rsidRPr="00EB2A55">
        <w:tab/>
      </w:r>
      <w:r w:rsidR="005056B0" w:rsidRPr="00EB2A55">
        <w:t xml:space="preserve">‘Space saving’ spare wheels must only be used in an emergency, and then only in accordance with the manufacturer’s instructions. Should the use of a ‘space saving’ spare wheel become necessary during a period of hire then the journey may continue, but the </w:t>
      </w:r>
      <w:r w:rsidRPr="00EB2A55">
        <w:t xml:space="preserve">spare </w:t>
      </w:r>
      <w:r w:rsidR="005056B0" w:rsidRPr="00EB2A55">
        <w:t>wheel must be replaced before another journey carrying passengers commences.</w:t>
      </w:r>
    </w:p>
    <w:p w14:paraId="56C15A60" w14:textId="77777777" w:rsidR="005056B0" w:rsidRPr="00EB2A55" w:rsidRDefault="005056B0" w:rsidP="005056B0">
      <w:pPr>
        <w:rPr>
          <w:b/>
        </w:rPr>
      </w:pPr>
      <w:r w:rsidRPr="00EB2A55">
        <w:rPr>
          <w:b/>
        </w:rPr>
        <w:t>Alteration of Vehicle</w:t>
      </w:r>
    </w:p>
    <w:p w14:paraId="52B4EC8A" w14:textId="77777777" w:rsidR="005056B0" w:rsidRPr="00EB2A55" w:rsidRDefault="00F71176" w:rsidP="00007CF5">
      <w:pPr>
        <w:jc w:val="both"/>
      </w:pPr>
      <w:r w:rsidRPr="00EB2A55">
        <w:t>24.</w:t>
      </w:r>
      <w:r w:rsidR="005056B0" w:rsidRPr="00EB2A55">
        <w:rPr>
          <w:b/>
        </w:rPr>
        <w:tab/>
      </w:r>
      <w:r w:rsidR="005056B0" w:rsidRPr="00EB2A55">
        <w:t xml:space="preserve">No material alteration or change in the specification, design, </w:t>
      </w:r>
      <w:r w:rsidR="00007CF5" w:rsidRPr="00EB2A55">
        <w:t>condition or appearance of the v</w:t>
      </w:r>
      <w:r w:rsidR="005056B0" w:rsidRPr="00EB2A55">
        <w:t>ehicle can be made without the written approval of the Council at any time while the licence is in force.</w:t>
      </w:r>
    </w:p>
    <w:p w14:paraId="01E357E8" w14:textId="77777777" w:rsidR="005056B0" w:rsidRPr="00EB2A55" w:rsidRDefault="00F71176" w:rsidP="00E121D1">
      <w:pPr>
        <w:jc w:val="both"/>
        <w:rPr>
          <w:b/>
        </w:rPr>
      </w:pPr>
      <w:r w:rsidRPr="00EB2A55">
        <w:t>25.</w:t>
      </w:r>
      <w:r w:rsidR="005056B0" w:rsidRPr="00EB2A55">
        <w:tab/>
        <w:t xml:space="preserve">No fixtures or fittings, except those approved in writing by the Council, can be </w:t>
      </w:r>
      <w:r w:rsidR="00007CF5" w:rsidRPr="00EB2A55">
        <w:t>attached to the outside of the v</w:t>
      </w:r>
      <w:r w:rsidR="005056B0" w:rsidRPr="00EB2A55">
        <w:t>ehicle.</w:t>
      </w:r>
      <w:r w:rsidR="005056B0" w:rsidRPr="00EB2A55">
        <w:rPr>
          <w:b/>
        </w:rPr>
        <w:t xml:space="preserve"> </w:t>
      </w:r>
    </w:p>
    <w:p w14:paraId="09B016BB" w14:textId="77777777" w:rsidR="005056B0" w:rsidRPr="00EB2A55" w:rsidRDefault="00F71176" w:rsidP="00007CF5">
      <w:pPr>
        <w:jc w:val="both"/>
      </w:pPr>
      <w:r w:rsidRPr="00EB2A55">
        <w:lastRenderedPageBreak/>
        <w:t>26.</w:t>
      </w:r>
      <w:r w:rsidR="005056B0" w:rsidRPr="00EB2A55">
        <w:t xml:space="preserve"> </w:t>
      </w:r>
      <w:r w:rsidR="00007CF5" w:rsidRPr="00EB2A55">
        <w:tab/>
      </w:r>
      <w:r w:rsidR="005056B0" w:rsidRPr="00EB2A55">
        <w:t xml:space="preserve">All glazing must at all times comply with </w:t>
      </w:r>
      <w:hyperlink r:id="rId56" w:history="1">
        <w:r w:rsidR="00E121D1" w:rsidRPr="00EB2A55">
          <w:rPr>
            <w:rStyle w:val="Hyperlink"/>
          </w:rPr>
          <w:t>The Road Vehicles (Construction and Use) Regulations 1986</w:t>
        </w:r>
      </w:hyperlink>
      <w:r w:rsidR="00E121D1" w:rsidRPr="00EB2A55">
        <w:t xml:space="preserve"> regulation </w:t>
      </w:r>
      <w:r w:rsidR="005056B0" w:rsidRPr="00EB2A55">
        <w:t>32 with regards to the level of tint. The front windscreen must let at least 75% of light through and the front side windows must let at least 70% of light through. No darker tint is permitted for any glass. The application of aftermarket tinted film to any window is not permitted.</w:t>
      </w:r>
    </w:p>
    <w:p w14:paraId="4364C74C" w14:textId="77777777" w:rsidR="005056B0" w:rsidRPr="00EB2A55" w:rsidRDefault="005056B0" w:rsidP="005056B0">
      <w:pPr>
        <w:rPr>
          <w:b/>
        </w:rPr>
      </w:pPr>
      <w:r w:rsidRPr="00EB2A55">
        <w:rPr>
          <w:b/>
        </w:rPr>
        <w:t>Seats and Passengers</w:t>
      </w:r>
    </w:p>
    <w:p w14:paraId="0C3E8465" w14:textId="77777777" w:rsidR="005056B0" w:rsidRPr="00EB2A55" w:rsidRDefault="00F71176" w:rsidP="00F71176">
      <w:pPr>
        <w:jc w:val="both"/>
      </w:pPr>
      <w:r w:rsidRPr="00EB2A55">
        <w:t>27.</w:t>
      </w:r>
      <w:r w:rsidRPr="00EB2A55">
        <w:tab/>
      </w:r>
      <w:r w:rsidR="005056B0" w:rsidRPr="00EB2A55">
        <w:t>In all licensed vehicles provided with a passenger side air bag, no child can be carried in a rear-facing carrier in the front passenger seat.</w:t>
      </w:r>
    </w:p>
    <w:p w14:paraId="5569E06B" w14:textId="77777777" w:rsidR="005056B0" w:rsidRPr="00EB2A55" w:rsidRDefault="00F71176" w:rsidP="00F71176">
      <w:pPr>
        <w:jc w:val="both"/>
      </w:pPr>
      <w:r w:rsidRPr="00EB2A55">
        <w:t>28.</w:t>
      </w:r>
      <w:r w:rsidRPr="00EB2A55">
        <w:tab/>
      </w:r>
      <w:r w:rsidR="005056B0" w:rsidRPr="00EB2A55">
        <w:t>A notice must be displayed in the vehicle reminding passengers that it is a statutory requirement to wear the seat belts provided.</w:t>
      </w:r>
    </w:p>
    <w:p w14:paraId="59D35EE2" w14:textId="77777777" w:rsidR="005056B0" w:rsidRPr="00EB2A55" w:rsidRDefault="00F71176" w:rsidP="00F71176">
      <w:pPr>
        <w:jc w:val="both"/>
      </w:pPr>
      <w:r w:rsidRPr="00EB2A55">
        <w:t>29.</w:t>
      </w:r>
      <w:r w:rsidRPr="00EB2A55">
        <w:tab/>
      </w:r>
      <w:r w:rsidR="005056B0" w:rsidRPr="00EB2A55">
        <w:t>Any excess seating fixings which were removed or permanently capped before the vehicles licensed must not be replaced or exposed during the currency of the licence.</w:t>
      </w:r>
    </w:p>
    <w:p w14:paraId="1CEBE12A" w14:textId="77777777" w:rsidR="005056B0" w:rsidRPr="00EB2A55" w:rsidRDefault="00F71176" w:rsidP="00F71176">
      <w:pPr>
        <w:ind w:left="0" w:firstLine="0"/>
        <w:jc w:val="both"/>
      </w:pPr>
      <w:r w:rsidRPr="00EB2A55">
        <w:t>30.</w:t>
      </w:r>
      <w:r w:rsidR="005056B0" w:rsidRPr="00EB2A55">
        <w:tab/>
        <w:t>Any drinking vessels provided by t</w:t>
      </w:r>
      <w:r w:rsidRPr="00EB2A55">
        <w:t>he p</w:t>
      </w:r>
      <w:r w:rsidR="00007CF5" w:rsidRPr="00EB2A55">
        <w:t>roprietor or driver of the v</w:t>
      </w:r>
      <w:r w:rsidR="005056B0" w:rsidRPr="00EB2A55">
        <w:t xml:space="preserve">ehicle must be made of </w:t>
      </w:r>
      <w:r w:rsidR="00007CF5" w:rsidRPr="00EB2A55">
        <w:tab/>
      </w:r>
      <w:r w:rsidR="005056B0" w:rsidRPr="00EB2A55">
        <w:t>either toughened glass or plastic.</w:t>
      </w:r>
    </w:p>
    <w:p w14:paraId="2029D2AA" w14:textId="77777777" w:rsidR="005056B0" w:rsidRPr="00EB2A55" w:rsidRDefault="00F71176" w:rsidP="00007CF5">
      <w:pPr>
        <w:jc w:val="both"/>
      </w:pPr>
      <w:r w:rsidRPr="00EB2A55">
        <w:t>31.</w:t>
      </w:r>
      <w:r w:rsidR="005056B0" w:rsidRPr="00EB2A55">
        <w:tab/>
        <w:t>If any passenger is under the age of 18 years no alcohol in open</w:t>
      </w:r>
      <w:r w:rsidR="00007CF5" w:rsidRPr="00EB2A55">
        <w:t xml:space="preserve"> vessels can be carried in the v</w:t>
      </w:r>
      <w:r w:rsidR="005056B0" w:rsidRPr="00EB2A55">
        <w:t>ehicle.</w:t>
      </w:r>
    </w:p>
    <w:p w14:paraId="7F838564" w14:textId="77777777" w:rsidR="005056B0" w:rsidRPr="00EB2A55" w:rsidRDefault="00F71176" w:rsidP="00007CF5">
      <w:pPr>
        <w:jc w:val="both"/>
      </w:pPr>
      <w:r w:rsidRPr="00EB2A55">
        <w:t>32.</w:t>
      </w:r>
      <w:r w:rsidRPr="00EB2A55">
        <w:tab/>
        <w:t>The p</w:t>
      </w:r>
      <w:r w:rsidR="005056B0" w:rsidRPr="00EB2A55">
        <w:t>roprietor must ensure that there is sufficient me</w:t>
      </w:r>
      <w:r w:rsidR="00007CF5" w:rsidRPr="00EB2A55">
        <w:t>ans by which any person in the v</w:t>
      </w:r>
      <w:r w:rsidR="005056B0" w:rsidRPr="00EB2A55">
        <w:t>ehicle may communicate with the driver.</w:t>
      </w:r>
    </w:p>
    <w:p w14:paraId="73A15206" w14:textId="77777777" w:rsidR="005056B0" w:rsidRPr="00EB2A55" w:rsidRDefault="005056B0" w:rsidP="005056B0">
      <w:pPr>
        <w:rPr>
          <w:b/>
        </w:rPr>
      </w:pPr>
      <w:r w:rsidRPr="00EB2A55">
        <w:rPr>
          <w:b/>
        </w:rPr>
        <w:t>Advertising</w:t>
      </w:r>
    </w:p>
    <w:p w14:paraId="0ED4A466" w14:textId="77777777" w:rsidR="005056B0" w:rsidRPr="00EB2A55" w:rsidRDefault="00F71176" w:rsidP="00007CF5">
      <w:pPr>
        <w:jc w:val="both"/>
      </w:pPr>
      <w:r w:rsidRPr="00EB2A55">
        <w:t>33.</w:t>
      </w:r>
      <w:r w:rsidR="005056B0" w:rsidRPr="00EB2A55">
        <w:rPr>
          <w:b/>
        </w:rPr>
        <w:tab/>
      </w:r>
      <w:r w:rsidR="005056B0" w:rsidRPr="00EB2A55">
        <w:t xml:space="preserve">The </w:t>
      </w:r>
      <w:r w:rsidRPr="00EB2A55">
        <w:t>p</w:t>
      </w:r>
      <w:r w:rsidR="005056B0" w:rsidRPr="00EB2A55">
        <w:t xml:space="preserve">roprietor must not display or permit </w:t>
      </w:r>
      <w:r w:rsidR="00007CF5" w:rsidRPr="00EB2A55">
        <w:t>to be displayed on or from the v</w:t>
      </w:r>
      <w:r w:rsidR="005056B0" w:rsidRPr="00EB2A55">
        <w:t>ehicle any sign or notice which consists of or includes the word “Taxi” or “Cab” whether in the singular or plural or “Hire” or any word of similar meaning or appearance to any of those words whether alone or as part of another word.</w:t>
      </w:r>
    </w:p>
    <w:p w14:paraId="0EB3860B" w14:textId="77777777" w:rsidR="005056B0" w:rsidRPr="00EB2A55" w:rsidRDefault="00F71176" w:rsidP="00007CF5">
      <w:pPr>
        <w:jc w:val="both"/>
      </w:pPr>
      <w:r w:rsidRPr="00EB2A55">
        <w:t>34.</w:t>
      </w:r>
      <w:r w:rsidR="005056B0" w:rsidRPr="00EB2A55">
        <w:tab/>
        <w:t>Adv</w:t>
      </w:r>
      <w:r w:rsidR="00007CF5" w:rsidRPr="00EB2A55">
        <w:t>ertising on the outside of the v</w:t>
      </w:r>
      <w:r w:rsidR="005056B0" w:rsidRPr="00EB2A55">
        <w:t>ehicle is restricted to the name and telephone number of the</w:t>
      </w:r>
      <w:r w:rsidRPr="00EB2A55">
        <w:t xml:space="preserve"> p</w:t>
      </w:r>
      <w:r w:rsidR="00007CF5" w:rsidRPr="00EB2A55">
        <w:t>roprietor or operator of the v</w:t>
      </w:r>
      <w:r w:rsidR="005056B0" w:rsidRPr="00EB2A55">
        <w:t>ehicle. Sponsored advertising of other businesses or products or services is not p</w:t>
      </w:r>
      <w:r w:rsidR="00007CF5" w:rsidRPr="00EB2A55">
        <w:t>ermitted on the outside of the v</w:t>
      </w:r>
      <w:r w:rsidR="005056B0" w:rsidRPr="00EB2A55">
        <w:t>ehicle, unless written permission is obtained from the Council.</w:t>
      </w:r>
    </w:p>
    <w:p w14:paraId="182A1530" w14:textId="77777777" w:rsidR="005056B0" w:rsidRPr="00EB2A55" w:rsidRDefault="005056B0" w:rsidP="005056B0">
      <w:pPr>
        <w:rPr>
          <w:b/>
        </w:rPr>
      </w:pPr>
      <w:r w:rsidRPr="00EB2A55">
        <w:rPr>
          <w:b/>
        </w:rPr>
        <w:t>Luggage</w:t>
      </w:r>
    </w:p>
    <w:p w14:paraId="217B86F7" w14:textId="77777777" w:rsidR="005056B0" w:rsidRPr="00EB2A55" w:rsidRDefault="00F71176" w:rsidP="00F71176">
      <w:pPr>
        <w:jc w:val="both"/>
      </w:pPr>
      <w:r w:rsidRPr="00EB2A55">
        <w:t>35.</w:t>
      </w:r>
      <w:r w:rsidRPr="00EB2A55">
        <w:tab/>
      </w:r>
      <w:r w:rsidR="005056B0" w:rsidRPr="00EB2A55">
        <w:t>Luggage and storage areas must be kept as free space for passen</w:t>
      </w:r>
      <w:r w:rsidR="00131324" w:rsidRPr="00EB2A55">
        <w:t>gers’</w:t>
      </w:r>
      <w:r w:rsidR="005056B0" w:rsidRPr="00EB2A55">
        <w:t xml:space="preserve"> luggage.</w:t>
      </w:r>
    </w:p>
    <w:p w14:paraId="1AF571DF" w14:textId="77777777" w:rsidR="005056B0" w:rsidRPr="00EB2A55" w:rsidRDefault="00F71176" w:rsidP="00F71176">
      <w:pPr>
        <w:jc w:val="both"/>
      </w:pPr>
      <w:r w:rsidRPr="00EB2A55">
        <w:t>36.</w:t>
      </w:r>
      <w:r w:rsidRPr="00EB2A55">
        <w:tab/>
      </w:r>
      <w:r w:rsidR="005056B0" w:rsidRPr="00EB2A55">
        <w:t>Luggage must be suitably secured in place and must not obstruct any exit, or emergency exit.</w:t>
      </w:r>
    </w:p>
    <w:p w14:paraId="551E3E12" w14:textId="77777777" w:rsidR="005056B0" w:rsidRPr="00EB2A55" w:rsidRDefault="00F71176" w:rsidP="00F71176">
      <w:pPr>
        <w:jc w:val="both"/>
      </w:pPr>
      <w:r w:rsidRPr="00EB2A55">
        <w:t>37.</w:t>
      </w:r>
      <w:r w:rsidRPr="00EB2A55">
        <w:tab/>
      </w:r>
      <w:r w:rsidR="005056B0" w:rsidRPr="00EB2A55">
        <w:t>Vehicles with open luggage space</w:t>
      </w:r>
      <w:r w:rsidRPr="00EB2A55">
        <w:t>,</w:t>
      </w:r>
      <w:r w:rsidR="005056B0" w:rsidRPr="00EB2A55">
        <w:t xml:space="preserve"> such as estate cars</w:t>
      </w:r>
      <w:r w:rsidRPr="00EB2A55">
        <w:t>,</w:t>
      </w:r>
      <w:r w:rsidR="005056B0" w:rsidRPr="00EB2A55">
        <w:t xml:space="preserve"> must be fitted with a suitable guard between the luggage space and the passenger compartment which must be in use whenever passengers are carried.</w:t>
      </w:r>
    </w:p>
    <w:p w14:paraId="04400C03" w14:textId="77777777" w:rsidR="005056B0" w:rsidRPr="00EB2A55" w:rsidRDefault="00F71176" w:rsidP="00F71176">
      <w:pPr>
        <w:jc w:val="both"/>
      </w:pPr>
      <w:r w:rsidRPr="00EB2A55">
        <w:t>38.</w:t>
      </w:r>
      <w:r w:rsidRPr="00EB2A55">
        <w:tab/>
      </w:r>
      <w:r w:rsidR="005056B0" w:rsidRPr="00EB2A55">
        <w:t xml:space="preserve">Vehicles with no clear demarcation between the passenger and luggage areas must be fitted with suitable restraining straps or other approved devices to secure the luggage and prevent it coming into contact with any passenger at any time (including in the case of an </w:t>
      </w:r>
      <w:r w:rsidR="005056B0" w:rsidRPr="00EB2A55">
        <w:lastRenderedPageBreak/>
        <w:t xml:space="preserve">accident). These restraining straps or devices must be used whenever </w:t>
      </w:r>
      <w:r w:rsidRPr="00EB2A55">
        <w:t xml:space="preserve">a </w:t>
      </w:r>
      <w:r w:rsidR="00007CF5" w:rsidRPr="00EB2A55">
        <w:t>passenger’s</w:t>
      </w:r>
      <w:r w:rsidR="005056B0" w:rsidRPr="00EB2A55">
        <w:t xml:space="preserve"> luggage is being carried.</w:t>
      </w:r>
    </w:p>
    <w:p w14:paraId="28198FE8" w14:textId="77777777" w:rsidR="005056B0" w:rsidRPr="00EB2A55" w:rsidRDefault="005056B0" w:rsidP="005056B0">
      <w:pPr>
        <w:rPr>
          <w:b/>
        </w:rPr>
      </w:pPr>
      <w:r w:rsidRPr="00EB2A55">
        <w:rPr>
          <w:b/>
        </w:rPr>
        <w:t>Safety Equipment</w:t>
      </w:r>
    </w:p>
    <w:p w14:paraId="77B26F53" w14:textId="77777777" w:rsidR="005056B0" w:rsidRPr="00EB2A55" w:rsidRDefault="00F71176" w:rsidP="00007CF5">
      <w:pPr>
        <w:jc w:val="both"/>
      </w:pPr>
      <w:r w:rsidRPr="00EB2A55">
        <w:t>39</w:t>
      </w:r>
      <w:r w:rsidRPr="00EB2A55">
        <w:rPr>
          <w:b/>
        </w:rPr>
        <w:t>.</w:t>
      </w:r>
      <w:r w:rsidR="005056B0" w:rsidRPr="00EB2A55">
        <w:rPr>
          <w:b/>
        </w:rPr>
        <w:tab/>
        <w:t>Fire Extinguisher</w:t>
      </w:r>
      <w:r w:rsidR="00007CF5" w:rsidRPr="00EB2A55">
        <w:rPr>
          <w:b/>
        </w:rPr>
        <w:t xml:space="preserve"> - </w:t>
      </w:r>
      <w:r w:rsidR="005056B0" w:rsidRPr="00EB2A55">
        <w:t xml:space="preserve">A fire extinguisher must be provided to meet BS EN 31996 1Kg and maintained at all times and be readily available for use. The fire extinguisher must be clearly and permanently marked with the </w:t>
      </w:r>
      <w:r w:rsidR="00007CF5" w:rsidRPr="00EB2A55">
        <w:t>v</w:t>
      </w:r>
      <w:r w:rsidR="005056B0" w:rsidRPr="00EB2A55">
        <w:t xml:space="preserve">ehicle registration and </w:t>
      </w:r>
      <w:r w:rsidR="00007CF5" w:rsidRPr="00EB2A55">
        <w:t>v</w:t>
      </w:r>
      <w:r w:rsidR="005056B0" w:rsidRPr="00EB2A55">
        <w:t>ehicle licence nu</w:t>
      </w:r>
      <w:r w:rsidR="00007CF5" w:rsidRPr="00EB2A55">
        <w:t xml:space="preserve">mber. </w:t>
      </w:r>
      <w:r w:rsidR="005056B0" w:rsidRPr="00EB2A55">
        <w:t>This</w:t>
      </w:r>
      <w:r w:rsidR="00007CF5" w:rsidRPr="00EB2A55">
        <w:t xml:space="preserve"> must be securely fixed in the v</w:t>
      </w:r>
      <w:r w:rsidR="005056B0" w:rsidRPr="00EB2A55">
        <w:t>ehicle and must not be located</w:t>
      </w:r>
      <w:r w:rsidR="00007CF5" w:rsidRPr="00EB2A55">
        <w:t xml:space="preserve"> in the passenger compartment. </w:t>
      </w:r>
      <w:r w:rsidR="005056B0" w:rsidRPr="00EB2A55">
        <w:t>Clear signage must be displayed to alert passengers to the location of the fire extinguisher</w:t>
      </w:r>
      <w:r w:rsidR="00007CF5" w:rsidRPr="00EB2A55">
        <w:t>.</w:t>
      </w:r>
    </w:p>
    <w:p w14:paraId="4140D49A" w14:textId="77777777" w:rsidR="005056B0" w:rsidRPr="00DC75DF" w:rsidRDefault="005056B0" w:rsidP="005056B0">
      <w:pPr>
        <w:rPr>
          <w:b/>
        </w:rPr>
      </w:pPr>
      <w:r w:rsidRPr="00DC75DF">
        <w:rPr>
          <w:b/>
        </w:rPr>
        <w:t>Radio Equipment</w:t>
      </w:r>
    </w:p>
    <w:p w14:paraId="6F28DDA0" w14:textId="4941A686" w:rsidR="005056B0" w:rsidRPr="00EB2A55" w:rsidRDefault="00F71176" w:rsidP="00F71176">
      <w:r w:rsidRPr="00DC75DF">
        <w:t>4</w:t>
      </w:r>
      <w:r w:rsidR="00DC75DF" w:rsidRPr="00DC75DF">
        <w:t>0</w:t>
      </w:r>
      <w:r w:rsidRPr="00DC75DF">
        <w:t>.</w:t>
      </w:r>
      <w:r w:rsidRPr="00EB2A55">
        <w:tab/>
      </w:r>
      <w:r w:rsidR="005056B0" w:rsidRPr="00EB2A55">
        <w:t xml:space="preserve">The </w:t>
      </w:r>
      <w:r w:rsidRPr="00EB2A55">
        <w:t>p</w:t>
      </w:r>
      <w:r w:rsidR="005056B0" w:rsidRPr="00EB2A55">
        <w:t>roprietor must ensure that any</w:t>
      </w:r>
      <w:r w:rsidR="00007CF5" w:rsidRPr="00EB2A55">
        <w:t xml:space="preserve"> radio equipment fitted to the v</w:t>
      </w:r>
      <w:r w:rsidR="005056B0" w:rsidRPr="00EB2A55">
        <w:t>ehicle is at all times kept in a safe and sound condition, and maintained in proper working order.</w:t>
      </w:r>
    </w:p>
    <w:p w14:paraId="0DCB407C" w14:textId="77777777" w:rsidR="005056B0" w:rsidRPr="00EB2A55" w:rsidRDefault="005056B0" w:rsidP="005056B0">
      <w:pPr>
        <w:rPr>
          <w:b/>
        </w:rPr>
      </w:pPr>
      <w:r w:rsidRPr="00EB2A55">
        <w:rPr>
          <w:b/>
        </w:rPr>
        <w:t>Taximeter (if fitted)</w:t>
      </w:r>
    </w:p>
    <w:p w14:paraId="4975842D" w14:textId="2DEF3E3A" w:rsidR="005056B0" w:rsidRPr="00EB2A55" w:rsidRDefault="00F71176" w:rsidP="00007CF5">
      <w:pPr>
        <w:jc w:val="both"/>
      </w:pPr>
      <w:r w:rsidRPr="00EB2A55">
        <w:t>4</w:t>
      </w:r>
      <w:r w:rsidR="00DC75DF">
        <w:t>1</w:t>
      </w:r>
      <w:r w:rsidRPr="00EB2A55">
        <w:t>.</w:t>
      </w:r>
      <w:r w:rsidR="005056B0" w:rsidRPr="00EB2A55">
        <w:tab/>
        <w:t>If the private hire vehicle is fitted with a taximeter it must be of a type approved by the Council, and that meter must be kept in good repair and proper working order at all times.</w:t>
      </w:r>
    </w:p>
    <w:p w14:paraId="3C5C95DA" w14:textId="1326057B" w:rsidR="005056B0" w:rsidRPr="00EB2A55" w:rsidRDefault="00F71176" w:rsidP="00007CF5">
      <w:pPr>
        <w:jc w:val="both"/>
      </w:pPr>
      <w:r w:rsidRPr="00EB2A55">
        <w:t>4</w:t>
      </w:r>
      <w:r w:rsidR="00DC75DF">
        <w:t>2</w:t>
      </w:r>
      <w:r w:rsidRPr="00EB2A55">
        <w:t>.</w:t>
      </w:r>
      <w:r w:rsidR="005056B0" w:rsidRPr="00EB2A55">
        <w:t xml:space="preserve"> </w:t>
      </w:r>
      <w:r w:rsidR="00007CF5" w:rsidRPr="00EB2A55">
        <w:tab/>
      </w:r>
      <w:r w:rsidR="005056B0" w:rsidRPr="00EB2A55">
        <w:t xml:space="preserve">All taximeters must be so constructed, or programmed, that it is not possible for any person to manually alter the tariff rate, or otherwise alter or tamper with the meter, without breaking the affixed seals. Each meter must be set, calibrated, and sealed with a tamper-proof seal by a competent meter installer. The vehicle </w:t>
      </w:r>
      <w:r w:rsidR="008847E5" w:rsidRPr="00EB2A55">
        <w:t>licensee</w:t>
      </w:r>
      <w:r w:rsidR="005056B0" w:rsidRPr="00EB2A55">
        <w:t xml:space="preserve"> must obtain and retain written certification of such calibration and sealing. This certification must be provided to an authorised office of the Council upon request.</w:t>
      </w:r>
    </w:p>
    <w:p w14:paraId="46EDAE6D" w14:textId="6CAB1E87" w:rsidR="005056B0" w:rsidRPr="00EB2A55" w:rsidRDefault="00F71176" w:rsidP="0073793E">
      <w:pPr>
        <w:jc w:val="both"/>
      </w:pPr>
      <w:r w:rsidRPr="00EB2A55">
        <w:t>4</w:t>
      </w:r>
      <w:r w:rsidR="00DC75DF">
        <w:t>3</w:t>
      </w:r>
      <w:r w:rsidRPr="00EB2A55">
        <w:t>.</w:t>
      </w:r>
      <w:r w:rsidR="005056B0" w:rsidRPr="00EB2A55">
        <w:t xml:space="preserve"> </w:t>
      </w:r>
      <w:r w:rsidR="0073793E" w:rsidRPr="00EB2A55">
        <w:tab/>
      </w:r>
      <w:r w:rsidR="005056B0" w:rsidRPr="00EB2A55">
        <w:t xml:space="preserve">The taximeter </w:t>
      </w:r>
      <w:r w:rsidR="0073793E" w:rsidRPr="00EB2A55">
        <w:t>must be</w:t>
      </w:r>
      <w:r w:rsidR="005056B0" w:rsidRPr="00EB2A55">
        <w:t xml:space="preserve"> fitted </w:t>
      </w:r>
      <w:r w:rsidR="0073793E" w:rsidRPr="00EB2A55">
        <w:t>with a</w:t>
      </w:r>
      <w:r w:rsidR="005056B0" w:rsidRPr="00EB2A55">
        <w:t xml:space="preserve"> </w:t>
      </w:r>
      <w:r w:rsidR="0073793E" w:rsidRPr="00EB2A55">
        <w:t>mechanism which will start the</w:t>
      </w:r>
      <w:r w:rsidR="005056B0" w:rsidRPr="00EB2A55">
        <w:t xml:space="preserve"> taximeter and make the word “HIRED”</w:t>
      </w:r>
      <w:r w:rsidR="00131324" w:rsidRPr="00EB2A55">
        <w:t xml:space="preserve"> </w:t>
      </w:r>
      <w:r w:rsidR="005056B0" w:rsidRPr="00EB2A55">
        <w:t>to appear on the display, and a means of stopping the taximeter from recording time and distance so that for that period no fare is recorded.</w:t>
      </w:r>
    </w:p>
    <w:p w14:paraId="27496A75" w14:textId="69DC3423" w:rsidR="005056B0" w:rsidRPr="00EB2A55" w:rsidRDefault="00F71176" w:rsidP="0073793E">
      <w:pPr>
        <w:jc w:val="both"/>
      </w:pPr>
      <w:r w:rsidRPr="00EB2A55">
        <w:t>4</w:t>
      </w:r>
      <w:r w:rsidR="00DC75DF">
        <w:t>4</w:t>
      </w:r>
      <w:r w:rsidRPr="00EB2A55">
        <w:t>.</w:t>
      </w:r>
      <w:r w:rsidR="005056B0" w:rsidRPr="00EB2A55">
        <w:t xml:space="preserve"> </w:t>
      </w:r>
      <w:r w:rsidR="0073793E" w:rsidRPr="00EB2A55">
        <w:tab/>
      </w:r>
      <w:r w:rsidR="005056B0" w:rsidRPr="00EB2A55">
        <w:t>When the taximeter is recording a fare, that must be displayed clearly, legibly and unambiguously on the meter display which must be sufficiently illuminated to enable it to b</w:t>
      </w:r>
      <w:r w:rsidR="0073793E" w:rsidRPr="00EB2A55">
        <w:t>e easily read in all conditions.</w:t>
      </w:r>
    </w:p>
    <w:p w14:paraId="4685E2B2" w14:textId="21113145" w:rsidR="0073793E" w:rsidRPr="00EB2A55" w:rsidRDefault="00F71176" w:rsidP="0073793E">
      <w:r w:rsidRPr="00EB2A55">
        <w:t>4</w:t>
      </w:r>
      <w:r w:rsidR="00DC75DF">
        <w:t>5</w:t>
      </w:r>
      <w:r w:rsidRPr="00EB2A55">
        <w:t>.</w:t>
      </w:r>
      <w:r w:rsidRPr="00EB2A55">
        <w:tab/>
      </w:r>
      <w:r w:rsidR="005056B0" w:rsidRPr="00EB2A55">
        <w:t xml:space="preserve">The word “FARE” must be printed </w:t>
      </w:r>
      <w:r w:rsidR="0073793E" w:rsidRPr="00EB2A55">
        <w:t>alongside the display.</w:t>
      </w:r>
    </w:p>
    <w:p w14:paraId="1956987D" w14:textId="19490BE3" w:rsidR="005056B0" w:rsidRPr="00EB2A55" w:rsidRDefault="00F71176" w:rsidP="0073793E">
      <w:pPr>
        <w:jc w:val="both"/>
      </w:pPr>
      <w:r w:rsidRPr="00EB2A55">
        <w:t>4</w:t>
      </w:r>
      <w:r w:rsidR="00DC75DF">
        <w:t>6</w:t>
      </w:r>
      <w:r w:rsidR="00627E60" w:rsidRPr="00EB2A55">
        <w:t>.</w:t>
      </w:r>
      <w:r w:rsidR="005056B0" w:rsidRPr="00EB2A55">
        <w:tab/>
        <w:t>The taximeter must be located so that the entire display is plainly visible to any person travelling in the vehicle.</w:t>
      </w:r>
    </w:p>
    <w:p w14:paraId="2A24B460" w14:textId="6AFF1CDA" w:rsidR="005056B0" w:rsidRPr="00EB2A55" w:rsidRDefault="00627E60" w:rsidP="0073793E">
      <w:pPr>
        <w:jc w:val="both"/>
      </w:pPr>
      <w:r w:rsidRPr="00EB2A55">
        <w:t>4</w:t>
      </w:r>
      <w:r w:rsidR="00DC75DF">
        <w:t>7</w:t>
      </w:r>
      <w:r w:rsidRPr="00EB2A55">
        <w:t>.</w:t>
      </w:r>
      <w:r w:rsidR="005056B0" w:rsidRPr="00EB2A55">
        <w:tab/>
        <w:t>If a fare has not been agreed between the operator and the customer then the fare charged must be that which is shown on the meter.</w:t>
      </w:r>
    </w:p>
    <w:p w14:paraId="5D288CDB" w14:textId="7EFA4237" w:rsidR="005056B0" w:rsidRDefault="00627E60" w:rsidP="0073793E">
      <w:pPr>
        <w:jc w:val="both"/>
      </w:pPr>
      <w:r w:rsidRPr="00EB2A55">
        <w:t>4</w:t>
      </w:r>
      <w:r w:rsidR="00DC75DF">
        <w:t>8</w:t>
      </w:r>
      <w:r w:rsidRPr="00EB2A55">
        <w:t>.</w:t>
      </w:r>
      <w:r w:rsidR="005056B0" w:rsidRPr="00EB2A55">
        <w:tab/>
        <w:t xml:space="preserve">The </w:t>
      </w:r>
      <w:r w:rsidRPr="00EB2A55">
        <w:t>p</w:t>
      </w:r>
      <w:r w:rsidR="005056B0" w:rsidRPr="00EB2A55">
        <w:t>roprietor must ensure that a notice detailing the fares charged by the op</w:t>
      </w:r>
      <w:r w:rsidR="0073793E" w:rsidRPr="00EB2A55">
        <w:t>erator is displayed inside the v</w:t>
      </w:r>
      <w:r w:rsidR="005056B0" w:rsidRPr="00EB2A55">
        <w:t xml:space="preserve">ehicle at all times and that table is not concealed from view or rendered illegible. It must also contain a statement that the </w:t>
      </w:r>
      <w:r w:rsidR="0073793E" w:rsidRPr="00EB2A55">
        <w:t>C</w:t>
      </w:r>
      <w:r w:rsidR="005056B0" w:rsidRPr="00EB2A55">
        <w:t>ouncil has no control over private hire fares.</w:t>
      </w:r>
    </w:p>
    <w:p w14:paraId="493D772B" w14:textId="77777777" w:rsidR="00DC75DF" w:rsidRPr="00EB2A55" w:rsidRDefault="00DC75DF" w:rsidP="0073793E">
      <w:pPr>
        <w:jc w:val="both"/>
      </w:pPr>
    </w:p>
    <w:p w14:paraId="77B0A06C" w14:textId="77777777" w:rsidR="005056B0" w:rsidRPr="00EB2A55" w:rsidRDefault="005056B0" w:rsidP="005056B0">
      <w:pPr>
        <w:rPr>
          <w:b/>
        </w:rPr>
      </w:pPr>
      <w:r w:rsidRPr="00EB2A55">
        <w:rPr>
          <w:b/>
        </w:rPr>
        <w:lastRenderedPageBreak/>
        <w:t>Vehicle Insurance</w:t>
      </w:r>
    </w:p>
    <w:p w14:paraId="4E073A88" w14:textId="5E19E90C" w:rsidR="005056B0" w:rsidRPr="00EB2A55" w:rsidRDefault="00DC75DF" w:rsidP="0073793E">
      <w:pPr>
        <w:jc w:val="both"/>
      </w:pPr>
      <w:r>
        <w:t>49</w:t>
      </w:r>
      <w:r w:rsidR="00627E60" w:rsidRPr="00EB2A55">
        <w:t>.</w:t>
      </w:r>
      <w:r w:rsidR="005056B0" w:rsidRPr="00EB2A55">
        <w:tab/>
        <w:t xml:space="preserve">At all times during the currency of the licence, the </w:t>
      </w:r>
      <w:r w:rsidR="00627E60" w:rsidRPr="00EB2A55">
        <w:t>p</w:t>
      </w:r>
      <w:r w:rsidR="005056B0" w:rsidRPr="00EB2A55">
        <w:t xml:space="preserve">roprietor must maintain a Policy of Insurance complying with the requirements of Part VI of the </w:t>
      </w:r>
      <w:hyperlink r:id="rId57" w:history="1">
        <w:r w:rsidR="005056B0" w:rsidRPr="00EB2A55">
          <w:rPr>
            <w:rStyle w:val="Hyperlink"/>
          </w:rPr>
          <w:t>Road Traffic Act 1988</w:t>
        </w:r>
      </w:hyperlink>
      <w:r w:rsidR="005056B0" w:rsidRPr="00EB2A55">
        <w:t xml:space="preserve"> which covers private hire use.</w:t>
      </w:r>
    </w:p>
    <w:p w14:paraId="065D5172" w14:textId="2E2CCD3D" w:rsidR="005056B0" w:rsidRPr="00EB2A55" w:rsidRDefault="00627E60" w:rsidP="0073793E">
      <w:pPr>
        <w:jc w:val="both"/>
      </w:pPr>
      <w:r w:rsidRPr="00EB2A55">
        <w:t xml:space="preserve"> 5</w:t>
      </w:r>
      <w:r w:rsidR="00DC75DF">
        <w:t>0</w:t>
      </w:r>
      <w:r w:rsidRPr="00EB2A55">
        <w:t>.</w:t>
      </w:r>
      <w:r w:rsidR="005056B0" w:rsidRPr="00EB2A55">
        <w:tab/>
        <w:t xml:space="preserve">The Proprietor must produce to the Council a new Certificate of </w:t>
      </w:r>
      <w:r w:rsidR="0073793E" w:rsidRPr="00EB2A55">
        <w:t>Insurance or cover note within two</w:t>
      </w:r>
      <w:r w:rsidR="005056B0" w:rsidRPr="00EB2A55">
        <w:t xml:space="preserve"> working days of the expiry of every Certificate of Insurance or cover note prior to renewal date. These must be original documents</w:t>
      </w:r>
      <w:r w:rsidR="00131324" w:rsidRPr="00EB2A55">
        <w:t>. P</w:t>
      </w:r>
      <w:r w:rsidR="005056B0" w:rsidRPr="00EB2A55">
        <w:t>hotocopies will not be accepted.</w:t>
      </w:r>
    </w:p>
    <w:p w14:paraId="450A3451" w14:textId="77777777" w:rsidR="005056B0" w:rsidRPr="00EB2A55" w:rsidRDefault="005056B0" w:rsidP="005056B0">
      <w:pPr>
        <w:rPr>
          <w:b/>
        </w:rPr>
      </w:pPr>
      <w:r w:rsidRPr="00EB2A55">
        <w:rPr>
          <w:b/>
        </w:rPr>
        <w:t>Vehicle Damage</w:t>
      </w:r>
    </w:p>
    <w:p w14:paraId="3385E038" w14:textId="7B3EA3F2" w:rsidR="005056B0" w:rsidRPr="00EB2A55" w:rsidRDefault="00627E60" w:rsidP="00627E60">
      <w:pPr>
        <w:jc w:val="both"/>
      </w:pPr>
      <w:r w:rsidRPr="00EB2A55">
        <w:t>5</w:t>
      </w:r>
      <w:r w:rsidR="00DC75DF">
        <w:t>1</w:t>
      </w:r>
      <w:r w:rsidRPr="00EB2A55">
        <w:t>.</w:t>
      </w:r>
      <w:r w:rsidRPr="00EB2A55">
        <w:tab/>
      </w:r>
      <w:r w:rsidR="005056B0" w:rsidRPr="00EB2A55">
        <w:t xml:space="preserve">The proprietor must, as soon as reasonably practicable, but in any case within 72 hours, notify the </w:t>
      </w:r>
      <w:r w:rsidR="0073793E" w:rsidRPr="00EB2A55">
        <w:t>C</w:t>
      </w:r>
      <w:r w:rsidR="005056B0" w:rsidRPr="00EB2A55">
        <w:t>ouncil, in writing on the Council</w:t>
      </w:r>
      <w:r w:rsidR="0073793E" w:rsidRPr="00EB2A55">
        <w:t>’</w:t>
      </w:r>
      <w:r w:rsidR="005056B0" w:rsidRPr="00EB2A55">
        <w:t>s prescribed form, details of any accident involving the vehicle or, of any damage to the vehicle however caused, which affects the safety, performance or appearance of the vehicle or the comfort or convenience of persons carried therein. The vehi</w:t>
      </w:r>
      <w:r w:rsidR="0073793E" w:rsidRPr="00EB2A55">
        <w:t>cle must not be used until the C</w:t>
      </w:r>
      <w:r w:rsidR="005056B0" w:rsidRPr="00EB2A55">
        <w:t>oun</w:t>
      </w:r>
      <w:r w:rsidR="0073793E" w:rsidRPr="00EB2A55">
        <w:t>cil have inspected the vehicle.</w:t>
      </w:r>
    </w:p>
    <w:p w14:paraId="31F78130" w14:textId="6D712A2D" w:rsidR="005056B0" w:rsidRPr="00EB2A55" w:rsidRDefault="00627E60" w:rsidP="00627E60">
      <w:pPr>
        <w:jc w:val="both"/>
      </w:pPr>
      <w:r w:rsidRPr="00EB2A55">
        <w:t>5</w:t>
      </w:r>
      <w:r w:rsidR="00DC75DF">
        <w:t>2</w:t>
      </w:r>
      <w:r w:rsidRPr="00EB2A55">
        <w:t>.</w:t>
      </w:r>
      <w:r w:rsidRPr="00EB2A55">
        <w:tab/>
      </w:r>
      <w:r w:rsidR="0073793E" w:rsidRPr="00EB2A55">
        <w:t>A C</w:t>
      </w:r>
      <w:r w:rsidR="005056B0" w:rsidRPr="00EB2A55">
        <w:t xml:space="preserve">ouncil test may be necessary to demonstrate that the vehicle is roadworthy. The cost of such a test is to be paid by the proprietor. If the </w:t>
      </w:r>
      <w:r w:rsidR="0073793E" w:rsidRPr="00EB2A55">
        <w:t>C</w:t>
      </w:r>
      <w:r w:rsidR="005056B0" w:rsidRPr="00EB2A55">
        <w:t>ouncil determined that the vehicle is unfit for use as a private hire vehicle, a suspension notice under section 68 will be issued.</w:t>
      </w:r>
    </w:p>
    <w:p w14:paraId="7F23D4CB" w14:textId="77777777" w:rsidR="005056B0" w:rsidRPr="00EB2A55" w:rsidRDefault="0073793E" w:rsidP="005056B0">
      <w:pPr>
        <w:rPr>
          <w:b/>
        </w:rPr>
      </w:pPr>
      <w:r w:rsidRPr="00EB2A55">
        <w:rPr>
          <w:b/>
        </w:rPr>
        <w:t>Roof Racks and Roof B</w:t>
      </w:r>
      <w:r w:rsidR="005056B0" w:rsidRPr="00EB2A55">
        <w:rPr>
          <w:b/>
        </w:rPr>
        <w:t>oxes</w:t>
      </w:r>
    </w:p>
    <w:p w14:paraId="1CA75F18" w14:textId="2B8F7EBD" w:rsidR="005056B0" w:rsidRPr="00EB2A55" w:rsidRDefault="00627E60" w:rsidP="00627E60">
      <w:pPr>
        <w:jc w:val="both"/>
      </w:pPr>
      <w:r w:rsidRPr="00EB2A55">
        <w:t>5</w:t>
      </w:r>
      <w:r w:rsidR="00DC75DF">
        <w:t>3</w:t>
      </w:r>
      <w:r w:rsidRPr="00EB2A55">
        <w:t>.</w:t>
      </w:r>
      <w:r w:rsidRPr="00EB2A55">
        <w:tab/>
      </w:r>
      <w:r w:rsidR="005056B0" w:rsidRPr="00EB2A55">
        <w:t>Where a roof rack is used it must be properly secured to the roof in accordance with the manufacturer’s requirements, must not carry a weight of luggage greater than that specified by the roof rack manufacturer and/or vehicle manufacturer, and all luggage must be covered with a waterproof cover.</w:t>
      </w:r>
    </w:p>
    <w:p w14:paraId="5BF7CC32" w14:textId="37E0319E" w:rsidR="005056B0" w:rsidRPr="00EB2A55" w:rsidRDefault="00627E60" w:rsidP="00627E60">
      <w:pPr>
        <w:jc w:val="both"/>
      </w:pPr>
      <w:r w:rsidRPr="00EB2A55">
        <w:t>5</w:t>
      </w:r>
      <w:r w:rsidR="00DC75DF">
        <w:t>4</w:t>
      </w:r>
      <w:r w:rsidRPr="00EB2A55">
        <w:t>.</w:t>
      </w:r>
      <w:r w:rsidRPr="00EB2A55">
        <w:tab/>
      </w:r>
      <w:r w:rsidR="005056B0" w:rsidRPr="00EB2A55">
        <w:t>Where a roof box is used, it must be properly secured to the roof in accordance with the manufacturer’s requirements, must not carry a weight of luggage greater than that specified by the roof rack manufacturer and/or vehicle manufacturer, and must be properly closed and secured.</w:t>
      </w:r>
    </w:p>
    <w:p w14:paraId="4C618802" w14:textId="77777777" w:rsidR="005056B0" w:rsidRPr="00EB2A55" w:rsidRDefault="005056B0" w:rsidP="005056B0">
      <w:pPr>
        <w:rPr>
          <w:b/>
        </w:rPr>
      </w:pPr>
      <w:r w:rsidRPr="00EB2A55">
        <w:rPr>
          <w:b/>
        </w:rPr>
        <w:t>Deposit of Licence</w:t>
      </w:r>
    </w:p>
    <w:p w14:paraId="54AB9981" w14:textId="542B6A41" w:rsidR="005056B0" w:rsidRPr="00EB2A55" w:rsidRDefault="00627E60" w:rsidP="0073793E">
      <w:pPr>
        <w:jc w:val="both"/>
      </w:pPr>
      <w:r w:rsidRPr="00EB2A55">
        <w:t>5</w:t>
      </w:r>
      <w:r w:rsidR="00DC75DF">
        <w:t>5</w:t>
      </w:r>
      <w:r w:rsidRPr="00EB2A55">
        <w:t>.</w:t>
      </w:r>
      <w:r w:rsidR="005056B0" w:rsidRPr="00EB2A55">
        <w:tab/>
        <w:t>The</w:t>
      </w:r>
      <w:r w:rsidR="0073793E" w:rsidRPr="00EB2A55">
        <w:t xml:space="preserve"> </w:t>
      </w:r>
      <w:r w:rsidRPr="00EB2A55">
        <w:t>p</w:t>
      </w:r>
      <w:r w:rsidR="0073793E" w:rsidRPr="00EB2A55">
        <w:t>roprietor must not allow the v</w:t>
      </w:r>
      <w:r w:rsidR="005056B0" w:rsidRPr="00EB2A55">
        <w:t xml:space="preserve">ehicle to </w:t>
      </w:r>
      <w:r w:rsidR="00B65206" w:rsidRPr="00EB2A55">
        <w:t xml:space="preserve">be </w:t>
      </w:r>
      <w:r w:rsidR="005056B0" w:rsidRPr="00EB2A55">
        <w:t>driven by any person who does not hold a current Private Hire/Dual Driver Licence issued by the Council.</w:t>
      </w:r>
    </w:p>
    <w:p w14:paraId="11D057DA" w14:textId="09B5BF0B" w:rsidR="00CB52B4" w:rsidRPr="0053650B" w:rsidRDefault="00627E60" w:rsidP="0053650B">
      <w:pPr>
        <w:jc w:val="both"/>
      </w:pPr>
      <w:r w:rsidRPr="00EB2A55">
        <w:t>5</w:t>
      </w:r>
      <w:r w:rsidR="00DC75DF">
        <w:t>6</w:t>
      </w:r>
      <w:r w:rsidRPr="00EB2A55">
        <w:t>.</w:t>
      </w:r>
      <w:r w:rsidR="005056B0" w:rsidRPr="00EB2A55">
        <w:tab/>
        <w:t xml:space="preserve">If the </w:t>
      </w:r>
      <w:r w:rsidRPr="00EB2A55">
        <w:t>p</w:t>
      </w:r>
      <w:r w:rsidR="005056B0" w:rsidRPr="00EB2A55">
        <w:t>roprietor permits or employs any</w:t>
      </w:r>
      <w:r w:rsidR="0073793E" w:rsidRPr="00EB2A55">
        <w:t xml:space="preserve"> </w:t>
      </w:r>
      <w:r w:rsidR="00131324" w:rsidRPr="00EB2A55">
        <w:t>person to drive the v</w:t>
      </w:r>
      <w:r w:rsidR="005056B0" w:rsidRPr="00EB2A55">
        <w:t>ehicle,</w:t>
      </w:r>
      <w:r w:rsidR="0073793E" w:rsidRPr="00EB2A55">
        <w:t xml:space="preserve"> t</w:t>
      </w:r>
      <w:r w:rsidR="005056B0" w:rsidRPr="00EB2A55">
        <w:t>he</w:t>
      </w:r>
      <w:r w:rsidR="0073793E" w:rsidRPr="00EB2A55">
        <w:t>y</w:t>
      </w:r>
      <w:r w:rsidR="005056B0" w:rsidRPr="00EB2A55">
        <w:t xml:space="preserve"> must inspect and make a copy of that person’s Dual Driver Licence or Private Hire Licence and retain and safely store that copy, until such time as the driver ceases to be</w:t>
      </w:r>
      <w:r w:rsidR="0073793E" w:rsidRPr="00EB2A55">
        <w:t xml:space="preserve"> permitted to drive the v</w:t>
      </w:r>
      <w:r w:rsidR="005056B0" w:rsidRPr="00EB2A55">
        <w:t>ehicle, at which point it must be returned to the driver.</w:t>
      </w:r>
    </w:p>
    <w:p w14:paraId="101FEDC3" w14:textId="6FEA7D28" w:rsidR="005056B0" w:rsidRPr="00EB2A55" w:rsidRDefault="005056B0" w:rsidP="005056B0">
      <w:pPr>
        <w:rPr>
          <w:b/>
        </w:rPr>
      </w:pPr>
      <w:r w:rsidRPr="00EB2A55">
        <w:rPr>
          <w:b/>
        </w:rPr>
        <w:t>Display of Conditions</w:t>
      </w:r>
    </w:p>
    <w:p w14:paraId="33F10A0A" w14:textId="60ED8C5C" w:rsidR="005056B0" w:rsidRPr="00EB2A55" w:rsidRDefault="00627E60" w:rsidP="0073793E">
      <w:pPr>
        <w:jc w:val="both"/>
      </w:pPr>
      <w:r w:rsidRPr="00EB2A55">
        <w:rPr>
          <w:b/>
        </w:rPr>
        <w:t xml:space="preserve"> 5</w:t>
      </w:r>
      <w:r w:rsidR="00DC75DF">
        <w:rPr>
          <w:b/>
        </w:rPr>
        <w:t>7</w:t>
      </w:r>
      <w:r w:rsidRPr="00EB2A55">
        <w:rPr>
          <w:b/>
        </w:rPr>
        <w:t>.</w:t>
      </w:r>
      <w:r w:rsidRPr="00EB2A55">
        <w:rPr>
          <w:b/>
        </w:rPr>
        <w:tab/>
      </w:r>
      <w:r w:rsidR="005056B0" w:rsidRPr="00EB2A55">
        <w:t>The</w:t>
      </w:r>
      <w:r w:rsidRPr="00EB2A55">
        <w:t xml:space="preserve"> p</w:t>
      </w:r>
      <w:r w:rsidR="005056B0" w:rsidRPr="00EB2A55">
        <w:t xml:space="preserve">roprietor must, have a copy of these conditions within the </w:t>
      </w:r>
      <w:r w:rsidR="0073793E" w:rsidRPr="00EB2A55">
        <w:t>v</w:t>
      </w:r>
      <w:r w:rsidR="005056B0" w:rsidRPr="00EB2A55">
        <w:t>ehicle, for inspection by passengers, at all times.</w:t>
      </w:r>
    </w:p>
    <w:p w14:paraId="411ADDF3" w14:textId="77777777" w:rsidR="005056B0" w:rsidRPr="00EB2A55" w:rsidRDefault="005056B0" w:rsidP="0073793E">
      <w:pPr>
        <w:ind w:left="0" w:firstLine="0"/>
        <w:jc w:val="both"/>
        <w:rPr>
          <w:b/>
        </w:rPr>
      </w:pPr>
      <w:r w:rsidRPr="00EB2A55">
        <w:rPr>
          <w:b/>
        </w:rPr>
        <w:t xml:space="preserve">FAILURE TO ADHERE TO ANY OF THE CONDITIONS OF THIS LICENCE MAY RESULT IN ENFORCEMENT ACTION. ANY </w:t>
      </w:r>
      <w:r w:rsidR="0073793E" w:rsidRPr="00EB2A55">
        <w:rPr>
          <w:b/>
        </w:rPr>
        <w:t>ENFORCEMENT ACTION</w:t>
      </w:r>
      <w:r w:rsidRPr="00EB2A55">
        <w:rPr>
          <w:b/>
        </w:rPr>
        <w:t xml:space="preserve"> TAKEN WILL BE IN ACCORDANCE WITH THE COUNCIL’S ENFORCEMENT POLICIES.</w:t>
      </w:r>
    </w:p>
    <w:p w14:paraId="0D723D14" w14:textId="77777777" w:rsidR="005056B0" w:rsidRPr="00EB2A55" w:rsidRDefault="0073793E" w:rsidP="0073793E">
      <w:pPr>
        <w:jc w:val="right"/>
        <w:rPr>
          <w:b/>
        </w:rPr>
      </w:pPr>
      <w:r w:rsidRPr="00EB2A55">
        <w:rPr>
          <w:b/>
        </w:rPr>
        <w:lastRenderedPageBreak/>
        <w:t xml:space="preserve">Appendix </w:t>
      </w:r>
      <w:r w:rsidR="00A22EA5">
        <w:rPr>
          <w:b/>
        </w:rPr>
        <w:t>F</w:t>
      </w:r>
    </w:p>
    <w:p w14:paraId="729DD419" w14:textId="77777777" w:rsidR="0073793E" w:rsidRPr="00EB2A55" w:rsidRDefault="0073793E" w:rsidP="005415FB">
      <w:pPr>
        <w:pStyle w:val="Heading1"/>
        <w:jc w:val="center"/>
      </w:pPr>
      <w:bookmarkStart w:id="654" w:name="_Toc149837449"/>
      <w:r w:rsidRPr="00EB2A55">
        <w:t>Private Hire Operator Conditions</w:t>
      </w:r>
      <w:bookmarkEnd w:id="654"/>
    </w:p>
    <w:p w14:paraId="2BDEA6E3" w14:textId="77777777" w:rsidR="0073793E" w:rsidRPr="00EB2A55" w:rsidRDefault="0073793E" w:rsidP="0073793E">
      <w:pPr>
        <w:ind w:left="0" w:firstLine="0"/>
        <w:jc w:val="both"/>
      </w:pPr>
      <w:r w:rsidRPr="00EB2A55">
        <w:t xml:space="preserve">In these conditions which are imposed under the provisions of section 55(3) of the </w:t>
      </w:r>
      <w:hyperlink r:id="rId58" w:history="1">
        <w:r w:rsidRPr="00EB2A55">
          <w:rPr>
            <w:rStyle w:val="Hyperlink"/>
          </w:rPr>
          <w:t>Local Government (Miscellaneous Provisions) Act 1976,</w:t>
        </w:r>
      </w:hyperlink>
      <w:r w:rsidRPr="00EB2A55">
        <w:t xml:space="preserve"> unless otherwise indicated;</w:t>
      </w:r>
    </w:p>
    <w:p w14:paraId="17B52A35" w14:textId="77777777" w:rsidR="0073793E" w:rsidRPr="00EB2A55" w:rsidRDefault="0073793E" w:rsidP="0073793E">
      <w:pPr>
        <w:ind w:left="0" w:firstLine="0"/>
        <w:jc w:val="both"/>
      </w:pPr>
      <w:r w:rsidRPr="00EB2A55">
        <w:t xml:space="preserve">“the Council” will mean </w:t>
      </w:r>
      <w:r w:rsidR="00C12EC8" w:rsidRPr="00EB2A55">
        <w:t xml:space="preserve">Bracknell Forest </w:t>
      </w:r>
      <w:r w:rsidRPr="00EB2A55">
        <w:t>Council</w:t>
      </w:r>
      <w:r w:rsidR="006C0A0F" w:rsidRPr="00EB2A55">
        <w:t>;</w:t>
      </w:r>
    </w:p>
    <w:p w14:paraId="1C2101A2" w14:textId="77777777" w:rsidR="0073793E" w:rsidRPr="00EB2A55" w:rsidRDefault="0073793E" w:rsidP="0073793E">
      <w:pPr>
        <w:ind w:left="0" w:firstLine="0"/>
        <w:jc w:val="both"/>
      </w:pPr>
      <w:r w:rsidRPr="00EB2A55">
        <w:t xml:space="preserve">“the Operator” shall mean the holder of a licence issued by </w:t>
      </w:r>
      <w:r w:rsidR="00C12EC8" w:rsidRPr="00EB2A55">
        <w:t xml:space="preserve">Bracknell Forest </w:t>
      </w:r>
      <w:r w:rsidRPr="00EB2A55">
        <w:t>Council under section 55 of the Local Government (Miscellaneous Provisions) Act 1976</w:t>
      </w:r>
      <w:r w:rsidR="00EF7528" w:rsidRPr="00EB2A55">
        <w:t>.</w:t>
      </w:r>
    </w:p>
    <w:p w14:paraId="3948572E" w14:textId="77777777" w:rsidR="0018291F" w:rsidRPr="00EB2A55" w:rsidRDefault="0018291F" w:rsidP="0018291F">
      <w:pPr>
        <w:rPr>
          <w:b/>
        </w:rPr>
      </w:pPr>
      <w:r w:rsidRPr="00EB2A55">
        <w:rPr>
          <w:b/>
        </w:rPr>
        <w:t>General</w:t>
      </w:r>
    </w:p>
    <w:p w14:paraId="27454373" w14:textId="4F701F96" w:rsidR="0073793E" w:rsidRPr="00EB2A55" w:rsidRDefault="0073793E" w:rsidP="00D90576">
      <w:pPr>
        <w:pStyle w:val="ListParagraph"/>
        <w:numPr>
          <w:ilvl w:val="0"/>
          <w:numId w:val="26"/>
        </w:numPr>
        <w:ind w:hanging="720"/>
        <w:jc w:val="both"/>
        <w:rPr>
          <w:b/>
        </w:rPr>
      </w:pPr>
      <w:r w:rsidRPr="00EB2A55">
        <w:t>The operator (unless a single person operator/driver/proprietor) must identify a person as the individual with day-to-day managerial responsibility (referred to in these conditions as “the ma</w:t>
      </w:r>
      <w:r w:rsidR="006C0A0F" w:rsidRPr="00EB2A55">
        <w:t>nager”</w:t>
      </w:r>
      <w:r w:rsidR="00D2766F" w:rsidRPr="00EB2A55">
        <w:t>) and</w:t>
      </w:r>
      <w:r w:rsidR="006C0A0F" w:rsidRPr="00EB2A55">
        <w:t xml:space="preserve"> notify the C</w:t>
      </w:r>
      <w:r w:rsidRPr="00EB2A55">
        <w:t>ouncil of their identity and contact details, including a mobile telephone number. That person will be the firs</w:t>
      </w:r>
      <w:r w:rsidR="006C0A0F" w:rsidRPr="00EB2A55">
        <w:t>t point of contact between the C</w:t>
      </w:r>
      <w:r w:rsidRPr="00EB2A55">
        <w:t>ouncil and the operator. The operator must identify another person as a deputy for holiday and sickness cover and the identity of the deputy, together with their contact details including a mobile telephone numbe</w:t>
      </w:r>
      <w:r w:rsidR="00B6104D" w:rsidRPr="00EB2A55">
        <w:t>r must also be provided to the C</w:t>
      </w:r>
      <w:r w:rsidRPr="00EB2A55">
        <w:t>ouncil. All references to the manager include references to the deputy when they are acting in that capacity.</w:t>
      </w:r>
    </w:p>
    <w:p w14:paraId="27394E0C" w14:textId="77777777" w:rsidR="0073793E" w:rsidRPr="00EB2A55" w:rsidRDefault="0073793E" w:rsidP="0073793E">
      <w:pPr>
        <w:rPr>
          <w:b/>
        </w:rPr>
      </w:pPr>
      <w:r w:rsidRPr="00EB2A55">
        <w:rPr>
          <w:b/>
        </w:rPr>
        <w:t>D</w:t>
      </w:r>
      <w:r w:rsidR="00B6104D" w:rsidRPr="00EB2A55">
        <w:rPr>
          <w:b/>
        </w:rPr>
        <w:t xml:space="preserve">isclosure and </w:t>
      </w:r>
      <w:r w:rsidRPr="00EB2A55">
        <w:rPr>
          <w:b/>
        </w:rPr>
        <w:t>B</w:t>
      </w:r>
      <w:r w:rsidR="00B6104D" w:rsidRPr="00EB2A55">
        <w:rPr>
          <w:b/>
        </w:rPr>
        <w:t xml:space="preserve">arring </w:t>
      </w:r>
      <w:r w:rsidRPr="00EB2A55">
        <w:rPr>
          <w:b/>
        </w:rPr>
        <w:t>S</w:t>
      </w:r>
      <w:r w:rsidR="00B6104D" w:rsidRPr="00EB2A55">
        <w:rPr>
          <w:b/>
        </w:rPr>
        <w:t>ervice (DBS)</w:t>
      </w:r>
      <w:r w:rsidRPr="00EB2A55">
        <w:rPr>
          <w:b/>
        </w:rPr>
        <w:t xml:space="preserve"> Checks</w:t>
      </w:r>
    </w:p>
    <w:p w14:paraId="5C73EFD5" w14:textId="77777777" w:rsidR="0073793E" w:rsidRPr="00EB2A55" w:rsidRDefault="00EF7528" w:rsidP="00D90576">
      <w:pPr>
        <w:pStyle w:val="ListParagraph"/>
        <w:numPr>
          <w:ilvl w:val="0"/>
          <w:numId w:val="26"/>
        </w:numPr>
        <w:ind w:hanging="720"/>
        <w:jc w:val="both"/>
      </w:pPr>
      <w:r w:rsidRPr="00EB2A55">
        <w:t>The o</w:t>
      </w:r>
      <w:r w:rsidR="0073793E" w:rsidRPr="00EB2A55">
        <w:t>perator (where the operator is a partnership or limited company, all partners or directors and secretary of the com</w:t>
      </w:r>
      <w:r w:rsidR="00B6104D" w:rsidRPr="00EB2A55">
        <w:t xml:space="preserve">pany) must submit a DBS </w:t>
      </w:r>
      <w:r w:rsidR="0073793E" w:rsidRPr="00EB2A55">
        <w:t>basic disclosure (dated within one month of the application) on or before the anniversary of the granting of the operator’s licence. Failure to do so will result in the licence being suspended until such time as the DBS certificate is provided.</w:t>
      </w:r>
    </w:p>
    <w:p w14:paraId="66C4B789" w14:textId="77777777" w:rsidR="0018291F" w:rsidRPr="00EB2A55" w:rsidRDefault="0018291F" w:rsidP="0018291F">
      <w:pPr>
        <w:pStyle w:val="ListParagraph"/>
        <w:ind w:firstLine="0"/>
      </w:pPr>
    </w:p>
    <w:p w14:paraId="23C1F7F6" w14:textId="77777777" w:rsidR="0073793E" w:rsidRPr="00EB2A55" w:rsidRDefault="0073793E" w:rsidP="00D90576">
      <w:pPr>
        <w:pStyle w:val="ListParagraph"/>
        <w:numPr>
          <w:ilvl w:val="0"/>
          <w:numId w:val="26"/>
        </w:numPr>
        <w:ind w:hanging="720"/>
      </w:pPr>
      <w:r w:rsidRPr="00EB2A55">
        <w:t>The cost of these checks will be covered by the applicant/</w:t>
      </w:r>
      <w:r w:rsidR="008847E5" w:rsidRPr="00EB2A55">
        <w:t>licensee</w:t>
      </w:r>
      <w:r w:rsidRPr="00EB2A55">
        <w:t>.</w:t>
      </w:r>
    </w:p>
    <w:p w14:paraId="63524F23" w14:textId="77777777" w:rsidR="0073793E" w:rsidRPr="00EB2A55" w:rsidRDefault="000204F7" w:rsidP="00357310">
      <w:pPr>
        <w:ind w:left="1440"/>
        <w:jc w:val="both"/>
      </w:pPr>
      <w:r w:rsidRPr="00EB2A55">
        <w:t>(</w:t>
      </w:r>
      <w:r w:rsidR="0073793E" w:rsidRPr="00EB2A55">
        <w:t>a</w:t>
      </w:r>
      <w:r w:rsidR="00B6104D" w:rsidRPr="00EB2A55">
        <w:t>)</w:t>
      </w:r>
      <w:r w:rsidR="0073793E" w:rsidRPr="00EB2A55">
        <w:t xml:space="preserve">. </w:t>
      </w:r>
      <w:r w:rsidR="00B6104D" w:rsidRPr="00EB2A55">
        <w:tab/>
      </w:r>
      <w:r w:rsidR="0073793E" w:rsidRPr="00EB2A55">
        <w:t>Where the operator holds a dual driver licence or private hire driver licence they are not required to submit a yearly basic disclosure, but the requirement will continue to apply to any partners or directors of a company who do not hold a drivers licence.</w:t>
      </w:r>
    </w:p>
    <w:p w14:paraId="67B2E973" w14:textId="77777777" w:rsidR="0073793E" w:rsidRPr="00EB2A55" w:rsidRDefault="000204F7" w:rsidP="00357310">
      <w:pPr>
        <w:ind w:left="1440"/>
        <w:jc w:val="both"/>
      </w:pPr>
      <w:r w:rsidRPr="00EB2A55">
        <w:t>(</w:t>
      </w:r>
      <w:r w:rsidR="0073793E" w:rsidRPr="00EB2A55">
        <w:t>b)</w:t>
      </w:r>
      <w:r w:rsidR="0073793E" w:rsidRPr="00EB2A55">
        <w:tab/>
        <w:t>The operator must view a basic DBS certificate (dated within one month of the</w:t>
      </w:r>
      <w:r w:rsidR="00B6104D" w:rsidRPr="00EB2A55">
        <w:t xml:space="preserve"> </w:t>
      </w:r>
      <w:r w:rsidR="0073793E" w:rsidRPr="00EB2A55">
        <w:t>check) of any staff that have access to booking records or dispatch vehicles.</w:t>
      </w:r>
    </w:p>
    <w:p w14:paraId="55B2C4A8" w14:textId="77777777" w:rsidR="0073793E" w:rsidRPr="00EB2A55" w:rsidRDefault="000204F7" w:rsidP="00357310">
      <w:pPr>
        <w:ind w:left="1440"/>
        <w:jc w:val="both"/>
      </w:pPr>
      <w:r w:rsidRPr="00EB2A55">
        <w:t>(</w:t>
      </w:r>
      <w:r w:rsidR="0073793E" w:rsidRPr="00EB2A55">
        <w:t>c)</w:t>
      </w:r>
      <w:r w:rsidR="0073793E" w:rsidRPr="00EB2A55">
        <w:tab/>
        <w:t>The operator must maintain a register of all such staff which shall include a record of when each DBS check has been undertaken. This register must be available for inspection by an authorised officer of the Licensing</w:t>
      </w:r>
      <w:r w:rsidR="00B6104D" w:rsidRPr="00EB2A55">
        <w:t xml:space="preserve"> </w:t>
      </w:r>
      <w:r w:rsidR="0073793E" w:rsidRPr="00EB2A55">
        <w:t>Authority upon request. The register should include the following:</w:t>
      </w:r>
    </w:p>
    <w:p w14:paraId="462F3FBE" w14:textId="77777777" w:rsidR="00B6104D" w:rsidRPr="00EB2A55" w:rsidRDefault="0073793E" w:rsidP="00357310">
      <w:pPr>
        <w:spacing w:after="120" w:line="240" w:lineRule="auto"/>
        <w:ind w:left="720" w:firstLine="720"/>
      </w:pPr>
      <w:r w:rsidRPr="00EB2A55">
        <w:t>i.</w:t>
      </w:r>
      <w:r w:rsidRPr="00EB2A55">
        <w:tab/>
        <w:t>the date that person’s employment in that role commenced</w:t>
      </w:r>
      <w:r w:rsidR="00B6104D" w:rsidRPr="00EB2A55">
        <w:t>;</w:t>
      </w:r>
    </w:p>
    <w:p w14:paraId="1DAD2648" w14:textId="77777777" w:rsidR="0073793E" w:rsidRPr="00EB2A55" w:rsidRDefault="0073793E" w:rsidP="00357310">
      <w:pPr>
        <w:spacing w:after="120" w:line="240" w:lineRule="auto"/>
        <w:ind w:left="1429" w:firstLine="11"/>
      </w:pPr>
      <w:r w:rsidRPr="00EB2A55">
        <w:t>ii.</w:t>
      </w:r>
      <w:r w:rsidRPr="00EB2A55">
        <w:tab/>
        <w:t>the date the operator checked the DBS certificate</w:t>
      </w:r>
      <w:r w:rsidR="00B6104D" w:rsidRPr="00EB2A55">
        <w:t>;</w:t>
      </w:r>
    </w:p>
    <w:p w14:paraId="16A24BDC" w14:textId="77777777" w:rsidR="0073793E" w:rsidRPr="00EB2A55" w:rsidRDefault="0073793E" w:rsidP="00357310">
      <w:pPr>
        <w:spacing w:after="120" w:line="240" w:lineRule="auto"/>
        <w:ind w:left="1418" w:firstLine="11"/>
      </w:pPr>
      <w:r w:rsidRPr="00EB2A55">
        <w:t>iii.</w:t>
      </w:r>
      <w:r w:rsidRPr="00EB2A55">
        <w:tab/>
        <w:t>the name of the person that checked the DBS certificate</w:t>
      </w:r>
      <w:r w:rsidR="00B6104D" w:rsidRPr="00EB2A55">
        <w:t>;</w:t>
      </w:r>
    </w:p>
    <w:p w14:paraId="6B44F722" w14:textId="77777777" w:rsidR="0073793E" w:rsidRPr="00EB2A55" w:rsidRDefault="0073793E" w:rsidP="00357310">
      <w:pPr>
        <w:ind w:left="1407" w:firstLine="11"/>
      </w:pPr>
      <w:r w:rsidRPr="00EB2A55">
        <w:t>iv.</w:t>
      </w:r>
      <w:r w:rsidRPr="00EB2A55">
        <w:tab/>
        <w:t>the date the person ceased to perform that role</w:t>
      </w:r>
    </w:p>
    <w:p w14:paraId="4FC9C6BE" w14:textId="77777777" w:rsidR="0073793E" w:rsidRPr="00EB2A55" w:rsidRDefault="000204F7" w:rsidP="00357310">
      <w:pPr>
        <w:ind w:firstLine="0"/>
        <w:jc w:val="both"/>
      </w:pPr>
      <w:r w:rsidRPr="00EB2A55">
        <w:t>(</w:t>
      </w:r>
      <w:r w:rsidR="0073793E" w:rsidRPr="00EB2A55">
        <w:t>d)</w:t>
      </w:r>
      <w:r w:rsidR="0073793E" w:rsidRPr="00EB2A55">
        <w:tab/>
        <w:t>The</w:t>
      </w:r>
      <w:r w:rsidR="00B6104D" w:rsidRPr="00EB2A55">
        <w:t xml:space="preserve"> register must be retained for six</w:t>
      </w:r>
      <w:r w:rsidR="0073793E" w:rsidRPr="00EB2A55">
        <w:t xml:space="preserve"> months in line with the booking records.</w:t>
      </w:r>
    </w:p>
    <w:p w14:paraId="0ADA3660" w14:textId="77777777" w:rsidR="0073793E" w:rsidRPr="00EB2A55" w:rsidRDefault="000204F7" w:rsidP="00357310">
      <w:pPr>
        <w:ind w:left="1418"/>
        <w:jc w:val="both"/>
      </w:pPr>
      <w:r w:rsidRPr="00EB2A55">
        <w:lastRenderedPageBreak/>
        <w:t>(</w:t>
      </w:r>
      <w:r w:rsidR="0073793E" w:rsidRPr="00EB2A55">
        <w:t>e)</w:t>
      </w:r>
      <w:r w:rsidR="0073793E" w:rsidRPr="00EB2A55">
        <w:tab/>
        <w:t>Should an employee cease to be on the register and later re-enter the register</w:t>
      </w:r>
      <w:r w:rsidR="00B6104D" w:rsidRPr="00EB2A55">
        <w:t xml:space="preserve"> </w:t>
      </w:r>
      <w:r w:rsidR="0073793E" w:rsidRPr="00EB2A55">
        <w:t>a new basic DBS certificate (or use of the Update Service) should be viewed by the operator.</w:t>
      </w:r>
    </w:p>
    <w:p w14:paraId="7064C20F" w14:textId="77777777" w:rsidR="0073793E" w:rsidRPr="00EB2A55" w:rsidRDefault="0073793E" w:rsidP="00B6104D">
      <w:pPr>
        <w:jc w:val="both"/>
      </w:pPr>
      <w:r w:rsidRPr="00EB2A55">
        <w:t>4.</w:t>
      </w:r>
      <w:r w:rsidRPr="00EB2A55">
        <w:tab/>
        <w:t xml:space="preserve">Where the applicant/operator employs or intends to employ persons involved in taking bookings or the dispatch of vehicles, the operator must produce and apply a policy on the employment of ex-offenders in those roles. This policy should be based </w:t>
      </w:r>
      <w:r w:rsidR="00B6104D" w:rsidRPr="00EB2A55">
        <w:t>on the C</w:t>
      </w:r>
      <w:r w:rsidRPr="00EB2A55">
        <w:t>ouncil</w:t>
      </w:r>
      <w:r w:rsidR="00B6104D" w:rsidRPr="00EB2A55">
        <w:t>’</w:t>
      </w:r>
      <w:r w:rsidRPr="00EB2A55">
        <w:t xml:space="preserve">s </w:t>
      </w:r>
      <w:r w:rsidR="00B6104D" w:rsidRPr="00EB2A55">
        <w:t>P</w:t>
      </w:r>
      <w:r w:rsidRPr="00EB2A55">
        <w:t xml:space="preserve">revious </w:t>
      </w:r>
      <w:r w:rsidR="00B6104D" w:rsidRPr="00EB2A55">
        <w:t>Convictions P</w:t>
      </w:r>
      <w:r w:rsidRPr="00EB2A55">
        <w:t>olicy. The policy must be available for inspection on request of an authorised officer of the Licensing Authority. Failure to act in accordance with this requirement, and any subsequent engagement of a person who falls</w:t>
      </w:r>
      <w:r w:rsidR="00B6104D" w:rsidRPr="00EB2A55">
        <w:t xml:space="preserve"> outside the C</w:t>
      </w:r>
      <w:r w:rsidR="00EF7528" w:rsidRPr="00EB2A55">
        <w:t>ouncil’s P</w:t>
      </w:r>
      <w:r w:rsidRPr="00EB2A55">
        <w:t xml:space="preserve">revious </w:t>
      </w:r>
      <w:r w:rsidR="00EF7528" w:rsidRPr="00EB2A55">
        <w:t>Convictions P</w:t>
      </w:r>
      <w:r w:rsidRPr="00EB2A55">
        <w:t>olicy standards wil</w:t>
      </w:r>
      <w:r w:rsidR="00B6104D" w:rsidRPr="00EB2A55">
        <w:t>l lead to consideration by the C</w:t>
      </w:r>
      <w:r w:rsidRPr="00EB2A55">
        <w:t>ouncil as to whether the operator remains a fit and proper person.</w:t>
      </w:r>
    </w:p>
    <w:p w14:paraId="6475BAB3" w14:textId="77777777" w:rsidR="0073793E" w:rsidRPr="00EB2A55" w:rsidRDefault="00EF7528" w:rsidP="00B6104D">
      <w:pPr>
        <w:jc w:val="both"/>
      </w:pPr>
      <w:r w:rsidRPr="00EB2A55">
        <w:t>5.</w:t>
      </w:r>
      <w:r w:rsidRPr="00EB2A55">
        <w:tab/>
        <w:t>The o</w:t>
      </w:r>
      <w:r w:rsidR="0073793E" w:rsidRPr="00EB2A55">
        <w:t>perator must require that all staff employed in taking bookings or dispatching vehicles to report to them within 48 hours of any conviction, binding over, caution, warning, reprimand, fixed penalty notice, civil injunction or arrest for any criminal matter whilst they are employed in this role.</w:t>
      </w:r>
    </w:p>
    <w:p w14:paraId="13884B9B" w14:textId="77777777" w:rsidR="0073793E" w:rsidRPr="00EB2A55" w:rsidRDefault="0073793E" w:rsidP="00B6104D">
      <w:pPr>
        <w:jc w:val="both"/>
      </w:pPr>
      <w:r w:rsidRPr="00EB2A55">
        <w:t>6.</w:t>
      </w:r>
      <w:r w:rsidRPr="00EB2A55">
        <w:tab/>
        <w:t>The operator must make certain that any outsourced booking and dispatch functions have adequate safeguarding measures in place for the protection of children and vulnerable adults. The operator must have required evidence of this</w:t>
      </w:r>
      <w:r w:rsidR="00B6104D" w:rsidRPr="00EB2A55">
        <w:t xml:space="preserve"> </w:t>
      </w:r>
      <w:r w:rsidRPr="00EB2A55">
        <w:t>from the company before outsourcing these functions.</w:t>
      </w:r>
    </w:p>
    <w:p w14:paraId="6EC94655" w14:textId="77777777" w:rsidR="0073793E" w:rsidRPr="00EB2A55" w:rsidRDefault="00B6104D" w:rsidP="0073793E">
      <w:pPr>
        <w:rPr>
          <w:b/>
        </w:rPr>
      </w:pPr>
      <w:r w:rsidRPr="00EB2A55">
        <w:rPr>
          <w:b/>
        </w:rPr>
        <w:t>Vehicle and Driver L</w:t>
      </w:r>
      <w:r w:rsidR="0073793E" w:rsidRPr="00EB2A55">
        <w:rPr>
          <w:b/>
        </w:rPr>
        <w:t>icences</w:t>
      </w:r>
    </w:p>
    <w:p w14:paraId="3A9C2098" w14:textId="77777777" w:rsidR="0073793E" w:rsidRPr="00EB2A55" w:rsidRDefault="00EF7528" w:rsidP="00EF7528">
      <w:pPr>
        <w:jc w:val="both"/>
      </w:pPr>
      <w:r w:rsidRPr="00EB2A55">
        <w:t>7.</w:t>
      </w:r>
      <w:r w:rsidRPr="00EB2A55">
        <w:tab/>
      </w:r>
      <w:r w:rsidR="0073793E" w:rsidRPr="00EB2A55">
        <w:t>The operator m</w:t>
      </w:r>
      <w:r w:rsidRPr="00EB2A55">
        <w:t xml:space="preserve">ust inspect and retain all the private </w:t>
      </w:r>
      <w:r w:rsidR="0073793E" w:rsidRPr="00EB2A55">
        <w:t xml:space="preserve">ire vehicle licences and </w:t>
      </w:r>
      <w:r w:rsidRPr="00EB2A55">
        <w:t>d</w:t>
      </w:r>
      <w:r w:rsidR="0073793E" w:rsidRPr="00EB2A55">
        <w:t xml:space="preserve">ual </w:t>
      </w:r>
      <w:r w:rsidRPr="00EB2A55">
        <w:t>driver licence or private hire l</w:t>
      </w:r>
      <w:r w:rsidR="0073793E" w:rsidRPr="00EB2A55">
        <w:t>icences of vehicles and drivers operated, engaged or otherwise utilised by the operator. Those licences must be stored securely and retained for as long as the vehicle or driver is operated by that</w:t>
      </w:r>
      <w:r w:rsidR="00B6104D" w:rsidRPr="00EB2A55">
        <w:t xml:space="preserve"> operator. At the end of that t</w:t>
      </w:r>
      <w:r w:rsidR="0073793E" w:rsidRPr="00EB2A55">
        <w:t>hey must be returned to the vehicle proprietor or driver as appropriate.</w:t>
      </w:r>
    </w:p>
    <w:p w14:paraId="129B287C" w14:textId="77777777" w:rsidR="0073793E" w:rsidRPr="00EB2A55" w:rsidRDefault="0073793E" w:rsidP="0073793E">
      <w:pPr>
        <w:rPr>
          <w:b/>
        </w:rPr>
      </w:pPr>
      <w:r w:rsidRPr="00EB2A55">
        <w:rPr>
          <w:b/>
        </w:rPr>
        <w:t>Records</w:t>
      </w:r>
    </w:p>
    <w:p w14:paraId="656CD88A" w14:textId="77777777" w:rsidR="0073793E" w:rsidRPr="00EB2A55" w:rsidRDefault="00EF7528" w:rsidP="00B6104D">
      <w:pPr>
        <w:jc w:val="both"/>
      </w:pPr>
      <w:r w:rsidRPr="00EB2A55">
        <w:t>8.</w:t>
      </w:r>
      <w:r w:rsidR="0073793E" w:rsidRPr="00EB2A55">
        <w:tab/>
        <w:t>The reco</w:t>
      </w:r>
      <w:r w:rsidRPr="00EB2A55">
        <w:t>rds required to be kept by the o</w:t>
      </w:r>
      <w:r w:rsidR="0073793E" w:rsidRPr="00EB2A55">
        <w:t>perator under Section 56(2) of the Local Government (Miscellaneous Provisions) Act 1976 must be recorded in English and kept in a suitable book or in any other manner as approved by the Council.</w:t>
      </w:r>
    </w:p>
    <w:p w14:paraId="1BBC0884" w14:textId="77777777" w:rsidR="0073793E" w:rsidRPr="00EB2A55" w:rsidRDefault="00EF7528" w:rsidP="0073793E">
      <w:r w:rsidRPr="00EB2A55">
        <w:t>9.</w:t>
      </w:r>
      <w:r w:rsidR="00D022F1" w:rsidRPr="00EB2A55">
        <w:tab/>
        <w:t>The Operator must ensure that</w:t>
      </w:r>
      <w:r w:rsidR="0073793E" w:rsidRPr="00EB2A55">
        <w:t xml:space="preserve"> the following details of every private hire bo</w:t>
      </w:r>
      <w:r w:rsidR="00D022F1" w:rsidRPr="00EB2A55">
        <w:t>oking invited or accepted by them</w:t>
      </w:r>
      <w:r w:rsidR="0073793E" w:rsidRPr="00EB2A55">
        <w:t xml:space="preserve"> are recorded before the commencement of each journey:</w:t>
      </w:r>
    </w:p>
    <w:p w14:paraId="179F7663" w14:textId="77777777" w:rsidR="00B6104D" w:rsidRPr="00EB2A55" w:rsidRDefault="0073793E" w:rsidP="00D90576">
      <w:pPr>
        <w:pStyle w:val="ListParagraph"/>
        <w:numPr>
          <w:ilvl w:val="0"/>
          <w:numId w:val="23"/>
        </w:numPr>
        <w:ind w:left="1418" w:hanging="709"/>
      </w:pPr>
      <w:r w:rsidRPr="00EB2A55">
        <w:t>the name of the passenger or other identifying features e.g. hotel room number;</w:t>
      </w:r>
    </w:p>
    <w:p w14:paraId="5B8D83E9" w14:textId="77777777" w:rsidR="0073793E" w:rsidRPr="00EB2A55" w:rsidRDefault="00B6104D" w:rsidP="00D90576">
      <w:pPr>
        <w:pStyle w:val="ListParagraph"/>
        <w:numPr>
          <w:ilvl w:val="0"/>
          <w:numId w:val="23"/>
        </w:numPr>
        <w:ind w:left="1418" w:hanging="709"/>
      </w:pPr>
      <w:r w:rsidRPr="00EB2A55">
        <w:t>the t</w:t>
      </w:r>
      <w:r w:rsidR="0073793E" w:rsidRPr="00EB2A55">
        <w:t>ime of the request;</w:t>
      </w:r>
    </w:p>
    <w:p w14:paraId="5F0A7A94" w14:textId="77777777" w:rsidR="0073793E" w:rsidRPr="00EB2A55" w:rsidRDefault="0073793E" w:rsidP="00D90576">
      <w:pPr>
        <w:pStyle w:val="ListParagraph"/>
        <w:numPr>
          <w:ilvl w:val="0"/>
          <w:numId w:val="23"/>
        </w:numPr>
        <w:ind w:left="1418" w:hanging="709"/>
      </w:pPr>
      <w:r w:rsidRPr="00EB2A55">
        <w:t>the time the vehicle is required the pick-up point;</w:t>
      </w:r>
    </w:p>
    <w:p w14:paraId="300D600D" w14:textId="77777777" w:rsidR="00B6104D" w:rsidRPr="00EB2A55" w:rsidRDefault="0073793E" w:rsidP="00D90576">
      <w:pPr>
        <w:pStyle w:val="ListParagraph"/>
        <w:numPr>
          <w:ilvl w:val="0"/>
          <w:numId w:val="23"/>
        </w:numPr>
        <w:ind w:left="1418" w:hanging="709"/>
      </w:pPr>
      <w:r w:rsidRPr="00EB2A55">
        <w:t xml:space="preserve">the destination (if known at that time); </w:t>
      </w:r>
    </w:p>
    <w:p w14:paraId="0C2A95DD" w14:textId="77777777" w:rsidR="0073793E" w:rsidRPr="00EB2A55" w:rsidRDefault="0073793E" w:rsidP="00D90576">
      <w:pPr>
        <w:pStyle w:val="ListParagraph"/>
        <w:numPr>
          <w:ilvl w:val="0"/>
          <w:numId w:val="23"/>
        </w:numPr>
        <w:ind w:left="1418" w:hanging="709"/>
      </w:pPr>
      <w:r w:rsidRPr="00EB2A55">
        <w:t>the name of the driver;</w:t>
      </w:r>
    </w:p>
    <w:p w14:paraId="58C3E92B" w14:textId="77777777" w:rsidR="0073793E" w:rsidRPr="00EB2A55" w:rsidRDefault="0073793E" w:rsidP="00D90576">
      <w:pPr>
        <w:pStyle w:val="ListParagraph"/>
        <w:numPr>
          <w:ilvl w:val="0"/>
          <w:numId w:val="23"/>
        </w:numPr>
        <w:ind w:left="1418" w:hanging="709"/>
      </w:pPr>
      <w:r w:rsidRPr="00EB2A55">
        <w:t>the driver’s licence number;</w:t>
      </w:r>
    </w:p>
    <w:p w14:paraId="6ED50510" w14:textId="77777777" w:rsidR="00B6104D" w:rsidRPr="00EB2A55" w:rsidRDefault="0073793E" w:rsidP="00D90576">
      <w:pPr>
        <w:pStyle w:val="ListParagraph"/>
        <w:numPr>
          <w:ilvl w:val="0"/>
          <w:numId w:val="23"/>
        </w:numPr>
        <w:ind w:left="993" w:hanging="284"/>
      </w:pPr>
      <w:r w:rsidRPr="00EB2A55">
        <w:t xml:space="preserve">the vehicle registration number; </w:t>
      </w:r>
    </w:p>
    <w:p w14:paraId="7D302CF9" w14:textId="77777777" w:rsidR="0073793E" w:rsidRPr="00EB2A55" w:rsidRDefault="0073793E" w:rsidP="00D90576">
      <w:pPr>
        <w:pStyle w:val="ListParagraph"/>
        <w:numPr>
          <w:ilvl w:val="0"/>
          <w:numId w:val="23"/>
        </w:numPr>
        <w:ind w:left="1418" w:hanging="709"/>
      </w:pPr>
      <w:r w:rsidRPr="00EB2A55">
        <w:t>the vehicle licence number</w:t>
      </w:r>
      <w:r w:rsidR="00B6104D" w:rsidRPr="00EB2A55">
        <w:t>;</w:t>
      </w:r>
    </w:p>
    <w:p w14:paraId="3C3A3788" w14:textId="77777777" w:rsidR="00B6104D" w:rsidRPr="00EB2A55" w:rsidRDefault="0073793E" w:rsidP="00D90576">
      <w:pPr>
        <w:pStyle w:val="ListParagraph"/>
        <w:numPr>
          <w:ilvl w:val="0"/>
          <w:numId w:val="23"/>
        </w:numPr>
        <w:ind w:left="1418" w:hanging="709"/>
      </w:pPr>
      <w:r w:rsidRPr="00EB2A55">
        <w:t>the name of any individual that responded to the booking request;</w:t>
      </w:r>
    </w:p>
    <w:p w14:paraId="2071259D" w14:textId="77777777" w:rsidR="000204F7" w:rsidRPr="00EB2A55" w:rsidRDefault="0073793E" w:rsidP="00D90576">
      <w:pPr>
        <w:pStyle w:val="ListParagraph"/>
        <w:numPr>
          <w:ilvl w:val="0"/>
          <w:numId w:val="23"/>
        </w:numPr>
        <w:ind w:left="1418" w:hanging="709"/>
        <w:jc w:val="both"/>
      </w:pPr>
      <w:r w:rsidRPr="00EB2A55">
        <w:t>the name of any individ</w:t>
      </w:r>
      <w:r w:rsidR="00357310" w:rsidRPr="00EB2A55">
        <w:t>ual that dispatched the vehicle;</w:t>
      </w:r>
    </w:p>
    <w:p w14:paraId="2FBCBD45" w14:textId="77777777" w:rsidR="0073793E" w:rsidRPr="00EB2A55" w:rsidRDefault="00B6104D" w:rsidP="00D90576">
      <w:pPr>
        <w:pStyle w:val="ListParagraph"/>
        <w:numPr>
          <w:ilvl w:val="0"/>
          <w:numId w:val="23"/>
        </w:numPr>
        <w:ind w:left="1418" w:hanging="709"/>
        <w:jc w:val="both"/>
      </w:pPr>
      <w:r w:rsidRPr="00EB2A55">
        <w:lastRenderedPageBreak/>
        <w:t>I</w:t>
      </w:r>
      <w:r w:rsidR="0073793E" w:rsidRPr="00EB2A55">
        <w:t xml:space="preserve">f the vehicle being used is covered by a dispensation, the details of, or a reference to, the contract under which the work </w:t>
      </w:r>
      <w:r w:rsidRPr="00EB2A55">
        <w:t>is</w:t>
      </w:r>
      <w:r w:rsidR="0073793E" w:rsidRPr="00EB2A55">
        <w:t xml:space="preserve"> undertaken.</w:t>
      </w:r>
    </w:p>
    <w:p w14:paraId="76B5D39C" w14:textId="77777777" w:rsidR="0073793E" w:rsidRPr="00EB2A55" w:rsidRDefault="00EF7528" w:rsidP="00EF7528">
      <w:r w:rsidRPr="00EB2A55">
        <w:t>10.</w:t>
      </w:r>
      <w:r w:rsidRPr="00EB2A55">
        <w:tab/>
      </w:r>
      <w:r w:rsidR="0073793E" w:rsidRPr="00EB2A55">
        <w:t xml:space="preserve">The </w:t>
      </w:r>
      <w:r w:rsidRPr="00EB2A55">
        <w:t>o</w:t>
      </w:r>
      <w:r w:rsidR="0073793E" w:rsidRPr="00EB2A55">
        <w:t>perator must keep these records for a period of not less than six calendar months from the date of the entry.</w:t>
      </w:r>
    </w:p>
    <w:p w14:paraId="3883F5D1" w14:textId="77777777" w:rsidR="0073793E" w:rsidRPr="00EB2A55" w:rsidRDefault="00EF7528" w:rsidP="00B6104D">
      <w:pPr>
        <w:jc w:val="both"/>
      </w:pPr>
      <w:r w:rsidRPr="00EB2A55">
        <w:t>11.</w:t>
      </w:r>
      <w:r w:rsidRPr="00EB2A55">
        <w:tab/>
        <w:t>The o</w:t>
      </w:r>
      <w:r w:rsidR="0073793E" w:rsidRPr="00EB2A55">
        <w:t>perator must also keep records of all vehicles operated by</w:t>
      </w:r>
      <w:r w:rsidR="00B6104D" w:rsidRPr="00EB2A55">
        <w:t xml:space="preserve"> them</w:t>
      </w:r>
      <w:r w:rsidR="0073793E" w:rsidRPr="00EB2A55">
        <w:t>. These details shall include:</w:t>
      </w:r>
    </w:p>
    <w:p w14:paraId="397A2D5D" w14:textId="77777777" w:rsidR="0073793E" w:rsidRPr="00EB2A55" w:rsidRDefault="000204F7" w:rsidP="00E070A7">
      <w:pPr>
        <w:spacing w:after="0" w:line="240" w:lineRule="auto"/>
        <w:ind w:left="1418"/>
      </w:pPr>
      <w:r w:rsidRPr="00EB2A55">
        <w:t>(</w:t>
      </w:r>
      <w:r w:rsidR="00E070A7" w:rsidRPr="00EB2A55">
        <w:t>a)</w:t>
      </w:r>
      <w:r w:rsidR="00E070A7" w:rsidRPr="00EB2A55">
        <w:tab/>
      </w:r>
      <w:r w:rsidR="0073793E" w:rsidRPr="00EB2A55">
        <w:t>details of the proprietor(s)/licensee</w:t>
      </w:r>
      <w:r w:rsidR="00B6104D" w:rsidRPr="00EB2A55">
        <w:t>;</w:t>
      </w:r>
    </w:p>
    <w:p w14:paraId="1F2B2BD8" w14:textId="77777777" w:rsidR="0073793E" w:rsidRPr="00EB2A55" w:rsidRDefault="000204F7" w:rsidP="00E070A7">
      <w:pPr>
        <w:spacing w:after="0" w:line="240" w:lineRule="auto"/>
        <w:ind w:left="1418"/>
      </w:pPr>
      <w:r w:rsidRPr="00EB2A55">
        <w:t>(</w:t>
      </w:r>
      <w:r w:rsidR="00E070A7" w:rsidRPr="00EB2A55">
        <w:t>b)</w:t>
      </w:r>
      <w:r w:rsidR="00E070A7" w:rsidRPr="00EB2A55">
        <w:tab/>
      </w:r>
      <w:r w:rsidR="0073793E" w:rsidRPr="00EB2A55">
        <w:t>registration number</w:t>
      </w:r>
      <w:r w:rsidR="00B6104D" w:rsidRPr="00EB2A55">
        <w:t>;</w:t>
      </w:r>
    </w:p>
    <w:p w14:paraId="563DB5E4" w14:textId="77777777" w:rsidR="0073793E" w:rsidRPr="00EB2A55" w:rsidRDefault="000204F7" w:rsidP="00E070A7">
      <w:pPr>
        <w:spacing w:after="0" w:line="240" w:lineRule="auto"/>
        <w:ind w:left="1418"/>
      </w:pPr>
      <w:r w:rsidRPr="00EB2A55">
        <w:t>(</w:t>
      </w:r>
      <w:r w:rsidR="00E070A7" w:rsidRPr="00EB2A55">
        <w:t>c)</w:t>
      </w:r>
      <w:r w:rsidR="00E070A7" w:rsidRPr="00EB2A55">
        <w:tab/>
      </w:r>
      <w:r w:rsidR="00B6104D" w:rsidRPr="00EB2A55">
        <w:t>any radio call sign used;</w:t>
      </w:r>
    </w:p>
    <w:p w14:paraId="1877BD0E" w14:textId="77777777" w:rsidR="0073793E" w:rsidRPr="00EB2A55" w:rsidRDefault="000204F7" w:rsidP="00357310">
      <w:pPr>
        <w:ind w:left="1418"/>
      </w:pPr>
      <w:r w:rsidRPr="00EB2A55">
        <w:t>(</w:t>
      </w:r>
      <w:r w:rsidR="00E070A7" w:rsidRPr="00EB2A55">
        <w:t>d)</w:t>
      </w:r>
      <w:r w:rsidR="00E070A7" w:rsidRPr="00EB2A55">
        <w:tab/>
      </w:r>
      <w:r w:rsidR="0073793E" w:rsidRPr="00EB2A55">
        <w:t>maintenance history of the vehicle.</w:t>
      </w:r>
    </w:p>
    <w:p w14:paraId="449C71AA" w14:textId="77777777" w:rsidR="0073793E" w:rsidRPr="00EB2A55" w:rsidRDefault="00E070A7" w:rsidP="00E070A7">
      <w:pPr>
        <w:jc w:val="both"/>
      </w:pPr>
      <w:r w:rsidRPr="00EB2A55">
        <w:t>12.</w:t>
      </w:r>
      <w:r w:rsidRPr="00EB2A55">
        <w:tab/>
        <w:t>The o</w:t>
      </w:r>
      <w:r w:rsidR="0073793E" w:rsidRPr="00EB2A55">
        <w:t>perator must keep these records for a period of not less than six calendar months from the date the vehicle ceases to be operated by that operator.</w:t>
      </w:r>
    </w:p>
    <w:p w14:paraId="40C16DB6" w14:textId="77777777" w:rsidR="0073793E" w:rsidRPr="00EB2A55" w:rsidRDefault="00E070A7" w:rsidP="00B6104D">
      <w:pPr>
        <w:jc w:val="both"/>
      </w:pPr>
      <w:r w:rsidRPr="00EB2A55">
        <w:t>13.</w:t>
      </w:r>
      <w:r w:rsidRPr="00EB2A55">
        <w:tab/>
        <w:t>The o</w:t>
      </w:r>
      <w:r w:rsidR="0073793E" w:rsidRPr="00EB2A55">
        <w:t xml:space="preserve">perator must keep up to date records of the names and addresses of all licensed drivers who are used by the </w:t>
      </w:r>
      <w:r w:rsidRPr="00EB2A55">
        <w:t>o</w:t>
      </w:r>
      <w:r w:rsidR="0073793E" w:rsidRPr="00EB2A55">
        <w:t xml:space="preserve">perator. The </w:t>
      </w:r>
      <w:r w:rsidRPr="00EB2A55">
        <w:t>o</w:t>
      </w:r>
      <w:r w:rsidR="0073793E" w:rsidRPr="00EB2A55">
        <w:t>perator must provide the Council with a list of the following at the end of each calendar month, t</w:t>
      </w:r>
      <w:r w:rsidR="005D7DFC" w:rsidRPr="00EB2A55">
        <w:t>o arrive within seven</w:t>
      </w:r>
      <w:r w:rsidR="00B6104D" w:rsidRPr="00EB2A55">
        <w:t xml:space="preserve"> working days:</w:t>
      </w:r>
    </w:p>
    <w:p w14:paraId="579AA89F" w14:textId="77777777" w:rsidR="0073793E" w:rsidRPr="00EB2A55" w:rsidRDefault="000204F7" w:rsidP="00E070A7">
      <w:pPr>
        <w:spacing w:after="0" w:line="240" w:lineRule="auto"/>
        <w:ind w:left="1418"/>
        <w:jc w:val="both"/>
      </w:pPr>
      <w:r w:rsidRPr="00EB2A55">
        <w:t>(</w:t>
      </w:r>
      <w:r w:rsidR="00E070A7" w:rsidRPr="00EB2A55">
        <w:t>a)</w:t>
      </w:r>
      <w:r w:rsidR="00E070A7" w:rsidRPr="00EB2A55">
        <w:tab/>
      </w:r>
      <w:r w:rsidR="0073793E" w:rsidRPr="00EB2A55">
        <w:t>the date any driver began working for, or being available to be operated by the operator</w:t>
      </w:r>
      <w:r w:rsidR="005D7DFC" w:rsidRPr="00EB2A55">
        <w:t>;</w:t>
      </w:r>
    </w:p>
    <w:p w14:paraId="6343BCDE" w14:textId="77777777" w:rsidR="0073793E" w:rsidRPr="00EB2A55" w:rsidRDefault="000204F7" w:rsidP="00E070A7">
      <w:pPr>
        <w:spacing w:after="0" w:line="240" w:lineRule="auto"/>
        <w:ind w:left="1418"/>
        <w:jc w:val="both"/>
      </w:pPr>
      <w:r w:rsidRPr="00EB2A55">
        <w:t>(</w:t>
      </w:r>
      <w:r w:rsidR="00E070A7" w:rsidRPr="00EB2A55">
        <w:t>b)</w:t>
      </w:r>
      <w:r w:rsidR="0073793E" w:rsidRPr="00EB2A55">
        <w:tab/>
        <w:t xml:space="preserve">when any driver’s activity detailed </w:t>
      </w:r>
      <w:r w:rsidR="00D022F1" w:rsidRPr="00EB2A55">
        <w:t xml:space="preserve">above </w:t>
      </w:r>
      <w:r w:rsidR="0073793E" w:rsidRPr="00EB2A55">
        <w:t>ceased</w:t>
      </w:r>
      <w:r w:rsidR="005D7DFC" w:rsidRPr="00EB2A55">
        <w:t>;</w:t>
      </w:r>
    </w:p>
    <w:p w14:paraId="38B17A13" w14:textId="77777777" w:rsidR="0073793E" w:rsidRPr="00EB2A55" w:rsidRDefault="000204F7" w:rsidP="00E070A7">
      <w:pPr>
        <w:spacing w:after="0" w:line="240" w:lineRule="auto"/>
        <w:ind w:left="1418"/>
        <w:jc w:val="both"/>
      </w:pPr>
      <w:r w:rsidRPr="00EB2A55">
        <w:t>(</w:t>
      </w:r>
      <w:r w:rsidR="00E070A7" w:rsidRPr="00EB2A55">
        <w:t>c)</w:t>
      </w:r>
      <w:r w:rsidR="00E070A7" w:rsidRPr="00EB2A55">
        <w:tab/>
      </w:r>
      <w:r w:rsidR="0073793E" w:rsidRPr="00EB2A55">
        <w:t>any change of address of any driver in service</w:t>
      </w:r>
      <w:r w:rsidR="005D7DFC" w:rsidRPr="00EB2A55">
        <w:t>;</w:t>
      </w:r>
    </w:p>
    <w:p w14:paraId="0BA4F430" w14:textId="77777777" w:rsidR="0073793E" w:rsidRPr="00EB2A55" w:rsidRDefault="000204F7" w:rsidP="00B65206">
      <w:pPr>
        <w:spacing w:after="120"/>
        <w:ind w:left="1418"/>
        <w:jc w:val="both"/>
      </w:pPr>
      <w:r w:rsidRPr="00EB2A55">
        <w:t>(</w:t>
      </w:r>
      <w:r w:rsidR="00E070A7" w:rsidRPr="00EB2A55">
        <w:t>d)</w:t>
      </w:r>
      <w:r w:rsidR="00E070A7" w:rsidRPr="00EB2A55">
        <w:tab/>
      </w:r>
      <w:r w:rsidR="0073793E" w:rsidRPr="00EB2A55">
        <w:t>when they became aware that any driver was  suffering  from any illness, disability or condition which may have affected the driver’s ability to safely carry out their duties.</w:t>
      </w:r>
    </w:p>
    <w:p w14:paraId="52387B47" w14:textId="77777777" w:rsidR="0073793E" w:rsidRPr="00EB2A55" w:rsidRDefault="00E070A7" w:rsidP="00E070A7">
      <w:pPr>
        <w:jc w:val="both"/>
      </w:pPr>
      <w:r w:rsidRPr="00EB2A55">
        <w:t>14.</w:t>
      </w:r>
      <w:r w:rsidRPr="00EB2A55">
        <w:tab/>
      </w:r>
      <w:r w:rsidR="0073793E" w:rsidRPr="00EB2A55">
        <w:t xml:space="preserve">If at any time the operator does become aware of any reason which would or may prevent </w:t>
      </w:r>
      <w:r w:rsidR="005D7DFC" w:rsidRPr="00EB2A55">
        <w:t>a driver</w:t>
      </w:r>
      <w:r w:rsidR="0073793E" w:rsidRPr="00EB2A55">
        <w:t xml:space="preserve"> from safely carrying out their duties (including but not limited to illness or disability) they must immediately cease using that driver until such time as the driver can demonstrate that they can drive a private hire vehicle without risk to the public.</w:t>
      </w:r>
    </w:p>
    <w:p w14:paraId="5BDE2237" w14:textId="77777777" w:rsidR="0073793E" w:rsidRPr="00EB2A55" w:rsidRDefault="00E070A7" w:rsidP="00E070A7">
      <w:pPr>
        <w:jc w:val="both"/>
      </w:pPr>
      <w:r w:rsidRPr="00EB2A55">
        <w:t>15.</w:t>
      </w:r>
      <w:r w:rsidRPr="00EB2A55">
        <w:tab/>
        <w:t>The o</w:t>
      </w:r>
      <w:r w:rsidR="0073793E" w:rsidRPr="00EB2A55">
        <w:t>perator must keep these records for a period of not less than six calendar months from the date the driver ceases to be engaged or otherwise used to drive private hire vehicles by that operator.</w:t>
      </w:r>
    </w:p>
    <w:p w14:paraId="73D3867F" w14:textId="77777777" w:rsidR="0073793E" w:rsidRPr="00EB2A55" w:rsidRDefault="00E070A7" w:rsidP="00E070A7">
      <w:pPr>
        <w:jc w:val="both"/>
      </w:pPr>
      <w:r w:rsidRPr="00EB2A55">
        <w:t>16.</w:t>
      </w:r>
      <w:r w:rsidRPr="00EB2A55">
        <w:tab/>
      </w:r>
      <w:r w:rsidR="0073793E" w:rsidRPr="00EB2A55">
        <w:t>All records and retained licences must be available for inspection at any reasonable time by a</w:t>
      </w:r>
      <w:r w:rsidR="005D7DFC" w:rsidRPr="00EB2A55">
        <w:t>n authorised officer of the Council or a police officer</w:t>
      </w:r>
      <w:r w:rsidRPr="00EB2A55">
        <w:t>.</w:t>
      </w:r>
    </w:p>
    <w:p w14:paraId="14DBB345" w14:textId="77777777" w:rsidR="0073793E" w:rsidRPr="00EB2A55" w:rsidRDefault="0073793E" w:rsidP="0073793E">
      <w:pPr>
        <w:rPr>
          <w:b/>
        </w:rPr>
      </w:pPr>
      <w:r w:rsidRPr="00EB2A55">
        <w:rPr>
          <w:b/>
        </w:rPr>
        <w:t>Standards of Service</w:t>
      </w:r>
    </w:p>
    <w:p w14:paraId="4B791EBB" w14:textId="77777777" w:rsidR="0073793E" w:rsidRPr="00EB2A55" w:rsidRDefault="00E070A7" w:rsidP="00357310">
      <w:pPr>
        <w:jc w:val="both"/>
      </w:pPr>
      <w:r w:rsidRPr="00EB2A55">
        <w:t>17.</w:t>
      </w:r>
      <w:r w:rsidRPr="00EB2A55">
        <w:tab/>
        <w:t>The o</w:t>
      </w:r>
      <w:r w:rsidR="0073793E" w:rsidRPr="00EB2A55">
        <w:t>perator must provide a prompt, efficient and reliable service to members of the public at all reasonable times.</w:t>
      </w:r>
    </w:p>
    <w:p w14:paraId="009CBC69" w14:textId="77777777" w:rsidR="0073793E" w:rsidRPr="00EB2A55" w:rsidRDefault="00E070A7" w:rsidP="005D7DFC">
      <w:pPr>
        <w:jc w:val="both"/>
      </w:pPr>
      <w:r w:rsidRPr="00EB2A55">
        <w:t>18.</w:t>
      </w:r>
      <w:r w:rsidR="0073793E" w:rsidRPr="00EB2A55">
        <w:tab/>
        <w:t>The operator must in particular (but this is not an exhaustive list):</w:t>
      </w:r>
    </w:p>
    <w:p w14:paraId="17F4BEC5" w14:textId="77777777" w:rsidR="0073793E" w:rsidRPr="00EB2A55" w:rsidRDefault="000204F7" w:rsidP="00E070A7">
      <w:pPr>
        <w:ind w:left="1418"/>
        <w:jc w:val="both"/>
      </w:pPr>
      <w:r w:rsidRPr="00EB2A55">
        <w:t>(</w:t>
      </w:r>
      <w:r w:rsidR="00E070A7" w:rsidRPr="00EB2A55">
        <w:t>a)</w:t>
      </w:r>
      <w:r w:rsidR="00E070A7" w:rsidRPr="00EB2A55">
        <w:tab/>
      </w:r>
      <w:r w:rsidR="0073793E" w:rsidRPr="00EB2A55">
        <w:t xml:space="preserve">Ensure that all </w:t>
      </w:r>
      <w:r w:rsidR="00E070A7" w:rsidRPr="00EB2A55">
        <w:t>p</w:t>
      </w:r>
      <w:r w:rsidR="0073793E" w:rsidRPr="00EB2A55">
        <w:t xml:space="preserve">rivate </w:t>
      </w:r>
      <w:r w:rsidR="00E070A7" w:rsidRPr="00EB2A55">
        <w:t>h</w:t>
      </w:r>
      <w:r w:rsidR="0073793E" w:rsidRPr="00EB2A55">
        <w:t>ire vehicles that have been booked, attend at the appointed time and place unless delayed or prevented by reasonable cause.</w:t>
      </w:r>
    </w:p>
    <w:p w14:paraId="23474F01" w14:textId="77777777" w:rsidR="00E070A7" w:rsidRPr="00EB2A55" w:rsidRDefault="000204F7" w:rsidP="00E070A7">
      <w:pPr>
        <w:ind w:left="1418"/>
        <w:jc w:val="both"/>
      </w:pPr>
      <w:r w:rsidRPr="00EB2A55">
        <w:lastRenderedPageBreak/>
        <w:t>(</w:t>
      </w:r>
      <w:r w:rsidR="00E070A7" w:rsidRPr="00EB2A55">
        <w:t>b)</w:t>
      </w:r>
      <w:r w:rsidR="0073793E" w:rsidRPr="00EB2A55">
        <w:tab/>
        <w:t>Ensure the vehicle dispatched is a</w:t>
      </w:r>
      <w:r w:rsidR="005D7DFC" w:rsidRPr="00EB2A55">
        <w:t xml:space="preserve"> </w:t>
      </w:r>
      <w:r w:rsidR="00C12EC8" w:rsidRPr="00EB2A55">
        <w:t xml:space="preserve">Bracknell Forest </w:t>
      </w:r>
      <w:r w:rsidR="0073793E" w:rsidRPr="00EB2A55">
        <w:t xml:space="preserve">Council licensed private hire vehicle and the driver of the vehicle is a </w:t>
      </w:r>
      <w:r w:rsidR="00C12EC8" w:rsidRPr="00EB2A55">
        <w:t xml:space="preserve">Bracknell Forest </w:t>
      </w:r>
      <w:r w:rsidR="0073793E" w:rsidRPr="00EB2A55">
        <w:t>Council licensed private hire driver.</w:t>
      </w:r>
    </w:p>
    <w:p w14:paraId="01AEAAA1" w14:textId="77777777" w:rsidR="00E070A7" w:rsidRPr="00EB2A55" w:rsidRDefault="000204F7" w:rsidP="00E070A7">
      <w:pPr>
        <w:ind w:left="1418"/>
        <w:jc w:val="both"/>
      </w:pPr>
      <w:r w:rsidRPr="00EB2A55">
        <w:t>(</w:t>
      </w:r>
      <w:r w:rsidR="00E070A7" w:rsidRPr="00EB2A55">
        <w:t>c)</w:t>
      </w:r>
      <w:r w:rsidR="0073793E" w:rsidRPr="00EB2A55">
        <w:tab/>
        <w:t xml:space="preserve">Keep any premises which are under the control of the </w:t>
      </w:r>
      <w:r w:rsidR="00E070A7" w:rsidRPr="00EB2A55">
        <w:t>o</w:t>
      </w:r>
      <w:r w:rsidR="0073793E" w:rsidRPr="00EB2A55">
        <w:t>perator and which are open to the public clean, adequa</w:t>
      </w:r>
      <w:r w:rsidR="005D7DFC" w:rsidRPr="00EB2A55">
        <w:t>tely heated, ventilated and lit.</w:t>
      </w:r>
    </w:p>
    <w:p w14:paraId="24D4825F" w14:textId="77777777" w:rsidR="00E070A7" w:rsidRPr="00EB2A55" w:rsidRDefault="000204F7" w:rsidP="00E070A7">
      <w:pPr>
        <w:ind w:left="1418"/>
        <w:jc w:val="both"/>
      </w:pPr>
      <w:r w:rsidRPr="00EB2A55">
        <w:t>(</w:t>
      </w:r>
      <w:r w:rsidR="00E070A7" w:rsidRPr="00EB2A55">
        <w:t>d)</w:t>
      </w:r>
      <w:r w:rsidR="0073793E" w:rsidRPr="00EB2A55">
        <w:tab/>
        <w:t>Ensure that the hirer is advised that if any passenger is under the age of 18 years, no alcohol in open vessels will be allowed in the vehicle.</w:t>
      </w:r>
    </w:p>
    <w:p w14:paraId="079A483A" w14:textId="77777777" w:rsidR="00E070A7" w:rsidRPr="00EB2A55" w:rsidRDefault="000204F7" w:rsidP="00E070A7">
      <w:pPr>
        <w:ind w:left="1418"/>
        <w:jc w:val="both"/>
      </w:pPr>
      <w:r w:rsidRPr="00EB2A55">
        <w:t>(</w:t>
      </w:r>
      <w:r w:rsidR="00E070A7" w:rsidRPr="00EB2A55">
        <w:t>e)</w:t>
      </w:r>
      <w:r w:rsidR="0073793E" w:rsidRPr="00EB2A55">
        <w:tab/>
        <w:t>Ensure that any telephone facilities and radio equipment provided are maintained in a sound condition and that any defects are repaired promptly.</w:t>
      </w:r>
    </w:p>
    <w:p w14:paraId="44D19367" w14:textId="77777777" w:rsidR="00E070A7" w:rsidRPr="00EB2A55" w:rsidRDefault="000204F7" w:rsidP="00E070A7">
      <w:pPr>
        <w:ind w:left="1418"/>
        <w:jc w:val="both"/>
      </w:pPr>
      <w:r w:rsidRPr="00EB2A55">
        <w:t>(</w:t>
      </w:r>
      <w:r w:rsidR="00E070A7" w:rsidRPr="00EB2A55">
        <w:t>f)</w:t>
      </w:r>
      <w:r w:rsidR="0073793E" w:rsidRPr="00EB2A55">
        <w:tab/>
        <w:t>Ensure that the correct licences are in place for any radio equipment</w:t>
      </w:r>
      <w:r w:rsidR="005D7DFC" w:rsidRPr="00EB2A55">
        <w:t>.</w:t>
      </w:r>
      <w:r w:rsidR="00E070A7" w:rsidRPr="00EB2A55">
        <w:t xml:space="preserve"> </w:t>
      </w:r>
    </w:p>
    <w:p w14:paraId="3710ACB3" w14:textId="77777777" w:rsidR="0073793E" w:rsidRPr="00EB2A55" w:rsidRDefault="000204F7" w:rsidP="00E070A7">
      <w:pPr>
        <w:ind w:left="1418"/>
        <w:jc w:val="both"/>
      </w:pPr>
      <w:r w:rsidRPr="00EB2A55">
        <w:t>(</w:t>
      </w:r>
      <w:r w:rsidR="00E070A7" w:rsidRPr="00EB2A55">
        <w:t>g)</w:t>
      </w:r>
      <w:r w:rsidR="0073793E" w:rsidRPr="00EB2A55">
        <w:tab/>
        <w:t>Ensure that it is established at the time of booking how many passengers are to be carried and that the vehicle dispatched to fulfil the booking has an adequate number of passenger seats.</w:t>
      </w:r>
    </w:p>
    <w:p w14:paraId="15BE1BC2" w14:textId="77777777" w:rsidR="0073793E" w:rsidRPr="00EB2A55" w:rsidRDefault="0073793E" w:rsidP="0073793E">
      <w:pPr>
        <w:rPr>
          <w:b/>
        </w:rPr>
      </w:pPr>
      <w:r w:rsidRPr="00EB2A55">
        <w:rPr>
          <w:b/>
        </w:rPr>
        <w:t>Ride Sharing/Car-pooling</w:t>
      </w:r>
    </w:p>
    <w:p w14:paraId="393B94F4" w14:textId="77777777" w:rsidR="0073793E" w:rsidRPr="00EB2A55" w:rsidRDefault="00E070A7" w:rsidP="005D7DFC">
      <w:pPr>
        <w:jc w:val="both"/>
      </w:pPr>
      <w:r w:rsidRPr="00EB2A55">
        <w:t>19.</w:t>
      </w:r>
      <w:r w:rsidRPr="00EB2A55">
        <w:tab/>
        <w:t>A</w:t>
      </w:r>
      <w:r w:rsidR="0073793E" w:rsidRPr="00EB2A55">
        <w:t>t the time of booking, individual hirers must be made aware of and explicitly consent to bookings that are part of a ride sharing/carpooling journey.</w:t>
      </w:r>
    </w:p>
    <w:p w14:paraId="3DCE2650" w14:textId="77777777" w:rsidR="0073793E" w:rsidRPr="00EB2A55" w:rsidRDefault="00E070A7" w:rsidP="005D7DFC">
      <w:pPr>
        <w:jc w:val="both"/>
      </w:pPr>
      <w:r w:rsidRPr="00EB2A55">
        <w:t>20.</w:t>
      </w:r>
      <w:r w:rsidR="0073793E" w:rsidRPr="00EB2A55">
        <w:tab/>
        <w:t>As part of ride sharing/</w:t>
      </w:r>
      <w:r w:rsidR="00AA60DD" w:rsidRPr="00EB2A55">
        <w:t>carpooling</w:t>
      </w:r>
      <w:r w:rsidR="0073793E" w:rsidRPr="00EB2A55">
        <w:t xml:space="preserve"> schemes, operators must offer the option to hirers to only share with other passengers of the same sex. If hirers select this</w:t>
      </w:r>
      <w:r w:rsidR="005D7DFC" w:rsidRPr="00EB2A55">
        <w:t xml:space="preserve"> </w:t>
      </w:r>
      <w:r w:rsidR="0073793E" w:rsidRPr="00EB2A55">
        <w:t>option passengers of the opposite sex may not be added to the same booking.</w:t>
      </w:r>
    </w:p>
    <w:p w14:paraId="28A0A474" w14:textId="77777777" w:rsidR="0073793E" w:rsidRPr="00EB2A55" w:rsidRDefault="0073793E" w:rsidP="0073793E">
      <w:pPr>
        <w:rPr>
          <w:b/>
        </w:rPr>
      </w:pPr>
      <w:r w:rsidRPr="00EB2A55">
        <w:rPr>
          <w:b/>
        </w:rPr>
        <w:t>Public Service Vehicles</w:t>
      </w:r>
      <w:r w:rsidR="00E070A7" w:rsidRPr="00EB2A55">
        <w:rPr>
          <w:b/>
        </w:rPr>
        <w:t xml:space="preserve"> (PSVs)</w:t>
      </w:r>
    </w:p>
    <w:p w14:paraId="35D1C45E" w14:textId="77777777" w:rsidR="0073793E" w:rsidRPr="00EB2A55" w:rsidRDefault="00E070A7" w:rsidP="00CB52B4">
      <w:pPr>
        <w:jc w:val="both"/>
      </w:pPr>
      <w:r w:rsidRPr="00EB2A55">
        <w:t>21.</w:t>
      </w:r>
      <w:r w:rsidRPr="00EB2A55">
        <w:tab/>
      </w:r>
      <w:r w:rsidR="0073793E" w:rsidRPr="00EB2A55">
        <w:t xml:space="preserve">Public </w:t>
      </w:r>
      <w:r w:rsidRPr="00EB2A55">
        <w:t>service v</w:t>
      </w:r>
      <w:r w:rsidR="0073793E" w:rsidRPr="00EB2A55">
        <w:t>ehicles (PSVs) may not be used to undertake a private hire</w:t>
      </w:r>
      <w:r w:rsidR="005D7DFC" w:rsidRPr="00EB2A55">
        <w:t xml:space="preserve"> </w:t>
      </w:r>
      <w:r w:rsidR="0073793E" w:rsidRPr="00EB2A55">
        <w:t>vehicle booking, unless with the informed consent of the hirer.</w:t>
      </w:r>
    </w:p>
    <w:p w14:paraId="4B6715E7" w14:textId="77777777" w:rsidR="0073793E" w:rsidRPr="00EB2A55" w:rsidRDefault="0073793E" w:rsidP="0073793E">
      <w:pPr>
        <w:rPr>
          <w:b/>
        </w:rPr>
      </w:pPr>
      <w:r w:rsidRPr="00EB2A55">
        <w:rPr>
          <w:b/>
        </w:rPr>
        <w:t>Complaints</w:t>
      </w:r>
    </w:p>
    <w:p w14:paraId="4CC00AE5" w14:textId="77777777" w:rsidR="0073793E" w:rsidRPr="00EB2A55" w:rsidRDefault="0018291F" w:rsidP="0018291F">
      <w:pPr>
        <w:jc w:val="both"/>
      </w:pPr>
      <w:r w:rsidRPr="00EB2A55">
        <w:t>22.</w:t>
      </w:r>
      <w:r w:rsidRPr="00EB2A55">
        <w:tab/>
      </w:r>
      <w:r w:rsidR="00A23D1E" w:rsidRPr="00EB2A55">
        <w:t>The o</w:t>
      </w:r>
      <w:r w:rsidR="0073793E" w:rsidRPr="00EB2A55">
        <w:t>perator or manager must initiate an investigation into any complaint received from the public within 48 hours from receipt of the complaint.</w:t>
      </w:r>
    </w:p>
    <w:p w14:paraId="7E6ED412" w14:textId="77777777" w:rsidR="0073793E" w:rsidRPr="00EB2A55" w:rsidRDefault="0018291F" w:rsidP="0018291F">
      <w:pPr>
        <w:jc w:val="both"/>
      </w:pPr>
      <w:r w:rsidRPr="00EB2A55">
        <w:t>23.</w:t>
      </w:r>
      <w:r w:rsidRPr="00EB2A55">
        <w:tab/>
      </w:r>
      <w:r w:rsidR="0073793E" w:rsidRPr="00EB2A55">
        <w:t>The operator must maintain a register of complaints (digital or hard copy), which must include the following information:</w:t>
      </w:r>
    </w:p>
    <w:p w14:paraId="7CCAB16B" w14:textId="77777777" w:rsidR="00A23D1E" w:rsidRPr="00EB2A55" w:rsidRDefault="00A23D1E" w:rsidP="00A23D1E">
      <w:pPr>
        <w:pStyle w:val="ListParagraph"/>
      </w:pPr>
    </w:p>
    <w:p w14:paraId="070551E2" w14:textId="77777777" w:rsidR="00A23D1E" w:rsidRPr="00EB2A55" w:rsidRDefault="0073793E" w:rsidP="00D90576">
      <w:pPr>
        <w:pStyle w:val="ListParagraph"/>
        <w:numPr>
          <w:ilvl w:val="0"/>
          <w:numId w:val="24"/>
        </w:numPr>
        <w:ind w:left="1418" w:hanging="851"/>
      </w:pPr>
      <w:r w:rsidRPr="00EB2A55">
        <w:t>Complainant’s name, address/email address</w:t>
      </w:r>
      <w:r w:rsidR="005D7DFC" w:rsidRPr="00EB2A55">
        <w:t>;</w:t>
      </w:r>
    </w:p>
    <w:p w14:paraId="7222EFE3" w14:textId="77777777" w:rsidR="00A23D1E" w:rsidRPr="00EB2A55" w:rsidRDefault="0073793E" w:rsidP="00D90576">
      <w:pPr>
        <w:pStyle w:val="ListParagraph"/>
        <w:numPr>
          <w:ilvl w:val="0"/>
          <w:numId w:val="24"/>
        </w:numPr>
        <w:ind w:left="1429" w:hanging="862"/>
        <w:jc w:val="both"/>
      </w:pPr>
      <w:r w:rsidRPr="00EB2A55">
        <w:t>Details of the complaint</w:t>
      </w:r>
      <w:r w:rsidR="005D7DFC" w:rsidRPr="00EB2A55">
        <w:t>;</w:t>
      </w:r>
    </w:p>
    <w:p w14:paraId="4159DEC9" w14:textId="77777777" w:rsidR="00A23D1E" w:rsidRPr="00EB2A55" w:rsidRDefault="0073793E" w:rsidP="00D90576">
      <w:pPr>
        <w:pStyle w:val="ListParagraph"/>
        <w:numPr>
          <w:ilvl w:val="0"/>
          <w:numId w:val="24"/>
        </w:numPr>
        <w:ind w:left="1418" w:hanging="851"/>
        <w:jc w:val="both"/>
      </w:pPr>
      <w:r w:rsidRPr="00EB2A55">
        <w:t>Time and date of the alleged incident</w:t>
      </w:r>
      <w:r w:rsidR="005D7DFC" w:rsidRPr="00EB2A55">
        <w:t>;</w:t>
      </w:r>
    </w:p>
    <w:p w14:paraId="2FC4A0A8" w14:textId="77777777" w:rsidR="00A23D1E" w:rsidRPr="00EB2A55" w:rsidRDefault="0073793E" w:rsidP="00D90576">
      <w:pPr>
        <w:pStyle w:val="ListParagraph"/>
        <w:numPr>
          <w:ilvl w:val="0"/>
          <w:numId w:val="24"/>
        </w:numPr>
        <w:ind w:left="1418" w:hanging="851"/>
        <w:jc w:val="both"/>
      </w:pPr>
      <w:r w:rsidRPr="00EB2A55">
        <w:t>Time and date the complaint was received by the operator</w:t>
      </w:r>
      <w:r w:rsidR="005D7DFC" w:rsidRPr="00EB2A55">
        <w:t>;</w:t>
      </w:r>
    </w:p>
    <w:p w14:paraId="25542C7E" w14:textId="77777777" w:rsidR="00A23D1E" w:rsidRPr="00EB2A55" w:rsidRDefault="0073793E" w:rsidP="00D90576">
      <w:pPr>
        <w:pStyle w:val="ListParagraph"/>
        <w:numPr>
          <w:ilvl w:val="0"/>
          <w:numId w:val="24"/>
        </w:numPr>
        <w:ind w:left="1418" w:hanging="851"/>
        <w:jc w:val="both"/>
      </w:pPr>
      <w:r w:rsidRPr="00EB2A55">
        <w:t>How the complaint was</w:t>
      </w:r>
      <w:r w:rsidR="005D7DFC" w:rsidRPr="00EB2A55">
        <w:t xml:space="preserve"> received e.g. phone, email etc.; </w:t>
      </w:r>
    </w:p>
    <w:p w14:paraId="293BA0FC" w14:textId="77777777" w:rsidR="00A23D1E" w:rsidRPr="00EB2A55" w:rsidRDefault="0073793E" w:rsidP="00D90576">
      <w:pPr>
        <w:pStyle w:val="ListParagraph"/>
        <w:numPr>
          <w:ilvl w:val="0"/>
          <w:numId w:val="24"/>
        </w:numPr>
        <w:ind w:left="1418" w:hanging="851"/>
        <w:jc w:val="both"/>
      </w:pPr>
      <w:r w:rsidRPr="00EB2A55">
        <w:t>Name of pers</w:t>
      </w:r>
      <w:r w:rsidR="005D7DFC" w:rsidRPr="00EB2A55">
        <w:t>on that received the complaint;</w:t>
      </w:r>
    </w:p>
    <w:p w14:paraId="6F9BBAC3" w14:textId="77777777" w:rsidR="00A23D1E" w:rsidRPr="00EB2A55" w:rsidRDefault="0073793E" w:rsidP="00D90576">
      <w:pPr>
        <w:pStyle w:val="ListParagraph"/>
        <w:numPr>
          <w:ilvl w:val="0"/>
          <w:numId w:val="24"/>
        </w:numPr>
        <w:ind w:left="1418" w:hanging="862"/>
        <w:jc w:val="both"/>
      </w:pPr>
      <w:r w:rsidRPr="00EB2A55">
        <w:t>Name of the alleged perpetrator</w:t>
      </w:r>
      <w:r w:rsidR="005D7DFC" w:rsidRPr="00EB2A55">
        <w:t>;</w:t>
      </w:r>
    </w:p>
    <w:p w14:paraId="4458B52A" w14:textId="77777777" w:rsidR="00A23D1E" w:rsidRPr="00EB2A55" w:rsidRDefault="0073793E" w:rsidP="00D90576">
      <w:pPr>
        <w:pStyle w:val="ListParagraph"/>
        <w:numPr>
          <w:ilvl w:val="0"/>
          <w:numId w:val="24"/>
        </w:numPr>
        <w:ind w:left="1418" w:hanging="851"/>
        <w:jc w:val="both"/>
      </w:pPr>
      <w:r w:rsidRPr="00EB2A55">
        <w:t>If the complaint was referred to the Licensing Authority – time and date of w</w:t>
      </w:r>
      <w:r w:rsidR="005D7DFC" w:rsidRPr="00EB2A55">
        <w:t>hen it was referred and by whom;</w:t>
      </w:r>
    </w:p>
    <w:p w14:paraId="1A2ADC82" w14:textId="77777777" w:rsidR="0073793E" w:rsidRPr="00EB2A55" w:rsidRDefault="0073793E" w:rsidP="00D90576">
      <w:pPr>
        <w:pStyle w:val="ListParagraph"/>
        <w:numPr>
          <w:ilvl w:val="0"/>
          <w:numId w:val="24"/>
        </w:numPr>
        <w:ind w:left="1418" w:hanging="851"/>
        <w:jc w:val="both"/>
      </w:pPr>
      <w:r w:rsidRPr="00EB2A55">
        <w:t>Details of the action taken to resolve the complaint and by whom</w:t>
      </w:r>
      <w:r w:rsidR="005D7DFC" w:rsidRPr="00EB2A55">
        <w:t>;</w:t>
      </w:r>
    </w:p>
    <w:p w14:paraId="795A2F4E" w14:textId="77777777" w:rsidR="0073793E" w:rsidRPr="00EB2A55" w:rsidRDefault="00A23D1E" w:rsidP="00A23D1E">
      <w:pPr>
        <w:ind w:left="2149" w:firstLine="0"/>
        <w:jc w:val="both"/>
      </w:pPr>
      <w:r w:rsidRPr="00EB2A55">
        <w:lastRenderedPageBreak/>
        <w:t>Date the complaint was resolve</w:t>
      </w:r>
    </w:p>
    <w:p w14:paraId="13D5B980" w14:textId="77777777" w:rsidR="0073793E" w:rsidRPr="00EB2A55" w:rsidRDefault="0073793E" w:rsidP="00D90576">
      <w:pPr>
        <w:pStyle w:val="ListParagraph"/>
        <w:numPr>
          <w:ilvl w:val="0"/>
          <w:numId w:val="27"/>
        </w:numPr>
        <w:ind w:hanging="720"/>
        <w:jc w:val="both"/>
      </w:pPr>
      <w:r w:rsidRPr="00EB2A55">
        <w:t>A copy of the complaints register must be available for inspection upon request of an authorised officer of the Licensing Authority. The records mu</w:t>
      </w:r>
      <w:r w:rsidR="005D7DFC" w:rsidRPr="00EB2A55">
        <w:t>st be retained for a period of six</w:t>
      </w:r>
      <w:r w:rsidRPr="00EB2A55">
        <w:t xml:space="preserve"> months.</w:t>
      </w:r>
    </w:p>
    <w:p w14:paraId="093A2837" w14:textId="77777777" w:rsidR="00FA430A" w:rsidRPr="00EB2A55" w:rsidRDefault="00FA430A" w:rsidP="00FA430A">
      <w:pPr>
        <w:pStyle w:val="ListParagraph"/>
        <w:ind w:left="709" w:firstLine="0"/>
        <w:jc w:val="both"/>
      </w:pPr>
    </w:p>
    <w:p w14:paraId="172568C0" w14:textId="77777777" w:rsidR="0073793E" w:rsidRPr="00EB2A55" w:rsidRDefault="0073793E" w:rsidP="00D90576">
      <w:pPr>
        <w:pStyle w:val="ListParagraph"/>
        <w:numPr>
          <w:ilvl w:val="0"/>
          <w:numId w:val="27"/>
        </w:numPr>
        <w:ind w:hanging="720"/>
        <w:jc w:val="both"/>
      </w:pPr>
      <w:r w:rsidRPr="00EB2A55">
        <w:t>The operator must on receipt of a complaint concerning a licensed driver, immediately notify the complainant of their right to direct their complaint to the Licensing Authority.</w:t>
      </w:r>
    </w:p>
    <w:p w14:paraId="11304C05" w14:textId="77777777" w:rsidR="00FA430A" w:rsidRPr="00EB2A55" w:rsidRDefault="00FA430A" w:rsidP="00FA430A">
      <w:pPr>
        <w:pStyle w:val="ListParagraph"/>
      </w:pPr>
    </w:p>
    <w:p w14:paraId="04E10D20" w14:textId="77777777" w:rsidR="0073793E" w:rsidRPr="00EB2A55" w:rsidRDefault="00FA430A" w:rsidP="00D90576">
      <w:pPr>
        <w:pStyle w:val="ListParagraph"/>
        <w:numPr>
          <w:ilvl w:val="0"/>
          <w:numId w:val="27"/>
        </w:numPr>
        <w:ind w:left="709" w:hanging="709"/>
        <w:jc w:val="both"/>
      </w:pPr>
      <w:r w:rsidRPr="00EB2A55">
        <w:t>The o</w:t>
      </w:r>
      <w:r w:rsidR="0073793E" w:rsidRPr="00EB2A55">
        <w:t>perator must ensure that details of how a customer may contact the operator in the event of any complaint relating to a booking or other contract are displayed on the operator’s website, booking app or in the absence of online booking platform, at the booking office.</w:t>
      </w:r>
    </w:p>
    <w:p w14:paraId="48C125AB" w14:textId="77777777" w:rsidR="00FA430A" w:rsidRPr="00EB2A55" w:rsidRDefault="00FA430A" w:rsidP="00FA430A">
      <w:pPr>
        <w:pStyle w:val="ListParagraph"/>
      </w:pPr>
    </w:p>
    <w:p w14:paraId="34CEEEEF" w14:textId="77777777" w:rsidR="0073793E" w:rsidRPr="00EB2A55" w:rsidRDefault="0073793E" w:rsidP="00D90576">
      <w:pPr>
        <w:pStyle w:val="ListParagraph"/>
        <w:numPr>
          <w:ilvl w:val="0"/>
          <w:numId w:val="27"/>
        </w:numPr>
        <w:ind w:left="709" w:hanging="709"/>
        <w:jc w:val="both"/>
      </w:pPr>
      <w:r w:rsidRPr="00EB2A55">
        <w:t>Where a complaint is received by the Licensing Authority, the operator must comply with any reasonable request for information and/or follow any reasonable directions/instructions made by an authorised officer or police officer in respect of the complaint</w:t>
      </w:r>
      <w:r w:rsidR="00FA430A" w:rsidRPr="00EB2A55">
        <w:t>.</w:t>
      </w:r>
    </w:p>
    <w:p w14:paraId="01B10A30" w14:textId="77777777" w:rsidR="00FA430A" w:rsidRPr="00EB2A55" w:rsidRDefault="00FA430A" w:rsidP="00FA430A">
      <w:pPr>
        <w:pStyle w:val="ListParagraph"/>
      </w:pPr>
    </w:p>
    <w:p w14:paraId="7FE09239" w14:textId="77777777" w:rsidR="0073793E" w:rsidRPr="00EB2A55" w:rsidRDefault="00FA430A" w:rsidP="00D90576">
      <w:pPr>
        <w:pStyle w:val="ListParagraph"/>
        <w:numPr>
          <w:ilvl w:val="0"/>
          <w:numId w:val="27"/>
        </w:numPr>
        <w:ind w:left="709" w:hanging="709"/>
        <w:jc w:val="both"/>
      </w:pPr>
      <w:r w:rsidRPr="00EB2A55">
        <w:t>The o</w:t>
      </w:r>
      <w:r w:rsidR="0073793E" w:rsidRPr="00EB2A55">
        <w:t>perator must notify the Licensing Authority within 48 hours if the operator receives a complaint about a driver operated by them when it has been identified that the complaint relates to any of the following:</w:t>
      </w:r>
    </w:p>
    <w:p w14:paraId="65569D27" w14:textId="77777777" w:rsidR="00FA430A" w:rsidRPr="00EB2A55" w:rsidRDefault="00FA430A" w:rsidP="00FA430A">
      <w:pPr>
        <w:pStyle w:val="ListParagraph"/>
      </w:pPr>
    </w:p>
    <w:p w14:paraId="46D7C918" w14:textId="77777777" w:rsidR="005F303D" w:rsidRPr="00EB2A55" w:rsidRDefault="0073793E" w:rsidP="00D90576">
      <w:pPr>
        <w:pStyle w:val="ListParagraph"/>
        <w:numPr>
          <w:ilvl w:val="0"/>
          <w:numId w:val="25"/>
        </w:numPr>
        <w:spacing w:after="0" w:line="240" w:lineRule="auto"/>
        <w:ind w:left="1418" w:hanging="709"/>
      </w:pPr>
      <w:r w:rsidRPr="00EB2A55">
        <w:t>allegations of sexual misconduct (including the use of sexualised language)</w:t>
      </w:r>
      <w:r w:rsidR="005D7DFC" w:rsidRPr="00EB2A55">
        <w:t>;</w:t>
      </w:r>
    </w:p>
    <w:p w14:paraId="5F4A7515" w14:textId="77777777" w:rsidR="005F303D" w:rsidRPr="00EB2A55" w:rsidRDefault="0073793E" w:rsidP="00D90576">
      <w:pPr>
        <w:pStyle w:val="ListParagraph"/>
        <w:numPr>
          <w:ilvl w:val="0"/>
          <w:numId w:val="25"/>
        </w:numPr>
        <w:spacing w:after="0" w:line="240" w:lineRule="auto"/>
        <w:ind w:left="1418" w:hanging="709"/>
      </w:pPr>
      <w:r w:rsidRPr="00EB2A55">
        <w:t>racist behaviour</w:t>
      </w:r>
      <w:r w:rsidR="005D7DFC" w:rsidRPr="00EB2A55">
        <w:t>;</w:t>
      </w:r>
    </w:p>
    <w:p w14:paraId="467A9EE4" w14:textId="77777777" w:rsidR="005F303D" w:rsidRPr="00EB2A55" w:rsidRDefault="0073793E" w:rsidP="00D90576">
      <w:pPr>
        <w:pStyle w:val="ListParagraph"/>
        <w:numPr>
          <w:ilvl w:val="0"/>
          <w:numId w:val="25"/>
        </w:numPr>
        <w:spacing w:after="0" w:line="240" w:lineRule="auto"/>
        <w:ind w:left="1418" w:hanging="709"/>
      </w:pPr>
      <w:r w:rsidRPr="00EB2A55">
        <w:t>violence (including verbal aggression)</w:t>
      </w:r>
      <w:r w:rsidR="005D7DFC" w:rsidRPr="00EB2A55">
        <w:t>;</w:t>
      </w:r>
    </w:p>
    <w:p w14:paraId="692E58C2" w14:textId="77777777" w:rsidR="005F303D" w:rsidRPr="00EB2A55" w:rsidRDefault="0073793E" w:rsidP="00D90576">
      <w:pPr>
        <w:pStyle w:val="ListParagraph"/>
        <w:numPr>
          <w:ilvl w:val="0"/>
          <w:numId w:val="25"/>
        </w:numPr>
        <w:spacing w:after="0" w:line="240" w:lineRule="auto"/>
        <w:ind w:left="1418" w:hanging="709"/>
      </w:pPr>
      <w:r w:rsidRPr="00EB2A55">
        <w:t>dishonesty including theft</w:t>
      </w:r>
      <w:r w:rsidR="005D7DFC" w:rsidRPr="00EB2A55">
        <w:t>;</w:t>
      </w:r>
    </w:p>
    <w:p w14:paraId="320FF2B4" w14:textId="77777777" w:rsidR="005F303D" w:rsidRPr="00EB2A55" w:rsidRDefault="005F303D" w:rsidP="00D90576">
      <w:pPr>
        <w:pStyle w:val="ListParagraph"/>
        <w:numPr>
          <w:ilvl w:val="0"/>
          <w:numId w:val="25"/>
        </w:numPr>
        <w:spacing w:after="0" w:line="240" w:lineRule="auto"/>
        <w:ind w:left="1418" w:hanging="709"/>
      </w:pPr>
      <w:r w:rsidRPr="00EB2A55">
        <w:t>e</w:t>
      </w:r>
      <w:r w:rsidR="0073793E" w:rsidRPr="00EB2A55">
        <w:t>quality breaches</w:t>
      </w:r>
      <w:r w:rsidR="005D7DFC" w:rsidRPr="00EB2A55">
        <w:t>;</w:t>
      </w:r>
    </w:p>
    <w:p w14:paraId="28DEB045" w14:textId="77777777" w:rsidR="0073793E" w:rsidRPr="00EB2A55" w:rsidRDefault="0073793E" w:rsidP="00D90576">
      <w:pPr>
        <w:pStyle w:val="ListParagraph"/>
        <w:numPr>
          <w:ilvl w:val="0"/>
          <w:numId w:val="25"/>
        </w:numPr>
        <w:spacing w:after="0" w:line="240" w:lineRule="auto"/>
        <w:ind w:left="1418" w:hanging="709"/>
      </w:pPr>
      <w:r w:rsidRPr="00EB2A55">
        <w:t>any other serious misconduct (including motoring related for example dangerous driving or drink driving).</w:t>
      </w:r>
    </w:p>
    <w:p w14:paraId="021D087C" w14:textId="77777777" w:rsidR="005F303D" w:rsidRPr="00EB2A55" w:rsidRDefault="005F303D" w:rsidP="005F303D">
      <w:pPr>
        <w:pStyle w:val="ListParagraph"/>
        <w:spacing w:after="0" w:line="240" w:lineRule="auto"/>
        <w:ind w:left="1418" w:firstLine="0"/>
      </w:pPr>
    </w:p>
    <w:p w14:paraId="2EDB201D" w14:textId="77777777" w:rsidR="0073793E" w:rsidRPr="00EB2A55" w:rsidRDefault="0073793E" w:rsidP="0073793E">
      <w:pPr>
        <w:rPr>
          <w:b/>
        </w:rPr>
      </w:pPr>
      <w:r w:rsidRPr="00EB2A55">
        <w:rPr>
          <w:b/>
        </w:rPr>
        <w:t>Change of Address</w:t>
      </w:r>
    </w:p>
    <w:p w14:paraId="276BD2AE" w14:textId="77777777" w:rsidR="0073793E" w:rsidRPr="00EB2A55" w:rsidRDefault="005F303D" w:rsidP="005D7DFC">
      <w:pPr>
        <w:jc w:val="both"/>
      </w:pPr>
      <w:r w:rsidRPr="00EB2A55">
        <w:t xml:space="preserve"> 2</w:t>
      </w:r>
      <w:r w:rsidR="0018291F" w:rsidRPr="00EB2A55">
        <w:t>9</w:t>
      </w:r>
      <w:r w:rsidRPr="00EB2A55">
        <w:t>.</w:t>
      </w:r>
      <w:r w:rsidRPr="00EB2A55">
        <w:tab/>
        <w:t>The o</w:t>
      </w:r>
      <w:r w:rsidR="0073793E" w:rsidRPr="00EB2A55">
        <w:t>perator must notify the Council</w:t>
      </w:r>
      <w:r w:rsidR="005D7DFC" w:rsidRPr="00EB2A55">
        <w:t xml:space="preserve"> in writing of any change of their</w:t>
      </w:r>
      <w:r w:rsidR="0073793E" w:rsidRPr="00EB2A55">
        <w:t xml:space="preserve"> address (including any address or addresses from which </w:t>
      </w:r>
      <w:r w:rsidRPr="00EB2A55">
        <w:t>t</w:t>
      </w:r>
      <w:r w:rsidR="0073793E" w:rsidRPr="00EB2A55">
        <w:t>he</w:t>
      </w:r>
      <w:r w:rsidRPr="00EB2A55">
        <w:t>y</w:t>
      </w:r>
      <w:r w:rsidR="0073793E" w:rsidRPr="00EB2A55">
        <w:t xml:space="preserve"> op</w:t>
      </w:r>
      <w:r w:rsidRPr="00EB2A55">
        <w:t>erates or otherwise conduct</w:t>
      </w:r>
      <w:r w:rsidR="005D7DFC" w:rsidRPr="00EB2A55">
        <w:t xml:space="preserve"> their</w:t>
      </w:r>
      <w:r w:rsidR="0073793E" w:rsidRPr="00EB2A55">
        <w:t xml:space="preserve"> business </w:t>
      </w:r>
      <w:r w:rsidRPr="00EB2A55">
        <w:t>(as an o</w:t>
      </w:r>
      <w:r w:rsidR="0073793E" w:rsidRPr="00EB2A55">
        <w:t xml:space="preserve">perator) within </w:t>
      </w:r>
      <w:r w:rsidR="005D7DFC" w:rsidRPr="00EB2A55">
        <w:t>seven</w:t>
      </w:r>
      <w:r w:rsidR="0073793E" w:rsidRPr="00EB2A55">
        <w:t xml:space="preserve"> days of such change taking place.</w:t>
      </w:r>
    </w:p>
    <w:p w14:paraId="6E7E1508" w14:textId="77777777" w:rsidR="0073793E" w:rsidRPr="00EB2A55" w:rsidRDefault="0073793E" w:rsidP="0073793E">
      <w:pPr>
        <w:rPr>
          <w:b/>
        </w:rPr>
      </w:pPr>
      <w:r w:rsidRPr="00EB2A55">
        <w:rPr>
          <w:b/>
        </w:rPr>
        <w:t>Convictions</w:t>
      </w:r>
    </w:p>
    <w:p w14:paraId="75F9BA1B" w14:textId="77777777" w:rsidR="0073793E" w:rsidRPr="00EB2A55" w:rsidRDefault="0018291F" w:rsidP="005D7DFC">
      <w:pPr>
        <w:jc w:val="both"/>
      </w:pPr>
      <w:r w:rsidRPr="00EB2A55">
        <w:t>30.</w:t>
      </w:r>
      <w:r w:rsidR="005F303D" w:rsidRPr="00EB2A55">
        <w:tab/>
        <w:t>The o</w:t>
      </w:r>
      <w:r w:rsidR="0073793E" w:rsidRPr="00EB2A55">
        <w:t>perator must notify the Council in writing of any conviction, caution, fixed penalty notice, injunction, restraining order or oth</w:t>
      </w:r>
      <w:r w:rsidR="005F303D" w:rsidRPr="00EB2A55">
        <w:t>er matter which might affect their</w:t>
      </w:r>
      <w:r w:rsidR="0073793E" w:rsidRPr="00EB2A55">
        <w:t xml:space="preserve"> continuing fitness and propriety imposed on </w:t>
      </w:r>
      <w:r w:rsidR="005F303D" w:rsidRPr="00EB2A55">
        <w:t>them</w:t>
      </w:r>
      <w:r w:rsidR="0073793E" w:rsidRPr="00EB2A55">
        <w:t xml:space="preserve">, or any criminal charge against </w:t>
      </w:r>
      <w:r w:rsidR="005F303D" w:rsidRPr="00EB2A55">
        <w:t>the</w:t>
      </w:r>
      <w:r w:rsidR="0073793E" w:rsidRPr="00EB2A55">
        <w:t xml:space="preserve">m within </w:t>
      </w:r>
      <w:r w:rsidR="005D7DFC" w:rsidRPr="00EB2A55">
        <w:t>seven</w:t>
      </w:r>
      <w:r w:rsidR="0073793E" w:rsidRPr="00EB2A55">
        <w:t xml:space="preserve"> days. The same requirement applies to any partners in the case of a partnership holding an operator’s licence and to any directors and secretary of any limited company in the case of a limited company holding an operator’s licence.</w:t>
      </w:r>
    </w:p>
    <w:p w14:paraId="086594B9" w14:textId="77777777" w:rsidR="0073793E" w:rsidRPr="00EB2A55" w:rsidRDefault="0073793E" w:rsidP="0073793E">
      <w:r w:rsidRPr="00EB2A55">
        <w:rPr>
          <w:b/>
        </w:rPr>
        <w:t>Advertising</w:t>
      </w:r>
    </w:p>
    <w:p w14:paraId="3C073AE0" w14:textId="77777777" w:rsidR="0073793E" w:rsidRPr="00EB2A55" w:rsidRDefault="005F303D" w:rsidP="005D7DFC">
      <w:pPr>
        <w:jc w:val="both"/>
      </w:pPr>
      <w:r w:rsidRPr="00EB2A55">
        <w:t>3</w:t>
      </w:r>
      <w:r w:rsidR="0018291F" w:rsidRPr="00EB2A55">
        <w:t>1</w:t>
      </w:r>
      <w:r w:rsidRPr="00EB2A55">
        <w:t>.</w:t>
      </w:r>
      <w:r w:rsidRPr="00EB2A55">
        <w:tab/>
        <w:t>The o</w:t>
      </w:r>
      <w:r w:rsidR="0073793E" w:rsidRPr="00EB2A55">
        <w:t>perator must not display or permi</w:t>
      </w:r>
      <w:r w:rsidRPr="00EB2A55">
        <w:t>t to be displayed on or from their</w:t>
      </w:r>
      <w:r w:rsidR="0073793E" w:rsidRPr="00EB2A55">
        <w:t xml:space="preserve"> premises or from any other place, any sign or notice which consists of or includes the word “Taxi” or “CAB” whether in the singular or plural or any word of a similar meaning except where the </w:t>
      </w:r>
      <w:r w:rsidRPr="00EB2A55">
        <w:t>o</w:t>
      </w:r>
      <w:r w:rsidR="0073793E" w:rsidRPr="00EB2A55">
        <w:t>p</w:t>
      </w:r>
      <w:r w:rsidRPr="00EB2A55">
        <w:t>erator also takes bookings for hackney c</w:t>
      </w:r>
      <w:r w:rsidR="0073793E" w:rsidRPr="00EB2A55">
        <w:t>arriages.</w:t>
      </w:r>
    </w:p>
    <w:p w14:paraId="7C6A69A8" w14:textId="77777777" w:rsidR="0073793E" w:rsidRPr="00EB2A55" w:rsidRDefault="005F303D" w:rsidP="0073793E">
      <w:pPr>
        <w:rPr>
          <w:b/>
        </w:rPr>
      </w:pPr>
      <w:r w:rsidRPr="00EB2A55">
        <w:rPr>
          <w:b/>
        </w:rPr>
        <w:lastRenderedPageBreak/>
        <w:t xml:space="preserve"> </w:t>
      </w:r>
      <w:r w:rsidR="0073793E" w:rsidRPr="00EB2A55">
        <w:rPr>
          <w:b/>
        </w:rPr>
        <w:t>Insurance</w:t>
      </w:r>
    </w:p>
    <w:p w14:paraId="19643A69" w14:textId="77777777" w:rsidR="0073793E" w:rsidRPr="00EB2A55" w:rsidRDefault="005F303D" w:rsidP="003228BF">
      <w:pPr>
        <w:jc w:val="both"/>
      </w:pPr>
      <w:r w:rsidRPr="00EB2A55">
        <w:t>3</w:t>
      </w:r>
      <w:r w:rsidR="0018291F" w:rsidRPr="00EB2A55">
        <w:t>2</w:t>
      </w:r>
      <w:r w:rsidRPr="00EB2A55">
        <w:t>.</w:t>
      </w:r>
      <w:r w:rsidR="0073793E" w:rsidRPr="00EB2A55">
        <w:tab/>
        <w:t>Any premises that are under the control of the operator and are open to the public must be covere</w:t>
      </w:r>
      <w:r w:rsidR="00397090" w:rsidRPr="00EB2A55">
        <w:t>d by Public Liability Insurance.</w:t>
      </w:r>
    </w:p>
    <w:p w14:paraId="352182AC" w14:textId="77777777" w:rsidR="0073793E" w:rsidRPr="00EB2A55" w:rsidRDefault="00397090" w:rsidP="003228BF">
      <w:pPr>
        <w:jc w:val="both"/>
      </w:pPr>
      <w:r w:rsidRPr="00EB2A55">
        <w:t>3</w:t>
      </w:r>
      <w:r w:rsidR="0018291F" w:rsidRPr="00EB2A55">
        <w:t>3</w:t>
      </w:r>
      <w:r w:rsidRPr="00EB2A55">
        <w:t>.</w:t>
      </w:r>
      <w:r w:rsidR="0073793E" w:rsidRPr="00EB2A55">
        <w:tab/>
        <w:t>This insurance policy (or a summary) must be clearly displayed at the premises where it can be seen by the public.</w:t>
      </w:r>
    </w:p>
    <w:p w14:paraId="619EC09F" w14:textId="77777777" w:rsidR="0073793E" w:rsidRPr="00EB2A55" w:rsidRDefault="00397090" w:rsidP="003228BF">
      <w:pPr>
        <w:jc w:val="both"/>
      </w:pPr>
      <w:r w:rsidRPr="00EB2A55">
        <w:t>3</w:t>
      </w:r>
      <w:r w:rsidR="0018291F" w:rsidRPr="00EB2A55">
        <w:t>4</w:t>
      </w:r>
      <w:r w:rsidRPr="00EB2A55">
        <w:t>.</w:t>
      </w:r>
      <w:r w:rsidR="0073793E" w:rsidRPr="00EB2A55">
        <w:tab/>
        <w:t>Operators must ensure that at all times there is in force, for all private hire vehicles operated, a policy of insurance covering private hire use or such security as complies with the requirements of Part VI of the Road Traffic Act 1988.</w:t>
      </w:r>
    </w:p>
    <w:p w14:paraId="2250802F" w14:textId="77777777" w:rsidR="0073793E" w:rsidRPr="00EB2A55" w:rsidRDefault="00397090" w:rsidP="003228BF">
      <w:pPr>
        <w:jc w:val="both"/>
      </w:pPr>
      <w:r w:rsidRPr="00EB2A55">
        <w:t>3</w:t>
      </w:r>
      <w:r w:rsidR="0018291F" w:rsidRPr="00EB2A55">
        <w:t>5</w:t>
      </w:r>
      <w:r w:rsidR="0073793E" w:rsidRPr="00EB2A55">
        <w:tab/>
        <w:t>Operators must ensure that where a vehicle is covered under a fleet insurance policy, drivers are aware of the content of the policy, including its limitations and exclusions. The operator must keep a record, signed by the driver, within each individual’s record file when this has been completed. A copy of any individual’s records must be produced, on request, to any authorised officer of the Licensing Authority.</w:t>
      </w:r>
    </w:p>
    <w:p w14:paraId="05525E8C" w14:textId="77777777" w:rsidR="0073793E" w:rsidRPr="00EB2A55" w:rsidRDefault="003228BF" w:rsidP="0073793E">
      <w:pPr>
        <w:rPr>
          <w:b/>
        </w:rPr>
      </w:pPr>
      <w:r w:rsidRPr="00EB2A55">
        <w:rPr>
          <w:b/>
        </w:rPr>
        <w:t>Personal D</w:t>
      </w:r>
      <w:r w:rsidR="0073793E" w:rsidRPr="00EB2A55">
        <w:rPr>
          <w:b/>
        </w:rPr>
        <w:t>ata</w:t>
      </w:r>
    </w:p>
    <w:p w14:paraId="4401E1AC" w14:textId="77777777" w:rsidR="0073793E" w:rsidRPr="00EB2A55" w:rsidRDefault="00397090" w:rsidP="00397090">
      <w:pPr>
        <w:jc w:val="both"/>
      </w:pPr>
      <w:r w:rsidRPr="00EB2A55">
        <w:t>3</w:t>
      </w:r>
      <w:r w:rsidR="0018291F" w:rsidRPr="00EB2A55">
        <w:t>6</w:t>
      </w:r>
      <w:r w:rsidRPr="00EB2A55">
        <w:t>.</w:t>
      </w:r>
      <w:r w:rsidRPr="00EB2A55">
        <w:tab/>
      </w:r>
      <w:r w:rsidR="0073793E" w:rsidRPr="00EB2A55">
        <w:t>The loss of personal data by theft or otherwise (including any hacking of the operators’ computer sy</w:t>
      </w:r>
      <w:r w:rsidR="00575C18" w:rsidRPr="00EB2A55">
        <w:t>stems) must be reported to the C</w:t>
      </w:r>
      <w:r w:rsidR="0073793E" w:rsidRPr="00EB2A55">
        <w:t>ouncil in writing within 24 hours, and also immediately to the police</w:t>
      </w:r>
      <w:r w:rsidR="003228BF" w:rsidRPr="00EB2A55">
        <w:t xml:space="preserve"> </w:t>
      </w:r>
      <w:r w:rsidR="0073793E" w:rsidRPr="00EB2A55">
        <w:t xml:space="preserve">in the event of theft being suspected. The operator must also check whether any data loss needs to be reported to the Information Commissioner’s Office, for more information see: </w:t>
      </w:r>
      <w:hyperlink r:id="rId59" w:history="1">
        <w:r w:rsidR="00803B38" w:rsidRPr="00EB2A55">
          <w:rPr>
            <w:rStyle w:val="Hyperlink"/>
          </w:rPr>
          <w:t>Report a breach | ICO</w:t>
        </w:r>
      </w:hyperlink>
    </w:p>
    <w:p w14:paraId="173B61E6" w14:textId="77777777" w:rsidR="0073793E" w:rsidRPr="00EB2A55" w:rsidRDefault="003228BF" w:rsidP="0073793E">
      <w:pPr>
        <w:rPr>
          <w:b/>
        </w:rPr>
      </w:pPr>
      <w:r w:rsidRPr="00EB2A55">
        <w:rPr>
          <w:b/>
        </w:rPr>
        <w:t>Working H</w:t>
      </w:r>
      <w:r w:rsidR="0073793E" w:rsidRPr="00EB2A55">
        <w:rPr>
          <w:b/>
        </w:rPr>
        <w:t>ours</w:t>
      </w:r>
    </w:p>
    <w:p w14:paraId="5C2762EF" w14:textId="77777777" w:rsidR="0073793E" w:rsidRPr="00EB2A55" w:rsidRDefault="00397090" w:rsidP="00397090">
      <w:pPr>
        <w:jc w:val="both"/>
      </w:pPr>
      <w:r w:rsidRPr="00EB2A55">
        <w:t>3</w:t>
      </w:r>
      <w:r w:rsidR="0018291F" w:rsidRPr="00EB2A55">
        <w:t>7</w:t>
      </w:r>
      <w:r w:rsidRPr="00EB2A55">
        <w:t>.</w:t>
      </w:r>
      <w:r w:rsidRPr="00EB2A55">
        <w:tab/>
      </w:r>
      <w:r w:rsidR="0073793E" w:rsidRPr="00EB2A55">
        <w:t>The operator must take steps to ensure that drivers do not work excessively long hours. Drivers should not be permitted to driv</w:t>
      </w:r>
      <w:r w:rsidR="003228BF" w:rsidRPr="00EB2A55">
        <w:t xml:space="preserve">e for more than ten </w:t>
      </w:r>
      <w:r w:rsidR="0073793E" w:rsidRPr="00EB2A55">
        <w:t>hours per day and must have a break lasting at least</w:t>
      </w:r>
      <w:r w:rsidR="003228BF" w:rsidRPr="00EB2A55">
        <w:t xml:space="preserve"> 30 minutes after driving for five and a half</w:t>
      </w:r>
      <w:r w:rsidR="0073793E" w:rsidRPr="00EB2A55">
        <w:t xml:space="preserve"> hours. The driver must also have a break at the end of this period, unless it is the end of the working day.</w:t>
      </w:r>
    </w:p>
    <w:p w14:paraId="6E0B555F" w14:textId="77777777" w:rsidR="0073793E" w:rsidRPr="00EB2A55" w:rsidRDefault="0073793E" w:rsidP="0073793E">
      <w:pPr>
        <w:rPr>
          <w:b/>
        </w:rPr>
      </w:pPr>
      <w:r w:rsidRPr="00EB2A55">
        <w:rPr>
          <w:b/>
        </w:rPr>
        <w:t>Display of Conditions</w:t>
      </w:r>
    </w:p>
    <w:p w14:paraId="43D70297" w14:textId="77777777" w:rsidR="0073793E" w:rsidRPr="00EB2A55" w:rsidRDefault="00397090" w:rsidP="003228BF">
      <w:pPr>
        <w:jc w:val="both"/>
      </w:pPr>
      <w:r w:rsidRPr="00EB2A55">
        <w:t>3</w:t>
      </w:r>
      <w:r w:rsidR="0018291F" w:rsidRPr="00EB2A55">
        <w:t>8</w:t>
      </w:r>
      <w:r w:rsidRPr="00EB2A55">
        <w:t>.</w:t>
      </w:r>
      <w:r w:rsidRPr="00EB2A55">
        <w:tab/>
        <w:t>The o</w:t>
      </w:r>
      <w:r w:rsidR="0073793E" w:rsidRPr="00EB2A55">
        <w:t xml:space="preserve">perator must display a copy of these conditions in any premises which are under </w:t>
      </w:r>
      <w:r w:rsidR="003228BF" w:rsidRPr="00EB2A55">
        <w:t xml:space="preserve">their </w:t>
      </w:r>
      <w:r w:rsidR="0073793E" w:rsidRPr="00EB2A55">
        <w:t xml:space="preserve">control and open to the </w:t>
      </w:r>
      <w:r w:rsidR="003228BF" w:rsidRPr="00EB2A55">
        <w:t xml:space="preserve">public. </w:t>
      </w:r>
      <w:r w:rsidR="0073793E" w:rsidRPr="00EB2A55">
        <w:t>A copy of the conditions attached to vehicle and driver licences must be available for inspection on request by a member of the public.</w:t>
      </w:r>
    </w:p>
    <w:p w14:paraId="2A8B360B" w14:textId="77777777" w:rsidR="0073793E" w:rsidRPr="00EB2A55" w:rsidRDefault="0073793E" w:rsidP="0073793E">
      <w:pPr>
        <w:rPr>
          <w:b/>
        </w:rPr>
      </w:pPr>
      <w:r w:rsidRPr="00EB2A55">
        <w:rPr>
          <w:b/>
        </w:rPr>
        <w:t>Subcontracting</w:t>
      </w:r>
    </w:p>
    <w:p w14:paraId="39A52002" w14:textId="77777777" w:rsidR="0073793E" w:rsidRPr="00EB2A55" w:rsidRDefault="00397090" w:rsidP="00397090">
      <w:pPr>
        <w:jc w:val="both"/>
      </w:pPr>
      <w:r w:rsidRPr="00EB2A55">
        <w:t>3</w:t>
      </w:r>
      <w:r w:rsidR="0018291F" w:rsidRPr="00EB2A55">
        <w:t>9</w:t>
      </w:r>
      <w:r w:rsidRPr="00EB2A55">
        <w:t>.</w:t>
      </w:r>
      <w:r w:rsidRPr="00EB2A55">
        <w:tab/>
      </w:r>
      <w:r w:rsidR="0073793E" w:rsidRPr="00EB2A55">
        <w:t>If the operator subcontracts any booking to another operator licensed in England (including Greater London)</w:t>
      </w:r>
      <w:r w:rsidR="003228BF" w:rsidRPr="00EB2A55">
        <w:t>,</w:t>
      </w:r>
      <w:r w:rsidR="0073793E" w:rsidRPr="00EB2A55">
        <w:t xml:space="preserve"> Wales or Scotland, the operator who initially accepted the booking remains liable under the contract.</w:t>
      </w:r>
    </w:p>
    <w:p w14:paraId="0EC9C8AB" w14:textId="77777777" w:rsidR="0073793E" w:rsidRPr="00EB2A55" w:rsidRDefault="0018291F" w:rsidP="00397090">
      <w:pPr>
        <w:jc w:val="both"/>
      </w:pPr>
      <w:r w:rsidRPr="00EB2A55">
        <w:t>40</w:t>
      </w:r>
      <w:r w:rsidR="00397090" w:rsidRPr="00EB2A55">
        <w:t>.</w:t>
      </w:r>
      <w:r w:rsidR="00397090" w:rsidRPr="00EB2A55">
        <w:tab/>
      </w:r>
      <w:r w:rsidR="0073793E" w:rsidRPr="00EB2A55">
        <w:t xml:space="preserve">If any booking is subcontracted to another operator, then the operator who initially accepted the booking must inform the hirer of the subcontract before the hiring </w:t>
      </w:r>
      <w:r w:rsidR="003228BF" w:rsidRPr="00EB2A55">
        <w:t>commences.</w:t>
      </w:r>
    </w:p>
    <w:p w14:paraId="700B3902" w14:textId="77777777" w:rsidR="00CB52B4" w:rsidRDefault="00CB52B4" w:rsidP="0073793E">
      <w:pPr>
        <w:rPr>
          <w:b/>
        </w:rPr>
      </w:pPr>
    </w:p>
    <w:p w14:paraId="2C7A8F87" w14:textId="77777777" w:rsidR="00CB52B4" w:rsidRDefault="00CB52B4" w:rsidP="0073793E">
      <w:pPr>
        <w:rPr>
          <w:b/>
        </w:rPr>
      </w:pPr>
    </w:p>
    <w:p w14:paraId="74BD16A8" w14:textId="7996E275" w:rsidR="0073793E" w:rsidRPr="00EB2A55" w:rsidRDefault="0073793E" w:rsidP="0073793E">
      <w:pPr>
        <w:rPr>
          <w:b/>
        </w:rPr>
      </w:pPr>
      <w:r w:rsidRPr="00EB2A55">
        <w:rPr>
          <w:b/>
        </w:rPr>
        <w:lastRenderedPageBreak/>
        <w:t>Informative</w:t>
      </w:r>
    </w:p>
    <w:p w14:paraId="151B2A30" w14:textId="77777777" w:rsidR="0073793E" w:rsidRPr="00EB2A55" w:rsidRDefault="00397090" w:rsidP="003228BF">
      <w:pPr>
        <w:tabs>
          <w:tab w:val="left" w:pos="567"/>
        </w:tabs>
        <w:ind w:left="0" w:firstLine="0"/>
        <w:jc w:val="both"/>
      </w:pPr>
      <w:r w:rsidRPr="00EB2A55">
        <w:t>The o</w:t>
      </w:r>
      <w:r w:rsidR="0073793E" w:rsidRPr="00EB2A55">
        <w:t>perator must understand that a booking that has been accepted by whatever means, is a contract and failure to uphold that (whether by non</w:t>
      </w:r>
      <w:r w:rsidRPr="00EB2A55">
        <w:t>-</w:t>
      </w:r>
      <w:r w:rsidR="0073793E" w:rsidRPr="00EB2A55">
        <w:t>attendance by the vehicle, late attendance or any other shortfall in performance) may lead to a claim for breach of contract. The accurate recording of booking details is a means of protecting the operator if such circumstances arise.</w:t>
      </w:r>
    </w:p>
    <w:p w14:paraId="4E2E305B" w14:textId="77777777" w:rsidR="0073793E" w:rsidRPr="00EB2A55" w:rsidRDefault="0073793E" w:rsidP="003228BF">
      <w:pPr>
        <w:ind w:left="0" w:firstLine="0"/>
        <w:jc w:val="both"/>
        <w:rPr>
          <w:b/>
        </w:rPr>
      </w:pPr>
      <w:r w:rsidRPr="00EB2A55">
        <w:rPr>
          <w:b/>
        </w:rPr>
        <w:t xml:space="preserve">FAILURE TO ADHERE TO ANY OF THE CONDITIONS OF THIS LICENCE MAY RESULT IN ENFORCEMENT ACTION. ANY </w:t>
      </w:r>
      <w:r w:rsidR="003228BF" w:rsidRPr="00EB2A55">
        <w:rPr>
          <w:b/>
        </w:rPr>
        <w:t>ENFORCEMENT ACTION</w:t>
      </w:r>
      <w:r w:rsidRPr="00EB2A55">
        <w:rPr>
          <w:b/>
        </w:rPr>
        <w:t xml:space="preserve"> TAKEN WILL BE IN ACCORDANCE WITH THE COUNCIL’S ENFORCEMENT POLICIES.</w:t>
      </w:r>
    </w:p>
    <w:p w14:paraId="5D01E062" w14:textId="77777777" w:rsidR="0073793E" w:rsidRPr="00EB2A55" w:rsidRDefault="0073793E" w:rsidP="0073793E"/>
    <w:p w14:paraId="2C09FAD3" w14:textId="77777777" w:rsidR="00DA7869" w:rsidRPr="00EB2A55" w:rsidRDefault="00DA7869" w:rsidP="00DA7869">
      <w:pPr>
        <w:jc w:val="both"/>
        <w:rPr>
          <w:szCs w:val="24"/>
        </w:rPr>
      </w:pPr>
    </w:p>
    <w:p w14:paraId="15E847B9" w14:textId="77777777" w:rsidR="00DA7869" w:rsidRPr="00EB2A55" w:rsidRDefault="00DA7869" w:rsidP="00DA7869">
      <w:pPr>
        <w:jc w:val="both"/>
        <w:rPr>
          <w:szCs w:val="24"/>
        </w:rPr>
        <w:sectPr w:rsidR="00DA7869" w:rsidRPr="00EB2A55">
          <w:pgSz w:w="11910" w:h="16840"/>
          <w:pgMar w:top="1440" w:right="900" w:bottom="920" w:left="720" w:header="758" w:footer="639" w:gutter="0"/>
          <w:cols w:space="720"/>
        </w:sectPr>
      </w:pPr>
    </w:p>
    <w:p w14:paraId="0B143A3C" w14:textId="77777777" w:rsidR="00830B90" w:rsidRPr="00EB2A55" w:rsidRDefault="00830B90" w:rsidP="003F4AF7">
      <w:pPr>
        <w:spacing w:line="259" w:lineRule="auto"/>
        <w:ind w:left="-709" w:firstLine="0"/>
      </w:pPr>
      <w:r w:rsidRPr="00EB2A55">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50EDF93A" wp14:editId="547F0D3F">
                <wp:simplePos x="0" y="0"/>
                <wp:positionH relativeFrom="page">
                  <wp:posOffset>7545070</wp:posOffset>
                </wp:positionH>
                <wp:positionV relativeFrom="page">
                  <wp:posOffset>10269534</wp:posOffset>
                </wp:positionV>
                <wp:extent cx="38954" cy="156332"/>
                <wp:effectExtent l="0" t="0" r="0" b="0"/>
                <wp:wrapTopAndBottom/>
                <wp:docPr id="23765" name="Group 2376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9" name="Rectangle 9"/>
                        <wps:cNvSpPr/>
                        <wps:spPr>
                          <a:xfrm>
                            <a:off x="0" y="0"/>
                            <a:ext cx="51809" cy="207922"/>
                          </a:xfrm>
                          <a:prstGeom prst="rect">
                            <a:avLst/>
                          </a:prstGeom>
                          <a:ln>
                            <a:noFill/>
                          </a:ln>
                        </wps:spPr>
                        <wps:txbx>
                          <w:txbxContent>
                            <w:p w14:paraId="7C43DABD" w14:textId="77777777" w:rsidR="00A50F5E" w:rsidRDefault="00A50F5E" w:rsidP="00830B9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50EDF93A" id="Group 23765" o:spid="_x0000_s1026" style="position:absolute;left:0;text-align:left;margin-left:594.1pt;margin-top:808.6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">
                <v:rect id="Rectangle 9" o:spid="_x0000_s102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C43DABD" w14:textId="77777777" w:rsidR="00A50F5E" w:rsidRDefault="00A50F5E" w:rsidP="00830B90">
                        <w:pPr>
                          <w:spacing w:after="160" w:line="259" w:lineRule="auto"/>
                          <w:ind w:left="0" w:firstLine="0"/>
                        </w:pPr>
                        <w:r>
                          <w:rPr>
                            <w:sz w:val="22"/>
                          </w:rPr>
                          <w:t xml:space="preserve"> </w:t>
                        </w:r>
                      </w:p>
                    </w:txbxContent>
                  </v:textbox>
                </v:rect>
                <w10:wrap type="topAndBottom" anchorx="page" anchory="page"/>
              </v:group>
            </w:pict>
          </mc:Fallback>
        </mc:AlternateContent>
      </w:r>
      <w:r w:rsidRPr="00EB2A55">
        <w:rPr>
          <w:b/>
          <w:sz w:val="22"/>
        </w:rPr>
        <w:t>Document Control</w:t>
      </w:r>
      <w:r w:rsidRPr="00EB2A55">
        <w:rPr>
          <w:sz w:val="12"/>
        </w:rPr>
        <w:t xml:space="preserve"> </w:t>
      </w:r>
    </w:p>
    <w:tbl>
      <w:tblPr>
        <w:tblStyle w:val="TableGrid"/>
        <w:tblW w:w="9640" w:type="dxa"/>
        <w:tblInd w:w="-675" w:type="dxa"/>
        <w:tblCellMar>
          <w:top w:w="77" w:type="dxa"/>
          <w:left w:w="108" w:type="dxa"/>
          <w:right w:w="115" w:type="dxa"/>
        </w:tblCellMar>
        <w:tblLook w:val="04A0" w:firstRow="1" w:lastRow="0" w:firstColumn="1" w:lastColumn="0" w:noHBand="0" w:noVBand="1"/>
      </w:tblPr>
      <w:tblGrid>
        <w:gridCol w:w="1985"/>
        <w:gridCol w:w="2835"/>
        <w:gridCol w:w="1702"/>
        <w:gridCol w:w="3118"/>
      </w:tblGrid>
      <w:tr w:rsidR="00830B90" w:rsidRPr="00EB2A55" w14:paraId="5D7EE8D5" w14:textId="77777777" w:rsidTr="00830B90">
        <w:trPr>
          <w:trHeight w:val="284"/>
        </w:trPr>
        <w:tc>
          <w:tcPr>
            <w:tcW w:w="1985" w:type="dxa"/>
            <w:tcBorders>
              <w:top w:val="single" w:sz="8" w:space="0" w:color="000000"/>
              <w:left w:val="single" w:sz="8" w:space="0" w:color="000000"/>
              <w:bottom w:val="single" w:sz="8" w:space="0" w:color="000000"/>
              <w:right w:val="single" w:sz="8" w:space="0" w:color="000000"/>
            </w:tcBorders>
          </w:tcPr>
          <w:p w14:paraId="220AC1DA" w14:textId="77777777" w:rsidR="00830B90" w:rsidRPr="00EB2A55" w:rsidRDefault="00830B90" w:rsidP="00444692">
            <w:pPr>
              <w:spacing w:before="40" w:after="40" w:line="259" w:lineRule="auto"/>
              <w:ind w:left="0" w:firstLine="0"/>
            </w:pPr>
            <w:r w:rsidRPr="00EB2A55">
              <w:rPr>
                <w:b/>
                <w:sz w:val="16"/>
              </w:rPr>
              <w:t xml:space="preserve">Document Ref: </w:t>
            </w:r>
          </w:p>
        </w:tc>
        <w:tc>
          <w:tcPr>
            <w:tcW w:w="2835" w:type="dxa"/>
            <w:tcBorders>
              <w:top w:val="single" w:sz="8" w:space="0" w:color="000000"/>
              <w:left w:val="single" w:sz="8" w:space="0" w:color="000000"/>
              <w:bottom w:val="single" w:sz="8" w:space="0" w:color="000000"/>
              <w:right w:val="single" w:sz="8" w:space="0" w:color="000000"/>
            </w:tcBorders>
          </w:tcPr>
          <w:p w14:paraId="11BB8890" w14:textId="0625CF95" w:rsidR="00830B90" w:rsidRPr="00EB2A55" w:rsidRDefault="00C71538" w:rsidP="00444692">
            <w:pPr>
              <w:spacing w:before="40" w:after="40" w:line="259" w:lineRule="auto"/>
              <w:ind w:left="2" w:firstLine="0"/>
            </w:pPr>
            <w:r>
              <w:t>V</w:t>
            </w:r>
            <w:r w:rsidR="00DC75DF">
              <w:t>3</w:t>
            </w:r>
          </w:p>
        </w:tc>
        <w:tc>
          <w:tcPr>
            <w:tcW w:w="1702" w:type="dxa"/>
            <w:tcBorders>
              <w:top w:val="single" w:sz="8" w:space="0" w:color="000000"/>
              <w:left w:val="single" w:sz="8" w:space="0" w:color="000000"/>
              <w:bottom w:val="single" w:sz="8" w:space="0" w:color="000000"/>
              <w:right w:val="single" w:sz="8" w:space="0" w:color="000000"/>
            </w:tcBorders>
          </w:tcPr>
          <w:p w14:paraId="6272B0E9" w14:textId="77777777" w:rsidR="00830B90" w:rsidRPr="00EB2A55" w:rsidRDefault="00830B90" w:rsidP="00444692">
            <w:pPr>
              <w:spacing w:before="40" w:after="40" w:line="259" w:lineRule="auto"/>
              <w:ind w:left="2" w:firstLine="0"/>
            </w:pPr>
            <w:r w:rsidRPr="00EB2A55">
              <w:rPr>
                <w:b/>
                <w:sz w:val="16"/>
              </w:rPr>
              <w:t xml:space="preserve">Date Created: </w:t>
            </w:r>
          </w:p>
        </w:tc>
        <w:tc>
          <w:tcPr>
            <w:tcW w:w="3118" w:type="dxa"/>
            <w:tcBorders>
              <w:top w:val="single" w:sz="8" w:space="0" w:color="000000"/>
              <w:left w:val="single" w:sz="8" w:space="0" w:color="000000"/>
              <w:bottom w:val="single" w:sz="8" w:space="0" w:color="000000"/>
              <w:right w:val="single" w:sz="8" w:space="0" w:color="000000"/>
            </w:tcBorders>
          </w:tcPr>
          <w:p w14:paraId="64F9C81D" w14:textId="77777777" w:rsidR="00830B90" w:rsidRPr="00EB2A55" w:rsidRDefault="00830B90" w:rsidP="00D67F14">
            <w:pPr>
              <w:spacing w:before="40" w:after="40" w:line="259" w:lineRule="auto"/>
              <w:ind w:left="0" w:firstLine="0"/>
            </w:pPr>
            <w:r w:rsidRPr="00EB2A55">
              <w:rPr>
                <w:sz w:val="16"/>
              </w:rPr>
              <w:t xml:space="preserve"> </w:t>
            </w:r>
          </w:p>
        </w:tc>
      </w:tr>
      <w:tr w:rsidR="00830B90" w:rsidRPr="00EB2A55" w14:paraId="768310D2" w14:textId="77777777" w:rsidTr="00830B90">
        <w:trPr>
          <w:trHeight w:val="286"/>
        </w:trPr>
        <w:tc>
          <w:tcPr>
            <w:tcW w:w="1985" w:type="dxa"/>
            <w:tcBorders>
              <w:top w:val="single" w:sz="8" w:space="0" w:color="000000"/>
              <w:left w:val="single" w:sz="8" w:space="0" w:color="000000"/>
              <w:bottom w:val="single" w:sz="8" w:space="0" w:color="000000"/>
              <w:right w:val="single" w:sz="8" w:space="0" w:color="000000"/>
            </w:tcBorders>
          </w:tcPr>
          <w:p w14:paraId="68B72D96" w14:textId="77777777" w:rsidR="00830B90" w:rsidRPr="00EB2A55" w:rsidRDefault="00830B90" w:rsidP="00444692">
            <w:pPr>
              <w:spacing w:before="40" w:after="40" w:line="259" w:lineRule="auto"/>
              <w:ind w:left="0" w:firstLine="0"/>
            </w:pPr>
            <w:r w:rsidRPr="00EB2A55">
              <w:rPr>
                <w:b/>
                <w:sz w:val="16"/>
              </w:rPr>
              <w:t xml:space="preserve">Version: </w:t>
            </w:r>
          </w:p>
        </w:tc>
        <w:tc>
          <w:tcPr>
            <w:tcW w:w="2835" w:type="dxa"/>
            <w:tcBorders>
              <w:top w:val="single" w:sz="8" w:space="0" w:color="000000"/>
              <w:left w:val="single" w:sz="8" w:space="0" w:color="000000"/>
              <w:bottom w:val="single" w:sz="8" w:space="0" w:color="000000"/>
              <w:right w:val="single" w:sz="8" w:space="0" w:color="000000"/>
            </w:tcBorders>
          </w:tcPr>
          <w:p w14:paraId="565CB725" w14:textId="5CD947E0" w:rsidR="00830B90" w:rsidRPr="00EB2A55" w:rsidRDefault="0091147A" w:rsidP="00C71538">
            <w:pPr>
              <w:spacing w:before="40" w:after="40" w:line="259" w:lineRule="auto"/>
              <w:ind w:left="2" w:firstLine="0"/>
            </w:pPr>
            <w:r>
              <w:t>V3</w:t>
            </w:r>
          </w:p>
        </w:tc>
        <w:tc>
          <w:tcPr>
            <w:tcW w:w="1702" w:type="dxa"/>
            <w:tcBorders>
              <w:top w:val="single" w:sz="8" w:space="0" w:color="000000"/>
              <w:left w:val="single" w:sz="8" w:space="0" w:color="000000"/>
              <w:bottom w:val="single" w:sz="8" w:space="0" w:color="000000"/>
              <w:right w:val="single" w:sz="8" w:space="0" w:color="000000"/>
            </w:tcBorders>
          </w:tcPr>
          <w:p w14:paraId="3DEAF69C" w14:textId="77777777" w:rsidR="00830B90" w:rsidRPr="00EB2A55" w:rsidRDefault="00830B90" w:rsidP="00444692">
            <w:pPr>
              <w:spacing w:before="40" w:after="40" w:line="259" w:lineRule="auto"/>
              <w:ind w:left="2" w:firstLine="0"/>
            </w:pPr>
            <w:r w:rsidRPr="00EB2A55">
              <w:rPr>
                <w:b/>
                <w:sz w:val="16"/>
              </w:rPr>
              <w:t xml:space="preserve">Date Modified: </w:t>
            </w:r>
          </w:p>
        </w:tc>
        <w:tc>
          <w:tcPr>
            <w:tcW w:w="3118" w:type="dxa"/>
            <w:tcBorders>
              <w:top w:val="single" w:sz="8" w:space="0" w:color="000000"/>
              <w:left w:val="single" w:sz="8" w:space="0" w:color="000000"/>
              <w:bottom w:val="single" w:sz="8" w:space="0" w:color="000000"/>
              <w:right w:val="single" w:sz="8" w:space="0" w:color="000000"/>
            </w:tcBorders>
          </w:tcPr>
          <w:p w14:paraId="7A039549" w14:textId="77777777" w:rsidR="00830B90" w:rsidRPr="00EB2A55" w:rsidRDefault="00C71538" w:rsidP="00444692">
            <w:pPr>
              <w:spacing w:before="40" w:after="40" w:line="259" w:lineRule="auto"/>
              <w:ind w:left="0" w:firstLine="0"/>
            </w:pPr>
            <w:r>
              <w:t>23.06.22</w:t>
            </w:r>
          </w:p>
        </w:tc>
      </w:tr>
      <w:tr w:rsidR="00830B90" w:rsidRPr="00EB2A55" w14:paraId="7F973DF7"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1D293982" w14:textId="77777777" w:rsidR="00830B90" w:rsidRPr="00EB2A55" w:rsidRDefault="00830B90" w:rsidP="00444692">
            <w:pPr>
              <w:spacing w:before="40" w:after="40" w:line="259" w:lineRule="auto"/>
              <w:ind w:left="0" w:firstLine="0"/>
            </w:pPr>
            <w:r w:rsidRPr="00EB2A55">
              <w:rPr>
                <w:b/>
                <w:sz w:val="16"/>
              </w:rPr>
              <w:t xml:space="preserve">Revision due </w:t>
            </w:r>
          </w:p>
        </w:tc>
        <w:tc>
          <w:tcPr>
            <w:tcW w:w="2835" w:type="dxa"/>
            <w:tcBorders>
              <w:top w:val="single" w:sz="8" w:space="0" w:color="000000"/>
              <w:left w:val="single" w:sz="8" w:space="0" w:color="000000"/>
              <w:bottom w:val="single" w:sz="8" w:space="0" w:color="000000"/>
              <w:right w:val="nil"/>
            </w:tcBorders>
          </w:tcPr>
          <w:p w14:paraId="518FF562" w14:textId="01819B07" w:rsidR="00830B90" w:rsidRPr="00EB2A55" w:rsidRDefault="0091147A" w:rsidP="00444692">
            <w:pPr>
              <w:spacing w:before="40" w:after="40" w:line="259" w:lineRule="auto"/>
              <w:ind w:left="2" w:firstLine="0"/>
            </w:pPr>
            <w:r>
              <w:t>01 December 2028</w:t>
            </w:r>
          </w:p>
        </w:tc>
        <w:tc>
          <w:tcPr>
            <w:tcW w:w="1702" w:type="dxa"/>
            <w:tcBorders>
              <w:top w:val="single" w:sz="8" w:space="0" w:color="000000"/>
              <w:left w:val="nil"/>
              <w:bottom w:val="single" w:sz="8" w:space="0" w:color="000000"/>
              <w:right w:val="nil"/>
            </w:tcBorders>
          </w:tcPr>
          <w:p w14:paraId="1AC5A38B"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2B1FD766" w14:textId="77777777" w:rsidR="00830B90" w:rsidRPr="00EB2A55" w:rsidRDefault="00830B90" w:rsidP="00444692">
            <w:pPr>
              <w:spacing w:before="40" w:after="40" w:line="259" w:lineRule="auto"/>
              <w:ind w:left="0" w:firstLine="0"/>
            </w:pPr>
          </w:p>
        </w:tc>
      </w:tr>
      <w:tr w:rsidR="00830B90" w:rsidRPr="00EB2A55" w14:paraId="102D011F" w14:textId="77777777" w:rsidTr="00830B90">
        <w:trPr>
          <w:trHeight w:val="518"/>
        </w:trPr>
        <w:tc>
          <w:tcPr>
            <w:tcW w:w="1985" w:type="dxa"/>
            <w:tcBorders>
              <w:top w:val="single" w:sz="8" w:space="0" w:color="000000"/>
              <w:left w:val="single" w:sz="8" w:space="0" w:color="000000"/>
              <w:bottom w:val="single" w:sz="8" w:space="0" w:color="000000"/>
              <w:right w:val="single" w:sz="8" w:space="0" w:color="000000"/>
            </w:tcBorders>
            <w:vAlign w:val="center"/>
          </w:tcPr>
          <w:p w14:paraId="68312BBB" w14:textId="77777777" w:rsidR="00830B90" w:rsidRPr="00EB2A55" w:rsidRDefault="00830B90" w:rsidP="00444692">
            <w:pPr>
              <w:spacing w:before="40" w:after="40" w:line="259" w:lineRule="auto"/>
              <w:ind w:left="0" w:firstLine="0"/>
            </w:pPr>
            <w:r w:rsidRPr="00EB2A55">
              <w:rPr>
                <w:b/>
                <w:sz w:val="16"/>
              </w:rPr>
              <w:t xml:space="preserve">Author: </w:t>
            </w:r>
          </w:p>
        </w:tc>
        <w:tc>
          <w:tcPr>
            <w:tcW w:w="2835" w:type="dxa"/>
            <w:tcBorders>
              <w:top w:val="single" w:sz="8" w:space="0" w:color="000000"/>
              <w:left w:val="single" w:sz="8" w:space="0" w:color="000000"/>
              <w:bottom w:val="single" w:sz="8" w:space="0" w:color="000000"/>
              <w:right w:val="single" w:sz="8" w:space="0" w:color="000000"/>
            </w:tcBorders>
            <w:vAlign w:val="center"/>
          </w:tcPr>
          <w:p w14:paraId="4167A0A4" w14:textId="240B50BE" w:rsidR="00830B90" w:rsidRPr="00EB2A55" w:rsidRDefault="0091147A" w:rsidP="00444692">
            <w:pPr>
              <w:spacing w:before="40" w:after="40" w:line="259" w:lineRule="auto"/>
              <w:ind w:left="2" w:firstLine="0"/>
            </w:pPr>
            <w:r>
              <w:t>Julia O’Brien</w:t>
            </w:r>
          </w:p>
        </w:tc>
        <w:tc>
          <w:tcPr>
            <w:tcW w:w="1702" w:type="dxa"/>
            <w:tcBorders>
              <w:top w:val="single" w:sz="8" w:space="0" w:color="000000"/>
              <w:left w:val="single" w:sz="8" w:space="0" w:color="000000"/>
              <w:bottom w:val="single" w:sz="8" w:space="0" w:color="000000"/>
              <w:right w:val="single" w:sz="8" w:space="0" w:color="000000"/>
            </w:tcBorders>
            <w:vAlign w:val="center"/>
          </w:tcPr>
          <w:p w14:paraId="3F8A8926" w14:textId="77777777" w:rsidR="00830B90" w:rsidRPr="00EB2A55" w:rsidRDefault="00830B90" w:rsidP="00444692">
            <w:pPr>
              <w:spacing w:before="40" w:after="40" w:line="259" w:lineRule="auto"/>
              <w:ind w:left="2" w:firstLine="0"/>
            </w:pPr>
            <w:r w:rsidRPr="00EB2A55">
              <w:rPr>
                <w:b/>
                <w:sz w:val="16"/>
              </w:rPr>
              <w:t xml:space="preserve">Sign &amp; Date: </w:t>
            </w:r>
          </w:p>
        </w:tc>
        <w:tc>
          <w:tcPr>
            <w:tcW w:w="3118" w:type="dxa"/>
            <w:tcBorders>
              <w:top w:val="single" w:sz="8" w:space="0" w:color="000000"/>
              <w:left w:val="single" w:sz="8" w:space="0" w:color="000000"/>
              <w:bottom w:val="single" w:sz="8" w:space="0" w:color="000000"/>
              <w:right w:val="single" w:sz="8" w:space="0" w:color="000000"/>
            </w:tcBorders>
            <w:vAlign w:val="center"/>
          </w:tcPr>
          <w:p w14:paraId="40BC3AEA" w14:textId="050494B2" w:rsidR="00830B90" w:rsidRPr="00EB2A55" w:rsidRDefault="00830B90" w:rsidP="00444692">
            <w:pPr>
              <w:spacing w:before="40" w:after="40" w:line="259" w:lineRule="auto"/>
              <w:ind w:left="2" w:firstLine="0"/>
            </w:pPr>
            <w:r w:rsidRPr="00EB2A55">
              <w:rPr>
                <w:sz w:val="16"/>
              </w:rPr>
              <w:t xml:space="preserve"> </w:t>
            </w:r>
            <w:r w:rsidR="0091147A">
              <w:rPr>
                <w:sz w:val="16"/>
              </w:rPr>
              <w:t>19 October 2023</w:t>
            </w:r>
          </w:p>
        </w:tc>
      </w:tr>
      <w:tr w:rsidR="00830B90" w:rsidRPr="00EB2A55" w14:paraId="73F44B90" w14:textId="77777777" w:rsidTr="00830B90">
        <w:trPr>
          <w:trHeight w:val="283"/>
        </w:trPr>
        <w:tc>
          <w:tcPr>
            <w:tcW w:w="1985" w:type="dxa"/>
            <w:tcBorders>
              <w:top w:val="single" w:sz="8" w:space="0" w:color="000000"/>
              <w:left w:val="single" w:sz="8" w:space="0" w:color="000000"/>
              <w:bottom w:val="single" w:sz="8" w:space="0" w:color="000000"/>
              <w:right w:val="single" w:sz="8" w:space="0" w:color="000000"/>
            </w:tcBorders>
          </w:tcPr>
          <w:p w14:paraId="2990BB22" w14:textId="77777777" w:rsidR="00830B90" w:rsidRPr="00EB2A55" w:rsidRDefault="00830B90" w:rsidP="00444692">
            <w:pPr>
              <w:spacing w:before="40" w:after="40" w:line="259" w:lineRule="auto"/>
              <w:ind w:left="0" w:firstLine="0"/>
            </w:pPr>
            <w:r w:rsidRPr="00EB2A55">
              <w:rPr>
                <w:b/>
                <w:sz w:val="16"/>
              </w:rPr>
              <w:t xml:space="preserve">Owning Service </w:t>
            </w:r>
          </w:p>
        </w:tc>
        <w:tc>
          <w:tcPr>
            <w:tcW w:w="2835" w:type="dxa"/>
            <w:tcBorders>
              <w:top w:val="single" w:sz="8" w:space="0" w:color="000000"/>
              <w:left w:val="single" w:sz="8" w:space="0" w:color="000000"/>
              <w:bottom w:val="single" w:sz="8" w:space="0" w:color="000000"/>
              <w:right w:val="nil"/>
            </w:tcBorders>
          </w:tcPr>
          <w:p w14:paraId="3067DC06" w14:textId="77777777" w:rsidR="00830B90" w:rsidRPr="00EB2A55" w:rsidRDefault="00830B90" w:rsidP="000900DB">
            <w:pPr>
              <w:spacing w:before="40" w:after="40" w:line="259" w:lineRule="auto"/>
              <w:ind w:left="2" w:firstLine="0"/>
            </w:pPr>
            <w:r w:rsidRPr="00EB2A55">
              <w:rPr>
                <w:sz w:val="16"/>
              </w:rPr>
              <w:t xml:space="preserve">Public Protection </w:t>
            </w:r>
            <w:r w:rsidR="000900DB" w:rsidRPr="00EB2A55">
              <w:rPr>
                <w:sz w:val="16"/>
              </w:rPr>
              <w:t>Service</w:t>
            </w:r>
          </w:p>
        </w:tc>
        <w:tc>
          <w:tcPr>
            <w:tcW w:w="1702" w:type="dxa"/>
            <w:tcBorders>
              <w:top w:val="single" w:sz="8" w:space="0" w:color="000000"/>
              <w:left w:val="nil"/>
              <w:bottom w:val="single" w:sz="8" w:space="0" w:color="000000"/>
              <w:right w:val="nil"/>
            </w:tcBorders>
          </w:tcPr>
          <w:p w14:paraId="1B708F66" w14:textId="77777777" w:rsidR="00830B90" w:rsidRPr="00EB2A55" w:rsidRDefault="00830B90" w:rsidP="00444692">
            <w:pPr>
              <w:spacing w:before="40" w:after="40" w:line="259" w:lineRule="auto"/>
              <w:ind w:left="0" w:firstLine="0"/>
            </w:pPr>
          </w:p>
        </w:tc>
        <w:tc>
          <w:tcPr>
            <w:tcW w:w="3118" w:type="dxa"/>
            <w:tcBorders>
              <w:top w:val="single" w:sz="8" w:space="0" w:color="000000"/>
              <w:left w:val="nil"/>
              <w:bottom w:val="single" w:sz="8" w:space="0" w:color="000000"/>
              <w:right w:val="single" w:sz="8" w:space="0" w:color="000000"/>
            </w:tcBorders>
          </w:tcPr>
          <w:p w14:paraId="4839FEE4" w14:textId="77777777" w:rsidR="00830B90" w:rsidRPr="00EB2A55" w:rsidRDefault="00830B90" w:rsidP="00444692">
            <w:pPr>
              <w:spacing w:before="40" w:after="40" w:line="259" w:lineRule="auto"/>
              <w:ind w:left="0" w:firstLine="0"/>
            </w:pPr>
          </w:p>
        </w:tc>
      </w:tr>
    </w:tbl>
    <w:p w14:paraId="7E03D23D" w14:textId="77777777" w:rsidR="003F4AF7" w:rsidRPr="00EB2A55" w:rsidRDefault="003F4AF7" w:rsidP="003F4AF7">
      <w:pPr>
        <w:rPr>
          <w:b/>
        </w:rPr>
      </w:pPr>
    </w:p>
    <w:p w14:paraId="73A562F8" w14:textId="77777777" w:rsidR="003F4AF7" w:rsidRPr="00EB2A55" w:rsidRDefault="003F4AF7" w:rsidP="003F4AF7"/>
    <w:p w14:paraId="3A15C08C" w14:textId="77777777" w:rsidR="0019523E" w:rsidRPr="0019523E" w:rsidRDefault="0019523E" w:rsidP="0019523E"/>
    <w:p w14:paraId="6F88985E" w14:textId="77777777" w:rsidR="0019523E" w:rsidRPr="0019523E" w:rsidRDefault="0019523E" w:rsidP="0019523E"/>
    <w:p w14:paraId="664A425C" w14:textId="77777777" w:rsidR="0019523E" w:rsidRPr="0019523E" w:rsidRDefault="0019523E" w:rsidP="0019523E"/>
    <w:p w14:paraId="49E0B922" w14:textId="77777777" w:rsidR="0019523E" w:rsidRPr="0019523E" w:rsidRDefault="0019523E" w:rsidP="0019523E"/>
    <w:p w14:paraId="4D2B34E7" w14:textId="77777777" w:rsidR="0019523E" w:rsidRPr="0019523E" w:rsidRDefault="0019523E" w:rsidP="0019523E"/>
    <w:p w14:paraId="0D995CCF" w14:textId="77777777" w:rsidR="0019523E" w:rsidRDefault="0019523E" w:rsidP="0019523E"/>
    <w:sectPr w:rsidR="0019523E">
      <w:footerReference w:type="even" r:id="rId60"/>
      <w:footerReference w:type="default" r:id="rId61"/>
      <w:footerReference w:type="first" r:id="rId62"/>
      <w:pgSz w:w="11906" w:h="16841"/>
      <w:pgMar w:top="1444" w:right="1790" w:bottom="1455"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7DD3" w14:textId="77777777" w:rsidR="001767AE" w:rsidRDefault="001767AE">
      <w:r>
        <w:separator/>
      </w:r>
    </w:p>
  </w:endnote>
  <w:endnote w:type="continuationSeparator" w:id="0">
    <w:p w14:paraId="73014E3E" w14:textId="77777777" w:rsidR="001767AE" w:rsidRDefault="0017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6103024"/>
      <w:docPartObj>
        <w:docPartGallery w:val="Page Numbers (Bottom of Page)"/>
        <w:docPartUnique/>
      </w:docPartObj>
    </w:sdtPr>
    <w:sdtEndPr/>
    <w:sdtContent>
      <w:sdt>
        <w:sdtPr>
          <w:rPr>
            <w:sz w:val="20"/>
            <w:szCs w:val="20"/>
          </w:rPr>
          <w:id w:val="-948850676"/>
          <w:docPartObj>
            <w:docPartGallery w:val="Page Numbers (Top of Page)"/>
            <w:docPartUnique/>
          </w:docPartObj>
        </w:sdtPr>
        <w:sdtEndPr/>
        <w:sdtContent>
          <w:p w14:paraId="3487238B" w14:textId="77777777" w:rsidR="00A50F5E" w:rsidRPr="004028ED" w:rsidRDefault="00A50F5E">
            <w:pPr>
              <w:pStyle w:val="Footer"/>
              <w:jc w:val="right"/>
              <w:rPr>
                <w:sz w:val="20"/>
                <w:szCs w:val="20"/>
              </w:rPr>
            </w:pPr>
            <w:r w:rsidRPr="004028ED">
              <w:rPr>
                <w:sz w:val="20"/>
                <w:szCs w:val="20"/>
              </w:rPr>
              <w:t xml:space="preserve">Page </w:t>
            </w:r>
            <w:r w:rsidRPr="004028ED">
              <w:rPr>
                <w:b/>
                <w:bCs/>
                <w:sz w:val="20"/>
                <w:szCs w:val="20"/>
              </w:rPr>
              <w:fldChar w:fldCharType="begin"/>
            </w:r>
            <w:r w:rsidRPr="004028ED">
              <w:rPr>
                <w:b/>
                <w:bCs/>
                <w:sz w:val="20"/>
                <w:szCs w:val="20"/>
              </w:rPr>
              <w:instrText xml:space="preserve"> PAGE </w:instrText>
            </w:r>
            <w:r w:rsidRPr="004028ED">
              <w:rPr>
                <w:b/>
                <w:bCs/>
                <w:sz w:val="20"/>
                <w:szCs w:val="20"/>
              </w:rPr>
              <w:fldChar w:fldCharType="separate"/>
            </w:r>
            <w:r w:rsidR="00111DBC">
              <w:rPr>
                <w:b/>
                <w:bCs/>
                <w:noProof/>
                <w:sz w:val="20"/>
                <w:szCs w:val="20"/>
              </w:rPr>
              <w:t>2</w:t>
            </w:r>
            <w:r w:rsidRPr="004028ED">
              <w:rPr>
                <w:b/>
                <w:bCs/>
                <w:sz w:val="20"/>
                <w:szCs w:val="20"/>
              </w:rPr>
              <w:fldChar w:fldCharType="end"/>
            </w:r>
            <w:r w:rsidRPr="004028ED">
              <w:rPr>
                <w:sz w:val="20"/>
                <w:szCs w:val="20"/>
              </w:rPr>
              <w:t xml:space="preserve"> of </w:t>
            </w:r>
            <w:r w:rsidRPr="004028ED">
              <w:rPr>
                <w:b/>
                <w:bCs/>
                <w:sz w:val="20"/>
                <w:szCs w:val="20"/>
              </w:rPr>
              <w:fldChar w:fldCharType="begin"/>
            </w:r>
            <w:r w:rsidRPr="004028ED">
              <w:rPr>
                <w:b/>
                <w:bCs/>
                <w:sz w:val="20"/>
                <w:szCs w:val="20"/>
              </w:rPr>
              <w:instrText xml:space="preserve"> NUMPAGES  </w:instrText>
            </w:r>
            <w:r w:rsidRPr="004028ED">
              <w:rPr>
                <w:b/>
                <w:bCs/>
                <w:sz w:val="20"/>
                <w:szCs w:val="20"/>
              </w:rPr>
              <w:fldChar w:fldCharType="separate"/>
            </w:r>
            <w:r w:rsidR="00111DBC">
              <w:rPr>
                <w:b/>
                <w:bCs/>
                <w:noProof/>
                <w:sz w:val="20"/>
                <w:szCs w:val="20"/>
              </w:rPr>
              <w:t>108</w:t>
            </w:r>
            <w:r w:rsidRPr="004028E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C815" w14:textId="77777777" w:rsidR="00A50F5E" w:rsidRDefault="00A50F5E">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0D729F74" w14:textId="77777777" w:rsidR="00A50F5E" w:rsidRDefault="00A50F5E"/>
  <w:p w14:paraId="015BE61C" w14:textId="77777777" w:rsidR="00A50F5E" w:rsidRDefault="00A50F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BB3F" w14:textId="77777777" w:rsidR="00A50F5E" w:rsidRDefault="00A50F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F467" w14:textId="77777777" w:rsidR="00A50F5E" w:rsidRDefault="00A50F5E">
    <w:pPr>
      <w:tabs>
        <w:tab w:val="right" w:pos="8318"/>
      </w:tabs>
      <w:spacing w:line="259" w:lineRule="auto"/>
      <w:ind w:left="0" w:firstLine="0"/>
    </w:pPr>
    <w:r>
      <w:rPr>
        <w:sz w:val="18"/>
      </w:rPr>
      <w:t xml:space="preserve">Gambling Act 2005 – Statement of Principles – Wokingham - Adopted 31/01/2019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88</w:t>
    </w:r>
    <w:r>
      <w:rPr>
        <w:sz w:val="18"/>
      </w:rPr>
      <w:fldChar w:fldCharType="end"/>
    </w:r>
    <w:r>
      <w:rPr>
        <w:sz w:val="18"/>
      </w:rPr>
      <w:t xml:space="preserve"> </w:t>
    </w:r>
  </w:p>
  <w:p w14:paraId="3BDABB95" w14:textId="77777777" w:rsidR="00A50F5E" w:rsidRDefault="00A50F5E"/>
  <w:p w14:paraId="515B0464" w14:textId="77777777" w:rsidR="00A50F5E" w:rsidRDefault="00A50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7428" w14:textId="77777777" w:rsidR="001767AE" w:rsidRDefault="001767AE">
      <w:r>
        <w:separator/>
      </w:r>
    </w:p>
  </w:footnote>
  <w:footnote w:type="continuationSeparator" w:id="0">
    <w:p w14:paraId="3123F24C" w14:textId="77777777" w:rsidR="001767AE" w:rsidRDefault="001767AE">
      <w:r>
        <w:continuationSeparator/>
      </w:r>
    </w:p>
  </w:footnote>
  <w:footnote w:id="1">
    <w:p w14:paraId="114ACC24" w14:textId="77777777" w:rsidR="00A50F5E" w:rsidRPr="00DA7869" w:rsidRDefault="00A50F5E" w:rsidP="00F90859">
      <w:pPr>
        <w:spacing w:before="62"/>
        <w:ind w:left="0" w:right="924" w:firstLine="0"/>
        <w:rPr>
          <w:rFonts w:ascii="Century Gothic"/>
          <w:color w:val="7030A0"/>
          <w:sz w:val="20"/>
        </w:rPr>
      </w:pPr>
      <w:r>
        <w:rPr>
          <w:rStyle w:val="FootnoteReference"/>
        </w:rPr>
        <w:footnoteRef/>
      </w:r>
      <w:r>
        <w:t xml:space="preserve"> </w:t>
      </w:r>
      <w:r w:rsidRPr="00DA7869">
        <w:rPr>
          <w:rFonts w:ascii="Century Gothic"/>
          <w:color w:val="7030A0"/>
          <w:position w:val="5"/>
          <w:sz w:val="13"/>
        </w:rPr>
        <w:t xml:space="preserve"> </w:t>
      </w:r>
      <w:r w:rsidRPr="00DA7869">
        <w:rPr>
          <w:rFonts w:ascii="Century Gothic"/>
          <w:color w:val="7030A0"/>
          <w:sz w:val="20"/>
        </w:rPr>
        <w:t>Section 57(1) and 57(2)(c) of the Local Government (Miscellaneous Provisions) Act 1976 allows a local authority to consider the character of a company director or secretary, or any partner.</w:t>
      </w:r>
    </w:p>
    <w:p w14:paraId="7D862D48" w14:textId="77777777" w:rsidR="00A50F5E" w:rsidRDefault="00A50F5E">
      <w:pPr>
        <w:pStyle w:val="FootnoteText"/>
      </w:pPr>
    </w:p>
  </w:footnote>
  <w:footnote w:id="2">
    <w:p w14:paraId="1F8429CE" w14:textId="77777777" w:rsidR="00A50F5E" w:rsidRDefault="00A50F5E" w:rsidP="00727ADB">
      <w:pPr>
        <w:pStyle w:val="FootnoteText"/>
        <w:ind w:left="0" w:firstLine="0"/>
      </w:pPr>
      <w:r>
        <w:rPr>
          <w:rStyle w:val="FootnoteReference"/>
        </w:rPr>
        <w:footnoteRef/>
      </w:r>
      <w:r>
        <w:t xml:space="preserve"> This is because a caution can only be imposed following an admission of guilt, which is equivalent to a guilty plea on prosecution.</w:t>
      </w:r>
    </w:p>
    <w:p w14:paraId="2C44870C" w14:textId="77777777" w:rsidR="00A50F5E" w:rsidRDefault="00A50F5E">
      <w:pPr>
        <w:pStyle w:val="FootnoteText"/>
      </w:pPr>
    </w:p>
  </w:footnote>
  <w:footnote w:id="3">
    <w:p w14:paraId="5BFDAE93" w14:textId="77777777" w:rsidR="00A50F5E" w:rsidRDefault="00A50F5E" w:rsidP="00727ADB">
      <w:pPr>
        <w:pStyle w:val="FootnoteText"/>
        <w:ind w:left="0" w:firstLine="0"/>
      </w:pPr>
      <w:r>
        <w:rPr>
          <w:rStyle w:val="FootnoteReference"/>
        </w:rPr>
        <w:footnoteRef/>
      </w:r>
      <w:r>
        <w:t xml:space="preserve"> </w:t>
      </w:r>
      <w:r w:rsidRPr="00F90859">
        <w:t>This is because payment of a fixed penalty indicates acceptance of guilt, and a community resolution can only be imposed following an admission of guilt.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289" w14:textId="26BC780B" w:rsidR="00A50F5E" w:rsidRDefault="00A5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52D"/>
    <w:multiLevelType w:val="multilevel"/>
    <w:tmpl w:val="DD5A5204"/>
    <w:lvl w:ilvl="0">
      <w:start w:val="1"/>
      <w:numFmt w:val="decimal"/>
      <w:pStyle w:val="Heading1"/>
      <w:lvlText w:val="%1"/>
      <w:lvlJc w:val="left"/>
      <w:pPr>
        <w:ind w:left="432" w:hanging="432"/>
      </w:pPr>
    </w:lvl>
    <w:lvl w:ilvl="1">
      <w:start w:val="1"/>
      <w:numFmt w:val="decimal"/>
      <w:pStyle w:val="Heading2"/>
      <w:lvlText w:val="%1.%2"/>
      <w:lvlJc w:val="left"/>
      <w:pPr>
        <w:ind w:left="3837" w:hanging="576"/>
      </w:pPr>
      <w:rPr>
        <w:b w:val="0"/>
        <w:bCs/>
        <w:strike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6C6E44"/>
    <w:multiLevelType w:val="hybridMultilevel"/>
    <w:tmpl w:val="A5727C42"/>
    <w:lvl w:ilvl="0" w:tplc="61928DF6">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1D91"/>
    <w:multiLevelType w:val="hybridMultilevel"/>
    <w:tmpl w:val="265E31B0"/>
    <w:lvl w:ilvl="0" w:tplc="059EFA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514F"/>
    <w:multiLevelType w:val="hybridMultilevel"/>
    <w:tmpl w:val="2E66670E"/>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FDA"/>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66017"/>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97C47"/>
    <w:multiLevelType w:val="hybridMultilevel"/>
    <w:tmpl w:val="019AE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A34A6"/>
    <w:multiLevelType w:val="hybridMultilevel"/>
    <w:tmpl w:val="FC4C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733FD"/>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97B28"/>
    <w:multiLevelType w:val="hybridMultilevel"/>
    <w:tmpl w:val="F2DA5BA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48A69FE"/>
    <w:multiLevelType w:val="hybridMultilevel"/>
    <w:tmpl w:val="240A15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5086FFF"/>
    <w:multiLevelType w:val="hybridMultilevel"/>
    <w:tmpl w:val="ADBA2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382196"/>
    <w:multiLevelType w:val="hybridMultilevel"/>
    <w:tmpl w:val="418892BA"/>
    <w:lvl w:ilvl="0" w:tplc="72E4F010">
      <w:start w:val="1"/>
      <w:numFmt w:val="lowerLetter"/>
      <w:lvlText w:val="(%1)"/>
      <w:lvlJc w:val="left"/>
      <w:pPr>
        <w:ind w:left="1440" w:hanging="720"/>
      </w:pPr>
      <w:rPr>
        <w:rFonts w:ascii="Arial" w:eastAsia="Arial" w:hAnsi="Arial" w:cs="Arial" w:hint="default"/>
        <w:spacing w:val="-2"/>
        <w:w w:val="100"/>
        <w:sz w:val="22"/>
        <w:szCs w:val="22"/>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915F48"/>
    <w:multiLevelType w:val="hybridMultilevel"/>
    <w:tmpl w:val="46F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04507"/>
    <w:multiLevelType w:val="hybridMultilevel"/>
    <w:tmpl w:val="D55A9A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64F25"/>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01C6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411F1"/>
    <w:multiLevelType w:val="hybridMultilevel"/>
    <w:tmpl w:val="F56255C2"/>
    <w:lvl w:ilvl="0" w:tplc="4D52986A">
      <w:start w:val="3"/>
      <w:numFmt w:val="lowerLetter"/>
      <w:lvlText w:val="(%1)"/>
      <w:lvlJc w:val="left"/>
      <w:pPr>
        <w:ind w:left="1840" w:hanging="720"/>
      </w:pPr>
      <w:rPr>
        <w:rFonts w:ascii="Arial" w:eastAsia="Arial" w:hAnsi="Arial" w:cs="Arial" w:hint="default"/>
        <w:spacing w:val="0"/>
        <w:w w:val="100"/>
        <w:sz w:val="22"/>
        <w:szCs w:val="22"/>
        <w:lang w:val="en-US" w:eastAsia="en-US" w:bidi="en-US"/>
      </w:rPr>
    </w:lvl>
    <w:lvl w:ilvl="1" w:tplc="9B6A9A8A">
      <w:numFmt w:val="bullet"/>
      <w:lvlText w:val="•"/>
      <w:lvlJc w:val="left"/>
      <w:pPr>
        <w:ind w:left="2684" w:hanging="720"/>
      </w:pPr>
      <w:rPr>
        <w:rFonts w:hint="default"/>
        <w:lang w:val="en-US" w:eastAsia="en-US" w:bidi="en-US"/>
      </w:rPr>
    </w:lvl>
    <w:lvl w:ilvl="2" w:tplc="3AE24982">
      <w:numFmt w:val="bullet"/>
      <w:lvlText w:val="•"/>
      <w:lvlJc w:val="left"/>
      <w:pPr>
        <w:ind w:left="3529" w:hanging="720"/>
      </w:pPr>
      <w:rPr>
        <w:rFonts w:hint="default"/>
        <w:lang w:val="en-US" w:eastAsia="en-US" w:bidi="en-US"/>
      </w:rPr>
    </w:lvl>
    <w:lvl w:ilvl="3" w:tplc="754EB7DA">
      <w:numFmt w:val="bullet"/>
      <w:lvlText w:val="•"/>
      <w:lvlJc w:val="left"/>
      <w:pPr>
        <w:ind w:left="4373" w:hanging="720"/>
      </w:pPr>
      <w:rPr>
        <w:rFonts w:hint="default"/>
        <w:lang w:val="en-US" w:eastAsia="en-US" w:bidi="en-US"/>
      </w:rPr>
    </w:lvl>
    <w:lvl w:ilvl="4" w:tplc="C074A9F0">
      <w:numFmt w:val="bullet"/>
      <w:lvlText w:val="•"/>
      <w:lvlJc w:val="left"/>
      <w:pPr>
        <w:ind w:left="5218" w:hanging="720"/>
      </w:pPr>
      <w:rPr>
        <w:rFonts w:hint="default"/>
        <w:lang w:val="en-US" w:eastAsia="en-US" w:bidi="en-US"/>
      </w:rPr>
    </w:lvl>
    <w:lvl w:ilvl="5" w:tplc="E028F4C2">
      <w:numFmt w:val="bullet"/>
      <w:lvlText w:val="•"/>
      <w:lvlJc w:val="left"/>
      <w:pPr>
        <w:ind w:left="6063" w:hanging="720"/>
      </w:pPr>
      <w:rPr>
        <w:rFonts w:hint="default"/>
        <w:lang w:val="en-US" w:eastAsia="en-US" w:bidi="en-US"/>
      </w:rPr>
    </w:lvl>
    <w:lvl w:ilvl="6" w:tplc="6F627DAA">
      <w:numFmt w:val="bullet"/>
      <w:lvlText w:val="•"/>
      <w:lvlJc w:val="left"/>
      <w:pPr>
        <w:ind w:left="6907" w:hanging="720"/>
      </w:pPr>
      <w:rPr>
        <w:rFonts w:hint="default"/>
        <w:lang w:val="en-US" w:eastAsia="en-US" w:bidi="en-US"/>
      </w:rPr>
    </w:lvl>
    <w:lvl w:ilvl="7" w:tplc="50449D9A">
      <w:numFmt w:val="bullet"/>
      <w:lvlText w:val="•"/>
      <w:lvlJc w:val="left"/>
      <w:pPr>
        <w:ind w:left="7752" w:hanging="720"/>
      </w:pPr>
      <w:rPr>
        <w:rFonts w:hint="default"/>
        <w:lang w:val="en-US" w:eastAsia="en-US" w:bidi="en-US"/>
      </w:rPr>
    </w:lvl>
    <w:lvl w:ilvl="8" w:tplc="A7EA24D0">
      <w:numFmt w:val="bullet"/>
      <w:lvlText w:val="•"/>
      <w:lvlJc w:val="left"/>
      <w:pPr>
        <w:ind w:left="8597" w:hanging="720"/>
      </w:pPr>
      <w:rPr>
        <w:rFonts w:hint="default"/>
        <w:lang w:val="en-US" w:eastAsia="en-US" w:bidi="en-US"/>
      </w:rPr>
    </w:lvl>
  </w:abstractNum>
  <w:abstractNum w:abstractNumId="18" w15:restartNumberingAfterBreak="0">
    <w:nsid w:val="3ED77B64"/>
    <w:multiLevelType w:val="hybridMultilevel"/>
    <w:tmpl w:val="5AC4694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C08EA"/>
    <w:multiLevelType w:val="hybridMultilevel"/>
    <w:tmpl w:val="1DF6C8F6"/>
    <w:lvl w:ilvl="0" w:tplc="E03E4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335A7F"/>
    <w:multiLevelType w:val="hybridMultilevel"/>
    <w:tmpl w:val="27DA2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869B2"/>
    <w:multiLevelType w:val="hybridMultilevel"/>
    <w:tmpl w:val="0BC4DA74"/>
    <w:lvl w:ilvl="0" w:tplc="5204C752">
      <w:start w:val="1"/>
      <w:numFmt w:val="lowerLetter"/>
      <w:lvlText w:val="(%1)"/>
      <w:lvlJc w:val="left"/>
      <w:pPr>
        <w:ind w:left="1069" w:hanging="360"/>
      </w:pPr>
      <w:rPr>
        <w:rFonts w:ascii="Arial" w:eastAsia="Arial"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6531B62"/>
    <w:multiLevelType w:val="multilevel"/>
    <w:tmpl w:val="CBCA7E8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A7DB6"/>
    <w:multiLevelType w:val="hybridMultilevel"/>
    <w:tmpl w:val="28FA66AA"/>
    <w:lvl w:ilvl="0" w:tplc="F746F764">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B8E5583"/>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C60A67"/>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05455"/>
    <w:multiLevelType w:val="hybridMultilevel"/>
    <w:tmpl w:val="75501582"/>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A44512"/>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A42E9F"/>
    <w:multiLevelType w:val="hybridMultilevel"/>
    <w:tmpl w:val="769EF58A"/>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D258C5"/>
    <w:multiLevelType w:val="hybridMultilevel"/>
    <w:tmpl w:val="6B6C93BE"/>
    <w:lvl w:ilvl="0" w:tplc="61F421B6">
      <w:start w:val="1"/>
      <w:numFmt w:val="decimal"/>
      <w:lvlText w:val="%1."/>
      <w:lvlJc w:val="left"/>
      <w:pPr>
        <w:ind w:left="400" w:hanging="245"/>
        <w:jc w:val="right"/>
      </w:pPr>
      <w:rPr>
        <w:rFonts w:ascii="Century Gothic" w:eastAsia="Century Gothic" w:hAnsi="Century Gothic" w:cs="Century Gothic" w:hint="default"/>
        <w:spacing w:val="0"/>
        <w:w w:val="100"/>
        <w:sz w:val="22"/>
        <w:szCs w:val="22"/>
        <w:lang w:val="en-US" w:eastAsia="en-US" w:bidi="en-US"/>
      </w:rPr>
    </w:lvl>
    <w:lvl w:ilvl="1" w:tplc="A3A69960">
      <w:start w:val="2"/>
      <w:numFmt w:val="decimal"/>
      <w:lvlText w:val="%2."/>
      <w:lvlJc w:val="left"/>
      <w:pPr>
        <w:ind w:left="1446" w:hanging="684"/>
        <w:jc w:val="right"/>
      </w:pPr>
      <w:rPr>
        <w:rFonts w:hint="default"/>
        <w:i/>
        <w:spacing w:val="0"/>
        <w:w w:val="100"/>
        <w:lang w:val="en-US" w:eastAsia="en-US" w:bidi="en-US"/>
      </w:rPr>
    </w:lvl>
    <w:lvl w:ilvl="2" w:tplc="72E4F010">
      <w:start w:val="1"/>
      <w:numFmt w:val="lowerLetter"/>
      <w:lvlText w:val="(%3)"/>
      <w:lvlJc w:val="left"/>
      <w:pPr>
        <w:ind w:left="1840" w:hanging="720"/>
      </w:pPr>
      <w:rPr>
        <w:rFonts w:ascii="Arial" w:eastAsia="Arial" w:hAnsi="Arial" w:cs="Arial" w:hint="default"/>
        <w:spacing w:val="-2"/>
        <w:w w:val="100"/>
        <w:sz w:val="22"/>
        <w:szCs w:val="22"/>
        <w:lang w:val="en-US" w:eastAsia="en-US" w:bidi="en-US"/>
      </w:rPr>
    </w:lvl>
    <w:lvl w:ilvl="3" w:tplc="3726F984">
      <w:numFmt w:val="bullet"/>
      <w:lvlText w:val="•"/>
      <w:lvlJc w:val="left"/>
      <w:pPr>
        <w:ind w:left="2895" w:hanging="720"/>
      </w:pPr>
      <w:rPr>
        <w:rFonts w:hint="default"/>
        <w:lang w:val="en-US" w:eastAsia="en-US" w:bidi="en-US"/>
      </w:rPr>
    </w:lvl>
    <w:lvl w:ilvl="4" w:tplc="E3A01E24">
      <w:numFmt w:val="bullet"/>
      <w:lvlText w:val="•"/>
      <w:lvlJc w:val="left"/>
      <w:pPr>
        <w:ind w:left="3951" w:hanging="720"/>
      </w:pPr>
      <w:rPr>
        <w:rFonts w:hint="default"/>
        <w:lang w:val="en-US" w:eastAsia="en-US" w:bidi="en-US"/>
      </w:rPr>
    </w:lvl>
    <w:lvl w:ilvl="5" w:tplc="90489532">
      <w:numFmt w:val="bullet"/>
      <w:lvlText w:val="•"/>
      <w:lvlJc w:val="left"/>
      <w:pPr>
        <w:ind w:left="5007" w:hanging="720"/>
      </w:pPr>
      <w:rPr>
        <w:rFonts w:hint="default"/>
        <w:lang w:val="en-US" w:eastAsia="en-US" w:bidi="en-US"/>
      </w:rPr>
    </w:lvl>
    <w:lvl w:ilvl="6" w:tplc="32541A08">
      <w:numFmt w:val="bullet"/>
      <w:lvlText w:val="•"/>
      <w:lvlJc w:val="left"/>
      <w:pPr>
        <w:ind w:left="6063" w:hanging="720"/>
      </w:pPr>
      <w:rPr>
        <w:rFonts w:hint="default"/>
        <w:lang w:val="en-US" w:eastAsia="en-US" w:bidi="en-US"/>
      </w:rPr>
    </w:lvl>
    <w:lvl w:ilvl="7" w:tplc="287C9124">
      <w:numFmt w:val="bullet"/>
      <w:lvlText w:val="•"/>
      <w:lvlJc w:val="left"/>
      <w:pPr>
        <w:ind w:left="7119" w:hanging="720"/>
      </w:pPr>
      <w:rPr>
        <w:rFonts w:hint="default"/>
        <w:lang w:val="en-US" w:eastAsia="en-US" w:bidi="en-US"/>
      </w:rPr>
    </w:lvl>
    <w:lvl w:ilvl="8" w:tplc="BCFED29A">
      <w:numFmt w:val="bullet"/>
      <w:lvlText w:val="•"/>
      <w:lvlJc w:val="left"/>
      <w:pPr>
        <w:ind w:left="8174" w:hanging="720"/>
      </w:pPr>
      <w:rPr>
        <w:rFonts w:hint="default"/>
        <w:lang w:val="en-US" w:eastAsia="en-US" w:bidi="en-US"/>
      </w:rPr>
    </w:lvl>
  </w:abstractNum>
  <w:abstractNum w:abstractNumId="30" w15:restartNumberingAfterBreak="0">
    <w:nsid w:val="60D2161A"/>
    <w:multiLevelType w:val="hybridMultilevel"/>
    <w:tmpl w:val="7408B490"/>
    <w:lvl w:ilvl="0" w:tplc="08090017">
      <w:start w:val="1"/>
      <w:numFmt w:val="lowerLetter"/>
      <w:lvlText w:val="%1)"/>
      <w:lvlJc w:val="left"/>
      <w:pPr>
        <w:ind w:left="720" w:hanging="360"/>
      </w:pPr>
    </w:lvl>
    <w:lvl w:ilvl="1" w:tplc="AAEE09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A7144"/>
    <w:multiLevelType w:val="multilevel"/>
    <w:tmpl w:val="CBCA7E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F004E3"/>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F71AC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0C4FA2"/>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75296"/>
    <w:multiLevelType w:val="hybridMultilevel"/>
    <w:tmpl w:val="FD6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24756"/>
    <w:multiLevelType w:val="hybridMultilevel"/>
    <w:tmpl w:val="68C27AFE"/>
    <w:lvl w:ilvl="0" w:tplc="72E4F010">
      <w:start w:val="1"/>
      <w:numFmt w:val="lowerLetter"/>
      <w:lvlText w:val="(%1)"/>
      <w:lvlJc w:val="left"/>
      <w:pPr>
        <w:ind w:left="1840" w:hanging="72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AE5E08"/>
    <w:multiLevelType w:val="hybridMultilevel"/>
    <w:tmpl w:val="2F5E76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3526C47"/>
    <w:multiLevelType w:val="hybridMultilevel"/>
    <w:tmpl w:val="609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96132"/>
    <w:multiLevelType w:val="multilevel"/>
    <w:tmpl w:val="1E5C1332"/>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8314FC1"/>
    <w:multiLevelType w:val="hybridMultilevel"/>
    <w:tmpl w:val="A180426E"/>
    <w:lvl w:ilvl="0" w:tplc="28E42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941DEC"/>
    <w:multiLevelType w:val="hybridMultilevel"/>
    <w:tmpl w:val="67BAC216"/>
    <w:lvl w:ilvl="0" w:tplc="5A34F51E">
      <w:start w:val="1"/>
      <w:numFmt w:val="lowerLetter"/>
      <w:lvlText w:val="(%1)"/>
      <w:lvlJc w:val="left"/>
      <w:pPr>
        <w:ind w:left="1069" w:hanging="360"/>
      </w:pPr>
      <w:rPr>
        <w:rFonts w:ascii="Arial" w:eastAsia="Arial" w:hAnsi="Arial" w:cs="Arial"/>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776751402">
    <w:abstractNumId w:val="12"/>
  </w:num>
  <w:num w:numId="2" w16cid:durableId="1079526180">
    <w:abstractNumId w:val="3"/>
  </w:num>
  <w:num w:numId="3" w16cid:durableId="85929471">
    <w:abstractNumId w:val="35"/>
  </w:num>
  <w:num w:numId="4" w16cid:durableId="844520781">
    <w:abstractNumId w:val="7"/>
  </w:num>
  <w:num w:numId="5" w16cid:durableId="1491748444">
    <w:abstractNumId w:val="13"/>
  </w:num>
  <w:num w:numId="6" w16cid:durableId="1308821125">
    <w:abstractNumId w:val="31"/>
  </w:num>
  <w:num w:numId="7" w16cid:durableId="1373191841">
    <w:abstractNumId w:val="5"/>
  </w:num>
  <w:num w:numId="8" w16cid:durableId="1673680465">
    <w:abstractNumId w:val="29"/>
  </w:num>
  <w:num w:numId="9" w16cid:durableId="1224296150">
    <w:abstractNumId w:val="24"/>
  </w:num>
  <w:num w:numId="10" w16cid:durableId="1722168363">
    <w:abstractNumId w:val="22"/>
  </w:num>
  <w:num w:numId="11" w16cid:durableId="997464944">
    <w:abstractNumId w:val="27"/>
  </w:num>
  <w:num w:numId="12" w16cid:durableId="1444301940">
    <w:abstractNumId w:val="17"/>
  </w:num>
  <w:num w:numId="13" w16cid:durableId="698161868">
    <w:abstractNumId w:val="25"/>
  </w:num>
  <w:num w:numId="14" w16cid:durableId="1581257261">
    <w:abstractNumId w:val="32"/>
  </w:num>
  <w:num w:numId="15" w16cid:durableId="702365865">
    <w:abstractNumId w:val="33"/>
  </w:num>
  <w:num w:numId="16" w16cid:durableId="49155243">
    <w:abstractNumId w:val="4"/>
  </w:num>
  <w:num w:numId="17" w16cid:durableId="1506558073">
    <w:abstractNumId w:val="8"/>
  </w:num>
  <w:num w:numId="18" w16cid:durableId="1808551008">
    <w:abstractNumId w:val="16"/>
  </w:num>
  <w:num w:numId="19" w16cid:durableId="1627005925">
    <w:abstractNumId w:val="15"/>
  </w:num>
  <w:num w:numId="20" w16cid:durableId="1556089215">
    <w:abstractNumId w:val="1"/>
  </w:num>
  <w:num w:numId="21" w16cid:durableId="2124418332">
    <w:abstractNumId w:val="34"/>
  </w:num>
  <w:num w:numId="22" w16cid:durableId="1897621343">
    <w:abstractNumId w:val="36"/>
  </w:num>
  <w:num w:numId="23" w16cid:durableId="385880559">
    <w:abstractNumId w:val="41"/>
  </w:num>
  <w:num w:numId="24" w16cid:durableId="40055142">
    <w:abstractNumId w:val="21"/>
  </w:num>
  <w:num w:numId="25" w16cid:durableId="163209482">
    <w:abstractNumId w:val="23"/>
  </w:num>
  <w:num w:numId="26" w16cid:durableId="88501495">
    <w:abstractNumId w:val="2"/>
  </w:num>
  <w:num w:numId="27" w16cid:durableId="163059975">
    <w:abstractNumId w:val="18"/>
  </w:num>
  <w:num w:numId="28" w16cid:durableId="467359626">
    <w:abstractNumId w:val="40"/>
  </w:num>
  <w:num w:numId="29" w16cid:durableId="974721936">
    <w:abstractNumId w:val="19"/>
  </w:num>
  <w:num w:numId="30" w16cid:durableId="1289704865">
    <w:abstractNumId w:val="38"/>
  </w:num>
  <w:num w:numId="31" w16cid:durableId="1158302708">
    <w:abstractNumId w:val="11"/>
  </w:num>
  <w:num w:numId="32" w16cid:durableId="1391198537">
    <w:abstractNumId w:val="0"/>
  </w:num>
  <w:num w:numId="33" w16cid:durableId="52278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025983">
    <w:abstractNumId w:val="6"/>
  </w:num>
  <w:num w:numId="35" w16cid:durableId="412048647">
    <w:abstractNumId w:val="39"/>
  </w:num>
  <w:num w:numId="36" w16cid:durableId="368380142">
    <w:abstractNumId w:val="20"/>
  </w:num>
  <w:num w:numId="37" w16cid:durableId="1132362892">
    <w:abstractNumId w:val="30"/>
  </w:num>
  <w:num w:numId="38" w16cid:durableId="1103455279">
    <w:abstractNumId w:val="28"/>
  </w:num>
  <w:num w:numId="39" w16cid:durableId="1639339824">
    <w:abstractNumId w:val="9"/>
  </w:num>
  <w:num w:numId="40" w16cid:durableId="176579961">
    <w:abstractNumId w:val="14"/>
  </w:num>
  <w:num w:numId="41" w16cid:durableId="2080245110">
    <w:abstractNumId w:val="26"/>
  </w:num>
  <w:num w:numId="42" w16cid:durableId="230772645">
    <w:abstractNumId w:val="10"/>
  </w:num>
  <w:num w:numId="43" w16cid:durableId="1723793413">
    <w:abstractNumId w:val="37"/>
  </w:num>
  <w:num w:numId="44" w16cid:durableId="761340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3388886">
    <w:abstractNumId w:val="0"/>
  </w:num>
  <w:num w:numId="46" w16cid:durableId="1436831069">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B022DF-5917-4A77-9453-DD72CF97C934}"/>
    <w:docVar w:name="dgnword-eventsink" w:val="2735938650880"/>
    <w:docVar w:name="dgnword-lastRevisionsView" w:val="0"/>
  </w:docVars>
  <w:rsids>
    <w:rsidRoot w:val="00E31598"/>
    <w:rsid w:val="00001476"/>
    <w:rsid w:val="00007CF5"/>
    <w:rsid w:val="00013F1F"/>
    <w:rsid w:val="000204F7"/>
    <w:rsid w:val="000209E4"/>
    <w:rsid w:val="000261A7"/>
    <w:rsid w:val="00026F17"/>
    <w:rsid w:val="000276F5"/>
    <w:rsid w:val="00032589"/>
    <w:rsid w:val="00037C35"/>
    <w:rsid w:val="00040020"/>
    <w:rsid w:val="000406A5"/>
    <w:rsid w:val="00043371"/>
    <w:rsid w:val="00043375"/>
    <w:rsid w:val="00043D29"/>
    <w:rsid w:val="000448B7"/>
    <w:rsid w:val="00052A0D"/>
    <w:rsid w:val="00062738"/>
    <w:rsid w:val="00062A11"/>
    <w:rsid w:val="00063FB1"/>
    <w:rsid w:val="00067CF0"/>
    <w:rsid w:val="00071022"/>
    <w:rsid w:val="000726BD"/>
    <w:rsid w:val="00072CB7"/>
    <w:rsid w:val="00072D0B"/>
    <w:rsid w:val="00072E5C"/>
    <w:rsid w:val="000745AD"/>
    <w:rsid w:val="000762AD"/>
    <w:rsid w:val="00081554"/>
    <w:rsid w:val="00082739"/>
    <w:rsid w:val="000900DB"/>
    <w:rsid w:val="0009202D"/>
    <w:rsid w:val="00092D00"/>
    <w:rsid w:val="000959C0"/>
    <w:rsid w:val="00096FC9"/>
    <w:rsid w:val="000977CB"/>
    <w:rsid w:val="000A11B2"/>
    <w:rsid w:val="000A7600"/>
    <w:rsid w:val="000B20A2"/>
    <w:rsid w:val="000C2838"/>
    <w:rsid w:val="000C32DF"/>
    <w:rsid w:val="000C3348"/>
    <w:rsid w:val="000C5A45"/>
    <w:rsid w:val="000C6DC3"/>
    <w:rsid w:val="000C7058"/>
    <w:rsid w:val="000D6A3D"/>
    <w:rsid w:val="000D6DFA"/>
    <w:rsid w:val="000E51AF"/>
    <w:rsid w:val="000E5684"/>
    <w:rsid w:val="000E762C"/>
    <w:rsid w:val="000E7B5D"/>
    <w:rsid w:val="000F117A"/>
    <w:rsid w:val="000F4D43"/>
    <w:rsid w:val="000F4F3D"/>
    <w:rsid w:val="00104430"/>
    <w:rsid w:val="00110885"/>
    <w:rsid w:val="00111DBC"/>
    <w:rsid w:val="0011486C"/>
    <w:rsid w:val="00115756"/>
    <w:rsid w:val="00116316"/>
    <w:rsid w:val="00117139"/>
    <w:rsid w:val="00120A6A"/>
    <w:rsid w:val="001233D7"/>
    <w:rsid w:val="0012395C"/>
    <w:rsid w:val="0012476E"/>
    <w:rsid w:val="00125B59"/>
    <w:rsid w:val="00126574"/>
    <w:rsid w:val="00131324"/>
    <w:rsid w:val="00134462"/>
    <w:rsid w:val="001360BC"/>
    <w:rsid w:val="0013614E"/>
    <w:rsid w:val="001400E3"/>
    <w:rsid w:val="00140A82"/>
    <w:rsid w:val="00141C16"/>
    <w:rsid w:val="00146380"/>
    <w:rsid w:val="001468DB"/>
    <w:rsid w:val="0014711D"/>
    <w:rsid w:val="00157F63"/>
    <w:rsid w:val="00160497"/>
    <w:rsid w:val="00161334"/>
    <w:rsid w:val="00162907"/>
    <w:rsid w:val="001636A6"/>
    <w:rsid w:val="001741B4"/>
    <w:rsid w:val="00175184"/>
    <w:rsid w:val="001767AE"/>
    <w:rsid w:val="001817B9"/>
    <w:rsid w:val="00181B80"/>
    <w:rsid w:val="0018291F"/>
    <w:rsid w:val="00182C6F"/>
    <w:rsid w:val="0019104B"/>
    <w:rsid w:val="001918CB"/>
    <w:rsid w:val="00191D6A"/>
    <w:rsid w:val="00194B91"/>
    <w:rsid w:val="0019523E"/>
    <w:rsid w:val="001953D1"/>
    <w:rsid w:val="001956BE"/>
    <w:rsid w:val="00196BEC"/>
    <w:rsid w:val="001A064D"/>
    <w:rsid w:val="001A3665"/>
    <w:rsid w:val="001A6071"/>
    <w:rsid w:val="001B2963"/>
    <w:rsid w:val="001B3443"/>
    <w:rsid w:val="001B4A3C"/>
    <w:rsid w:val="001B6447"/>
    <w:rsid w:val="001B7322"/>
    <w:rsid w:val="001C0DD0"/>
    <w:rsid w:val="001C20D3"/>
    <w:rsid w:val="001C312F"/>
    <w:rsid w:val="001C375A"/>
    <w:rsid w:val="001C39C3"/>
    <w:rsid w:val="001C55A1"/>
    <w:rsid w:val="001C6A92"/>
    <w:rsid w:val="001C6AFE"/>
    <w:rsid w:val="001C6C24"/>
    <w:rsid w:val="001D11A2"/>
    <w:rsid w:val="001D6741"/>
    <w:rsid w:val="001E33E7"/>
    <w:rsid w:val="001E3909"/>
    <w:rsid w:val="001E47F6"/>
    <w:rsid w:val="001E6715"/>
    <w:rsid w:val="001E6E83"/>
    <w:rsid w:val="001E753B"/>
    <w:rsid w:val="001F43FD"/>
    <w:rsid w:val="001F526A"/>
    <w:rsid w:val="0020798A"/>
    <w:rsid w:val="00207FDC"/>
    <w:rsid w:val="00210617"/>
    <w:rsid w:val="00212347"/>
    <w:rsid w:val="00214E1E"/>
    <w:rsid w:val="002221FE"/>
    <w:rsid w:val="00222787"/>
    <w:rsid w:val="002228FE"/>
    <w:rsid w:val="00233C5F"/>
    <w:rsid w:val="00236CDB"/>
    <w:rsid w:val="0024434C"/>
    <w:rsid w:val="002444F9"/>
    <w:rsid w:val="00245221"/>
    <w:rsid w:val="002514A8"/>
    <w:rsid w:val="00251AB9"/>
    <w:rsid w:val="00252896"/>
    <w:rsid w:val="002531B4"/>
    <w:rsid w:val="00254595"/>
    <w:rsid w:val="00261D1F"/>
    <w:rsid w:val="0026751C"/>
    <w:rsid w:val="0027455B"/>
    <w:rsid w:val="00275A06"/>
    <w:rsid w:val="002763E8"/>
    <w:rsid w:val="0028081E"/>
    <w:rsid w:val="0028087C"/>
    <w:rsid w:val="00286E73"/>
    <w:rsid w:val="00293944"/>
    <w:rsid w:val="00295E7A"/>
    <w:rsid w:val="002A4A4F"/>
    <w:rsid w:val="002A7ABC"/>
    <w:rsid w:val="002B44E4"/>
    <w:rsid w:val="002B6582"/>
    <w:rsid w:val="002B6E98"/>
    <w:rsid w:val="002C0432"/>
    <w:rsid w:val="002C4A81"/>
    <w:rsid w:val="002D0A94"/>
    <w:rsid w:val="002D5F8C"/>
    <w:rsid w:val="002E0C17"/>
    <w:rsid w:val="002E454D"/>
    <w:rsid w:val="002E4DCC"/>
    <w:rsid w:val="002F0EF4"/>
    <w:rsid w:val="002F63C6"/>
    <w:rsid w:val="0030068F"/>
    <w:rsid w:val="00302EE4"/>
    <w:rsid w:val="003057B1"/>
    <w:rsid w:val="00306735"/>
    <w:rsid w:val="00306837"/>
    <w:rsid w:val="0030753E"/>
    <w:rsid w:val="00307548"/>
    <w:rsid w:val="003100A0"/>
    <w:rsid w:val="0031521F"/>
    <w:rsid w:val="0031677F"/>
    <w:rsid w:val="00316BFC"/>
    <w:rsid w:val="00320DE9"/>
    <w:rsid w:val="00321639"/>
    <w:rsid w:val="00321AE7"/>
    <w:rsid w:val="003228BF"/>
    <w:rsid w:val="00326FD5"/>
    <w:rsid w:val="00327BCA"/>
    <w:rsid w:val="003302AF"/>
    <w:rsid w:val="00334074"/>
    <w:rsid w:val="00335E91"/>
    <w:rsid w:val="0034111E"/>
    <w:rsid w:val="003416C4"/>
    <w:rsid w:val="00341A29"/>
    <w:rsid w:val="00342AEA"/>
    <w:rsid w:val="00342BA1"/>
    <w:rsid w:val="00343371"/>
    <w:rsid w:val="00343E53"/>
    <w:rsid w:val="00343F2E"/>
    <w:rsid w:val="00344ABD"/>
    <w:rsid w:val="00352AE5"/>
    <w:rsid w:val="003558EE"/>
    <w:rsid w:val="00357310"/>
    <w:rsid w:val="00361083"/>
    <w:rsid w:val="00362339"/>
    <w:rsid w:val="00363363"/>
    <w:rsid w:val="003665AB"/>
    <w:rsid w:val="00371E44"/>
    <w:rsid w:val="003832D9"/>
    <w:rsid w:val="00383F96"/>
    <w:rsid w:val="00384CD8"/>
    <w:rsid w:val="00387942"/>
    <w:rsid w:val="003944C4"/>
    <w:rsid w:val="003945F3"/>
    <w:rsid w:val="003949DD"/>
    <w:rsid w:val="00395211"/>
    <w:rsid w:val="003954B5"/>
    <w:rsid w:val="0039699C"/>
    <w:rsid w:val="00397090"/>
    <w:rsid w:val="00397481"/>
    <w:rsid w:val="00397FC1"/>
    <w:rsid w:val="003A0241"/>
    <w:rsid w:val="003A3900"/>
    <w:rsid w:val="003A5127"/>
    <w:rsid w:val="003A6F61"/>
    <w:rsid w:val="003A732C"/>
    <w:rsid w:val="003A78EB"/>
    <w:rsid w:val="003B6B8F"/>
    <w:rsid w:val="003C560E"/>
    <w:rsid w:val="003C762B"/>
    <w:rsid w:val="003C7B05"/>
    <w:rsid w:val="003D591C"/>
    <w:rsid w:val="003E3D15"/>
    <w:rsid w:val="003F1ED7"/>
    <w:rsid w:val="003F4AF7"/>
    <w:rsid w:val="0040046B"/>
    <w:rsid w:val="004006DE"/>
    <w:rsid w:val="00400B9F"/>
    <w:rsid w:val="00401D3F"/>
    <w:rsid w:val="004028ED"/>
    <w:rsid w:val="00402E16"/>
    <w:rsid w:val="00404086"/>
    <w:rsid w:val="0040445E"/>
    <w:rsid w:val="00404567"/>
    <w:rsid w:val="00404895"/>
    <w:rsid w:val="0041048C"/>
    <w:rsid w:val="0041281E"/>
    <w:rsid w:val="00414AB3"/>
    <w:rsid w:val="004153AF"/>
    <w:rsid w:val="004174AB"/>
    <w:rsid w:val="0042097A"/>
    <w:rsid w:val="00420B44"/>
    <w:rsid w:val="004275C8"/>
    <w:rsid w:val="00430915"/>
    <w:rsid w:val="004319AB"/>
    <w:rsid w:val="00432A67"/>
    <w:rsid w:val="00437210"/>
    <w:rsid w:val="00440081"/>
    <w:rsid w:val="004440B2"/>
    <w:rsid w:val="00444692"/>
    <w:rsid w:val="00445D35"/>
    <w:rsid w:val="00457F73"/>
    <w:rsid w:val="004614B9"/>
    <w:rsid w:val="004646F2"/>
    <w:rsid w:val="004660EC"/>
    <w:rsid w:val="00473149"/>
    <w:rsid w:val="004734EC"/>
    <w:rsid w:val="00473D69"/>
    <w:rsid w:val="00474558"/>
    <w:rsid w:val="00477446"/>
    <w:rsid w:val="004775FB"/>
    <w:rsid w:val="00481B91"/>
    <w:rsid w:val="00481F9C"/>
    <w:rsid w:val="0048317F"/>
    <w:rsid w:val="004857F3"/>
    <w:rsid w:val="00487F03"/>
    <w:rsid w:val="00487F13"/>
    <w:rsid w:val="00490C7E"/>
    <w:rsid w:val="004A0A79"/>
    <w:rsid w:val="004A4A1D"/>
    <w:rsid w:val="004A5A0B"/>
    <w:rsid w:val="004B1489"/>
    <w:rsid w:val="004B16EE"/>
    <w:rsid w:val="004B3541"/>
    <w:rsid w:val="004B5D35"/>
    <w:rsid w:val="004B6CE8"/>
    <w:rsid w:val="004C2BBF"/>
    <w:rsid w:val="004C34F9"/>
    <w:rsid w:val="004C505D"/>
    <w:rsid w:val="004C584A"/>
    <w:rsid w:val="004C714F"/>
    <w:rsid w:val="004D5438"/>
    <w:rsid w:val="004D6707"/>
    <w:rsid w:val="004D7CAE"/>
    <w:rsid w:val="004E005C"/>
    <w:rsid w:val="004E1680"/>
    <w:rsid w:val="004E67A9"/>
    <w:rsid w:val="004E67B7"/>
    <w:rsid w:val="004F09D4"/>
    <w:rsid w:val="004F1BDF"/>
    <w:rsid w:val="00501060"/>
    <w:rsid w:val="00501282"/>
    <w:rsid w:val="005015F0"/>
    <w:rsid w:val="005039B7"/>
    <w:rsid w:val="0050448D"/>
    <w:rsid w:val="005056B0"/>
    <w:rsid w:val="00506566"/>
    <w:rsid w:val="0050798A"/>
    <w:rsid w:val="00512E80"/>
    <w:rsid w:val="00513DDF"/>
    <w:rsid w:val="00521EE9"/>
    <w:rsid w:val="00522EE1"/>
    <w:rsid w:val="00523A99"/>
    <w:rsid w:val="0052730D"/>
    <w:rsid w:val="00527AC2"/>
    <w:rsid w:val="00530C9B"/>
    <w:rsid w:val="005321EA"/>
    <w:rsid w:val="005330F2"/>
    <w:rsid w:val="00533CE8"/>
    <w:rsid w:val="0053650B"/>
    <w:rsid w:val="00537876"/>
    <w:rsid w:val="00541358"/>
    <w:rsid w:val="005415FB"/>
    <w:rsid w:val="005454B8"/>
    <w:rsid w:val="00547F1F"/>
    <w:rsid w:val="005559F3"/>
    <w:rsid w:val="005563AA"/>
    <w:rsid w:val="00556453"/>
    <w:rsid w:val="005577A0"/>
    <w:rsid w:val="00563E69"/>
    <w:rsid w:val="00564C31"/>
    <w:rsid w:val="00567566"/>
    <w:rsid w:val="00571458"/>
    <w:rsid w:val="00572A40"/>
    <w:rsid w:val="00574218"/>
    <w:rsid w:val="00575C18"/>
    <w:rsid w:val="0057701B"/>
    <w:rsid w:val="005813DA"/>
    <w:rsid w:val="00582453"/>
    <w:rsid w:val="00583684"/>
    <w:rsid w:val="00583AB0"/>
    <w:rsid w:val="0058516D"/>
    <w:rsid w:val="00585461"/>
    <w:rsid w:val="00586CB8"/>
    <w:rsid w:val="00587EBE"/>
    <w:rsid w:val="00590517"/>
    <w:rsid w:val="005905E1"/>
    <w:rsid w:val="005930C8"/>
    <w:rsid w:val="005964E2"/>
    <w:rsid w:val="005A017B"/>
    <w:rsid w:val="005A6113"/>
    <w:rsid w:val="005B1199"/>
    <w:rsid w:val="005B5DA4"/>
    <w:rsid w:val="005C21BA"/>
    <w:rsid w:val="005C2AFE"/>
    <w:rsid w:val="005C61C7"/>
    <w:rsid w:val="005C6BE1"/>
    <w:rsid w:val="005D0B14"/>
    <w:rsid w:val="005D0E02"/>
    <w:rsid w:val="005D3CFE"/>
    <w:rsid w:val="005D7DFC"/>
    <w:rsid w:val="005E017C"/>
    <w:rsid w:val="005E4C80"/>
    <w:rsid w:val="005E5DE3"/>
    <w:rsid w:val="005E6AA3"/>
    <w:rsid w:val="005F1B05"/>
    <w:rsid w:val="005F225D"/>
    <w:rsid w:val="005F29D7"/>
    <w:rsid w:val="005F303D"/>
    <w:rsid w:val="005F3840"/>
    <w:rsid w:val="005F60E5"/>
    <w:rsid w:val="005F66CB"/>
    <w:rsid w:val="005F706B"/>
    <w:rsid w:val="005F7214"/>
    <w:rsid w:val="006018AC"/>
    <w:rsid w:val="0061211A"/>
    <w:rsid w:val="00612838"/>
    <w:rsid w:val="006129BC"/>
    <w:rsid w:val="00614B56"/>
    <w:rsid w:val="006168AB"/>
    <w:rsid w:val="00621D2E"/>
    <w:rsid w:val="00623C9D"/>
    <w:rsid w:val="00627E60"/>
    <w:rsid w:val="00630D7F"/>
    <w:rsid w:val="0063256D"/>
    <w:rsid w:val="00632FDB"/>
    <w:rsid w:val="00635053"/>
    <w:rsid w:val="006360CD"/>
    <w:rsid w:val="006376D0"/>
    <w:rsid w:val="00663F27"/>
    <w:rsid w:val="00664DB7"/>
    <w:rsid w:val="00667E20"/>
    <w:rsid w:val="006719A3"/>
    <w:rsid w:val="006724E0"/>
    <w:rsid w:val="00672DF9"/>
    <w:rsid w:val="0067439D"/>
    <w:rsid w:val="00675F73"/>
    <w:rsid w:val="00677790"/>
    <w:rsid w:val="00677FB1"/>
    <w:rsid w:val="00680AB6"/>
    <w:rsid w:val="00680F37"/>
    <w:rsid w:val="00681C9F"/>
    <w:rsid w:val="00682206"/>
    <w:rsid w:val="006854E9"/>
    <w:rsid w:val="006907CE"/>
    <w:rsid w:val="00691377"/>
    <w:rsid w:val="00694E7E"/>
    <w:rsid w:val="006A18C0"/>
    <w:rsid w:val="006A1A13"/>
    <w:rsid w:val="006A1B60"/>
    <w:rsid w:val="006A2548"/>
    <w:rsid w:val="006A66D5"/>
    <w:rsid w:val="006B4858"/>
    <w:rsid w:val="006B6683"/>
    <w:rsid w:val="006C01D0"/>
    <w:rsid w:val="006C0A0F"/>
    <w:rsid w:val="006C34CB"/>
    <w:rsid w:val="006C7A68"/>
    <w:rsid w:val="006D311A"/>
    <w:rsid w:val="006D33CD"/>
    <w:rsid w:val="006D3482"/>
    <w:rsid w:val="006E10FC"/>
    <w:rsid w:val="006E2ACF"/>
    <w:rsid w:val="006E672E"/>
    <w:rsid w:val="006E7584"/>
    <w:rsid w:val="006F0299"/>
    <w:rsid w:val="006F1B0C"/>
    <w:rsid w:val="006F22BA"/>
    <w:rsid w:val="006F3ACE"/>
    <w:rsid w:val="006F4007"/>
    <w:rsid w:val="006F7F66"/>
    <w:rsid w:val="00712646"/>
    <w:rsid w:val="00712D86"/>
    <w:rsid w:val="0071667E"/>
    <w:rsid w:val="0072136F"/>
    <w:rsid w:val="00722AA6"/>
    <w:rsid w:val="0072370B"/>
    <w:rsid w:val="007238CD"/>
    <w:rsid w:val="00727ADB"/>
    <w:rsid w:val="00731785"/>
    <w:rsid w:val="00731DBC"/>
    <w:rsid w:val="007328F6"/>
    <w:rsid w:val="00734DB9"/>
    <w:rsid w:val="00736083"/>
    <w:rsid w:val="0073793E"/>
    <w:rsid w:val="007408EC"/>
    <w:rsid w:val="00751165"/>
    <w:rsid w:val="00757A4B"/>
    <w:rsid w:val="007650CF"/>
    <w:rsid w:val="00766E4E"/>
    <w:rsid w:val="0077038F"/>
    <w:rsid w:val="0077323A"/>
    <w:rsid w:val="00773E5E"/>
    <w:rsid w:val="00774BA1"/>
    <w:rsid w:val="00775697"/>
    <w:rsid w:val="0078005D"/>
    <w:rsid w:val="00781C9E"/>
    <w:rsid w:val="00783582"/>
    <w:rsid w:val="00783FFA"/>
    <w:rsid w:val="007842C0"/>
    <w:rsid w:val="00784900"/>
    <w:rsid w:val="007852C5"/>
    <w:rsid w:val="00786B1F"/>
    <w:rsid w:val="00787494"/>
    <w:rsid w:val="00790C2F"/>
    <w:rsid w:val="00791C27"/>
    <w:rsid w:val="00792ACC"/>
    <w:rsid w:val="007A4C8F"/>
    <w:rsid w:val="007A567E"/>
    <w:rsid w:val="007B0054"/>
    <w:rsid w:val="007B133A"/>
    <w:rsid w:val="007B1993"/>
    <w:rsid w:val="007B1CA7"/>
    <w:rsid w:val="007B203D"/>
    <w:rsid w:val="007B72AF"/>
    <w:rsid w:val="007C001C"/>
    <w:rsid w:val="007C5859"/>
    <w:rsid w:val="007D0865"/>
    <w:rsid w:val="007D4058"/>
    <w:rsid w:val="007D40FD"/>
    <w:rsid w:val="007D5A55"/>
    <w:rsid w:val="007D676F"/>
    <w:rsid w:val="007D7159"/>
    <w:rsid w:val="007D77CE"/>
    <w:rsid w:val="007E02A6"/>
    <w:rsid w:val="007E2BBA"/>
    <w:rsid w:val="007E6EDE"/>
    <w:rsid w:val="007F259D"/>
    <w:rsid w:val="00803B38"/>
    <w:rsid w:val="00804335"/>
    <w:rsid w:val="00817EC9"/>
    <w:rsid w:val="008215F9"/>
    <w:rsid w:val="00822926"/>
    <w:rsid w:val="00823177"/>
    <w:rsid w:val="00826486"/>
    <w:rsid w:val="0083015A"/>
    <w:rsid w:val="00830B90"/>
    <w:rsid w:val="00830D04"/>
    <w:rsid w:val="00831252"/>
    <w:rsid w:val="00832C75"/>
    <w:rsid w:val="00833851"/>
    <w:rsid w:val="00833AE9"/>
    <w:rsid w:val="008346B5"/>
    <w:rsid w:val="00835B9C"/>
    <w:rsid w:val="00836CBD"/>
    <w:rsid w:val="00836FAB"/>
    <w:rsid w:val="00844CC1"/>
    <w:rsid w:val="008453CE"/>
    <w:rsid w:val="00846131"/>
    <w:rsid w:val="00847980"/>
    <w:rsid w:val="00847E17"/>
    <w:rsid w:val="0085055A"/>
    <w:rsid w:val="008530E8"/>
    <w:rsid w:val="00853C5D"/>
    <w:rsid w:val="00860AAF"/>
    <w:rsid w:val="0086200D"/>
    <w:rsid w:val="0086273C"/>
    <w:rsid w:val="00866EC3"/>
    <w:rsid w:val="00870828"/>
    <w:rsid w:val="00871DA8"/>
    <w:rsid w:val="00875430"/>
    <w:rsid w:val="00876C55"/>
    <w:rsid w:val="00877F70"/>
    <w:rsid w:val="0088143A"/>
    <w:rsid w:val="0088333B"/>
    <w:rsid w:val="008847E5"/>
    <w:rsid w:val="00890055"/>
    <w:rsid w:val="008903B2"/>
    <w:rsid w:val="00894081"/>
    <w:rsid w:val="00896644"/>
    <w:rsid w:val="00896B0F"/>
    <w:rsid w:val="00896DBA"/>
    <w:rsid w:val="008A37AF"/>
    <w:rsid w:val="008A4185"/>
    <w:rsid w:val="008A45DE"/>
    <w:rsid w:val="008A4CD9"/>
    <w:rsid w:val="008A52CF"/>
    <w:rsid w:val="008A6E6C"/>
    <w:rsid w:val="008B0009"/>
    <w:rsid w:val="008B2886"/>
    <w:rsid w:val="008B6C35"/>
    <w:rsid w:val="008C2D55"/>
    <w:rsid w:val="008C5197"/>
    <w:rsid w:val="008C5AD6"/>
    <w:rsid w:val="008C5F4D"/>
    <w:rsid w:val="008C7627"/>
    <w:rsid w:val="008D24F8"/>
    <w:rsid w:val="008D2721"/>
    <w:rsid w:val="008E4F4E"/>
    <w:rsid w:val="008F016B"/>
    <w:rsid w:val="008F107B"/>
    <w:rsid w:val="008F181B"/>
    <w:rsid w:val="008F2484"/>
    <w:rsid w:val="008F434B"/>
    <w:rsid w:val="008F5296"/>
    <w:rsid w:val="008F63CD"/>
    <w:rsid w:val="008F69C1"/>
    <w:rsid w:val="008F7292"/>
    <w:rsid w:val="008F7EE0"/>
    <w:rsid w:val="00900A9E"/>
    <w:rsid w:val="00904301"/>
    <w:rsid w:val="00904455"/>
    <w:rsid w:val="0090560F"/>
    <w:rsid w:val="0090576B"/>
    <w:rsid w:val="00906A33"/>
    <w:rsid w:val="0091147A"/>
    <w:rsid w:val="00914E58"/>
    <w:rsid w:val="00917DC9"/>
    <w:rsid w:val="0092248D"/>
    <w:rsid w:val="0092396D"/>
    <w:rsid w:val="00923B85"/>
    <w:rsid w:val="0092589A"/>
    <w:rsid w:val="00925C26"/>
    <w:rsid w:val="009264D2"/>
    <w:rsid w:val="00927340"/>
    <w:rsid w:val="0092754C"/>
    <w:rsid w:val="00927EC0"/>
    <w:rsid w:val="009327F7"/>
    <w:rsid w:val="00933071"/>
    <w:rsid w:val="00934091"/>
    <w:rsid w:val="009370C4"/>
    <w:rsid w:val="0094035C"/>
    <w:rsid w:val="00954537"/>
    <w:rsid w:val="00955A61"/>
    <w:rsid w:val="00966511"/>
    <w:rsid w:val="00973BC1"/>
    <w:rsid w:val="00982106"/>
    <w:rsid w:val="00985D84"/>
    <w:rsid w:val="0098619E"/>
    <w:rsid w:val="00986A07"/>
    <w:rsid w:val="00987F05"/>
    <w:rsid w:val="009966D6"/>
    <w:rsid w:val="009969E4"/>
    <w:rsid w:val="00997FAA"/>
    <w:rsid w:val="009A6FFF"/>
    <w:rsid w:val="009B303C"/>
    <w:rsid w:val="009C463A"/>
    <w:rsid w:val="009C5C85"/>
    <w:rsid w:val="009C7A70"/>
    <w:rsid w:val="009D1A4E"/>
    <w:rsid w:val="009D4156"/>
    <w:rsid w:val="009D4823"/>
    <w:rsid w:val="009E05A8"/>
    <w:rsid w:val="009E2E38"/>
    <w:rsid w:val="009E5AEB"/>
    <w:rsid w:val="009F003E"/>
    <w:rsid w:val="009F03CE"/>
    <w:rsid w:val="009F2027"/>
    <w:rsid w:val="009F4607"/>
    <w:rsid w:val="009F5AB5"/>
    <w:rsid w:val="009F632C"/>
    <w:rsid w:val="009F6647"/>
    <w:rsid w:val="009F6EA5"/>
    <w:rsid w:val="00A03750"/>
    <w:rsid w:val="00A04C92"/>
    <w:rsid w:val="00A10AC9"/>
    <w:rsid w:val="00A12528"/>
    <w:rsid w:val="00A13920"/>
    <w:rsid w:val="00A14A1E"/>
    <w:rsid w:val="00A15EEA"/>
    <w:rsid w:val="00A16D21"/>
    <w:rsid w:val="00A22EA5"/>
    <w:rsid w:val="00A23D1E"/>
    <w:rsid w:val="00A24226"/>
    <w:rsid w:val="00A320F7"/>
    <w:rsid w:val="00A47C16"/>
    <w:rsid w:val="00A47D1E"/>
    <w:rsid w:val="00A47DEF"/>
    <w:rsid w:val="00A50F5E"/>
    <w:rsid w:val="00A53148"/>
    <w:rsid w:val="00A534BF"/>
    <w:rsid w:val="00A559DC"/>
    <w:rsid w:val="00A61011"/>
    <w:rsid w:val="00A65C9E"/>
    <w:rsid w:val="00A65E09"/>
    <w:rsid w:val="00A66233"/>
    <w:rsid w:val="00A67C62"/>
    <w:rsid w:val="00A72307"/>
    <w:rsid w:val="00A7450D"/>
    <w:rsid w:val="00A748DD"/>
    <w:rsid w:val="00A761CC"/>
    <w:rsid w:val="00A809E8"/>
    <w:rsid w:val="00A80F5C"/>
    <w:rsid w:val="00A818BD"/>
    <w:rsid w:val="00A84BDC"/>
    <w:rsid w:val="00A85945"/>
    <w:rsid w:val="00A85D03"/>
    <w:rsid w:val="00A90742"/>
    <w:rsid w:val="00AA0AE4"/>
    <w:rsid w:val="00AA200C"/>
    <w:rsid w:val="00AA2EEF"/>
    <w:rsid w:val="00AA3CFE"/>
    <w:rsid w:val="00AA5542"/>
    <w:rsid w:val="00AA60DD"/>
    <w:rsid w:val="00AA6A2F"/>
    <w:rsid w:val="00AA776A"/>
    <w:rsid w:val="00AB10F6"/>
    <w:rsid w:val="00AB129A"/>
    <w:rsid w:val="00AB12B5"/>
    <w:rsid w:val="00AB6439"/>
    <w:rsid w:val="00AC11C2"/>
    <w:rsid w:val="00AC58E5"/>
    <w:rsid w:val="00AC75E9"/>
    <w:rsid w:val="00AD1693"/>
    <w:rsid w:val="00AD20C5"/>
    <w:rsid w:val="00AD2F91"/>
    <w:rsid w:val="00AD4496"/>
    <w:rsid w:val="00AE2C74"/>
    <w:rsid w:val="00AE326D"/>
    <w:rsid w:val="00AE703E"/>
    <w:rsid w:val="00AE7B4C"/>
    <w:rsid w:val="00AF14E2"/>
    <w:rsid w:val="00AF2AB4"/>
    <w:rsid w:val="00AF3BAA"/>
    <w:rsid w:val="00AF5AE1"/>
    <w:rsid w:val="00AF5D27"/>
    <w:rsid w:val="00AF7A8D"/>
    <w:rsid w:val="00B01F1B"/>
    <w:rsid w:val="00B03D23"/>
    <w:rsid w:val="00B07DA4"/>
    <w:rsid w:val="00B13F41"/>
    <w:rsid w:val="00B1460D"/>
    <w:rsid w:val="00B14880"/>
    <w:rsid w:val="00B15141"/>
    <w:rsid w:val="00B15FA5"/>
    <w:rsid w:val="00B21A06"/>
    <w:rsid w:val="00B21D0D"/>
    <w:rsid w:val="00B237E3"/>
    <w:rsid w:val="00B25315"/>
    <w:rsid w:val="00B270FD"/>
    <w:rsid w:val="00B3074C"/>
    <w:rsid w:val="00B32CE2"/>
    <w:rsid w:val="00B33E8E"/>
    <w:rsid w:val="00B35626"/>
    <w:rsid w:val="00B44E75"/>
    <w:rsid w:val="00B44ED0"/>
    <w:rsid w:val="00B459F3"/>
    <w:rsid w:val="00B46435"/>
    <w:rsid w:val="00B511AA"/>
    <w:rsid w:val="00B53DC2"/>
    <w:rsid w:val="00B55169"/>
    <w:rsid w:val="00B560F4"/>
    <w:rsid w:val="00B60E5A"/>
    <w:rsid w:val="00B6104D"/>
    <w:rsid w:val="00B624D5"/>
    <w:rsid w:val="00B633B8"/>
    <w:rsid w:val="00B64543"/>
    <w:rsid w:val="00B65206"/>
    <w:rsid w:val="00B66262"/>
    <w:rsid w:val="00B90AA6"/>
    <w:rsid w:val="00B9427A"/>
    <w:rsid w:val="00BA2CDB"/>
    <w:rsid w:val="00BA3B6F"/>
    <w:rsid w:val="00BA5E1E"/>
    <w:rsid w:val="00BB5E69"/>
    <w:rsid w:val="00BD1AA5"/>
    <w:rsid w:val="00BD4158"/>
    <w:rsid w:val="00BD5746"/>
    <w:rsid w:val="00BE14AD"/>
    <w:rsid w:val="00BF2C5D"/>
    <w:rsid w:val="00BF319D"/>
    <w:rsid w:val="00BF4B6D"/>
    <w:rsid w:val="00C00C85"/>
    <w:rsid w:val="00C01840"/>
    <w:rsid w:val="00C024DA"/>
    <w:rsid w:val="00C0274C"/>
    <w:rsid w:val="00C029BA"/>
    <w:rsid w:val="00C045ED"/>
    <w:rsid w:val="00C04CC8"/>
    <w:rsid w:val="00C0540C"/>
    <w:rsid w:val="00C05CB9"/>
    <w:rsid w:val="00C118A7"/>
    <w:rsid w:val="00C120CD"/>
    <w:rsid w:val="00C12806"/>
    <w:rsid w:val="00C1281F"/>
    <w:rsid w:val="00C12CC0"/>
    <w:rsid w:val="00C12EC8"/>
    <w:rsid w:val="00C200A3"/>
    <w:rsid w:val="00C202D9"/>
    <w:rsid w:val="00C20BE4"/>
    <w:rsid w:val="00C27403"/>
    <w:rsid w:val="00C300E4"/>
    <w:rsid w:val="00C30261"/>
    <w:rsid w:val="00C30875"/>
    <w:rsid w:val="00C30E3F"/>
    <w:rsid w:val="00C322FA"/>
    <w:rsid w:val="00C32D53"/>
    <w:rsid w:val="00C34BD6"/>
    <w:rsid w:val="00C35F7A"/>
    <w:rsid w:val="00C361FF"/>
    <w:rsid w:val="00C44F16"/>
    <w:rsid w:val="00C51171"/>
    <w:rsid w:val="00C515E4"/>
    <w:rsid w:val="00C52776"/>
    <w:rsid w:val="00C54AEA"/>
    <w:rsid w:val="00C5563C"/>
    <w:rsid w:val="00C560BA"/>
    <w:rsid w:val="00C61A67"/>
    <w:rsid w:val="00C623BE"/>
    <w:rsid w:val="00C630C1"/>
    <w:rsid w:val="00C6613B"/>
    <w:rsid w:val="00C67A7B"/>
    <w:rsid w:val="00C71538"/>
    <w:rsid w:val="00C739DF"/>
    <w:rsid w:val="00C76866"/>
    <w:rsid w:val="00C834F4"/>
    <w:rsid w:val="00C840F6"/>
    <w:rsid w:val="00C87582"/>
    <w:rsid w:val="00C90BB6"/>
    <w:rsid w:val="00C93459"/>
    <w:rsid w:val="00C93566"/>
    <w:rsid w:val="00C96A85"/>
    <w:rsid w:val="00C96E12"/>
    <w:rsid w:val="00CA3B32"/>
    <w:rsid w:val="00CA4562"/>
    <w:rsid w:val="00CA6718"/>
    <w:rsid w:val="00CA6CD7"/>
    <w:rsid w:val="00CB1650"/>
    <w:rsid w:val="00CB1912"/>
    <w:rsid w:val="00CB52B4"/>
    <w:rsid w:val="00CB5B3F"/>
    <w:rsid w:val="00CC45B8"/>
    <w:rsid w:val="00CC5F5C"/>
    <w:rsid w:val="00CC7CF1"/>
    <w:rsid w:val="00CE1906"/>
    <w:rsid w:val="00CE2478"/>
    <w:rsid w:val="00CE2736"/>
    <w:rsid w:val="00CE2810"/>
    <w:rsid w:val="00CE4E05"/>
    <w:rsid w:val="00CE61F6"/>
    <w:rsid w:val="00CE62E1"/>
    <w:rsid w:val="00CE6C10"/>
    <w:rsid w:val="00CF0351"/>
    <w:rsid w:val="00CF21C9"/>
    <w:rsid w:val="00CF4574"/>
    <w:rsid w:val="00CF7406"/>
    <w:rsid w:val="00D022F1"/>
    <w:rsid w:val="00D04AFE"/>
    <w:rsid w:val="00D11644"/>
    <w:rsid w:val="00D120E0"/>
    <w:rsid w:val="00D1275D"/>
    <w:rsid w:val="00D13656"/>
    <w:rsid w:val="00D16AFA"/>
    <w:rsid w:val="00D17E82"/>
    <w:rsid w:val="00D22E7D"/>
    <w:rsid w:val="00D2357C"/>
    <w:rsid w:val="00D25D83"/>
    <w:rsid w:val="00D26A69"/>
    <w:rsid w:val="00D274F7"/>
    <w:rsid w:val="00D2766F"/>
    <w:rsid w:val="00D300DB"/>
    <w:rsid w:val="00D35AEF"/>
    <w:rsid w:val="00D41149"/>
    <w:rsid w:val="00D42399"/>
    <w:rsid w:val="00D43F02"/>
    <w:rsid w:val="00D45933"/>
    <w:rsid w:val="00D46D5C"/>
    <w:rsid w:val="00D50426"/>
    <w:rsid w:val="00D506E1"/>
    <w:rsid w:val="00D51813"/>
    <w:rsid w:val="00D60F84"/>
    <w:rsid w:val="00D61DF3"/>
    <w:rsid w:val="00D634DA"/>
    <w:rsid w:val="00D66151"/>
    <w:rsid w:val="00D67F14"/>
    <w:rsid w:val="00D733E7"/>
    <w:rsid w:val="00D75425"/>
    <w:rsid w:val="00D75AD7"/>
    <w:rsid w:val="00D7747A"/>
    <w:rsid w:val="00D7788D"/>
    <w:rsid w:val="00D80118"/>
    <w:rsid w:val="00D8077C"/>
    <w:rsid w:val="00D82A77"/>
    <w:rsid w:val="00D863D6"/>
    <w:rsid w:val="00D86769"/>
    <w:rsid w:val="00D90576"/>
    <w:rsid w:val="00D92E10"/>
    <w:rsid w:val="00D961CD"/>
    <w:rsid w:val="00DA316E"/>
    <w:rsid w:val="00DA51DC"/>
    <w:rsid w:val="00DA5B8F"/>
    <w:rsid w:val="00DA5EB8"/>
    <w:rsid w:val="00DA6771"/>
    <w:rsid w:val="00DA7869"/>
    <w:rsid w:val="00DB2E98"/>
    <w:rsid w:val="00DB5982"/>
    <w:rsid w:val="00DB6F4B"/>
    <w:rsid w:val="00DC12C1"/>
    <w:rsid w:val="00DC12D1"/>
    <w:rsid w:val="00DC4C11"/>
    <w:rsid w:val="00DC7560"/>
    <w:rsid w:val="00DC75DF"/>
    <w:rsid w:val="00DD097C"/>
    <w:rsid w:val="00DD7831"/>
    <w:rsid w:val="00DE0500"/>
    <w:rsid w:val="00DE31C8"/>
    <w:rsid w:val="00DE70F8"/>
    <w:rsid w:val="00DF1C4F"/>
    <w:rsid w:val="00DF2D0F"/>
    <w:rsid w:val="00E036E0"/>
    <w:rsid w:val="00E0475E"/>
    <w:rsid w:val="00E070A7"/>
    <w:rsid w:val="00E07DBC"/>
    <w:rsid w:val="00E10768"/>
    <w:rsid w:val="00E10B7E"/>
    <w:rsid w:val="00E1107A"/>
    <w:rsid w:val="00E121D1"/>
    <w:rsid w:val="00E163B2"/>
    <w:rsid w:val="00E17CEE"/>
    <w:rsid w:val="00E22B93"/>
    <w:rsid w:val="00E23EDC"/>
    <w:rsid w:val="00E25BFD"/>
    <w:rsid w:val="00E27A1E"/>
    <w:rsid w:val="00E27C1D"/>
    <w:rsid w:val="00E31598"/>
    <w:rsid w:val="00E3270D"/>
    <w:rsid w:val="00E35C61"/>
    <w:rsid w:val="00E377AD"/>
    <w:rsid w:val="00E4008A"/>
    <w:rsid w:val="00E40770"/>
    <w:rsid w:val="00E417A8"/>
    <w:rsid w:val="00E43300"/>
    <w:rsid w:val="00E4337B"/>
    <w:rsid w:val="00E43A13"/>
    <w:rsid w:val="00E44060"/>
    <w:rsid w:val="00E50949"/>
    <w:rsid w:val="00E56285"/>
    <w:rsid w:val="00E5677B"/>
    <w:rsid w:val="00E627C9"/>
    <w:rsid w:val="00E66CFA"/>
    <w:rsid w:val="00E678F5"/>
    <w:rsid w:val="00E71225"/>
    <w:rsid w:val="00E71B7E"/>
    <w:rsid w:val="00E746F5"/>
    <w:rsid w:val="00E75607"/>
    <w:rsid w:val="00E75739"/>
    <w:rsid w:val="00E77057"/>
    <w:rsid w:val="00E85589"/>
    <w:rsid w:val="00E87EBE"/>
    <w:rsid w:val="00E914BC"/>
    <w:rsid w:val="00E92B25"/>
    <w:rsid w:val="00E92BAB"/>
    <w:rsid w:val="00E93611"/>
    <w:rsid w:val="00E94935"/>
    <w:rsid w:val="00E951C6"/>
    <w:rsid w:val="00E95509"/>
    <w:rsid w:val="00E963CB"/>
    <w:rsid w:val="00EA052E"/>
    <w:rsid w:val="00EA5661"/>
    <w:rsid w:val="00EB2A55"/>
    <w:rsid w:val="00EB341B"/>
    <w:rsid w:val="00EB44BB"/>
    <w:rsid w:val="00EB49D7"/>
    <w:rsid w:val="00EB584D"/>
    <w:rsid w:val="00EB5F4F"/>
    <w:rsid w:val="00EC0F2A"/>
    <w:rsid w:val="00EC261B"/>
    <w:rsid w:val="00EC55DC"/>
    <w:rsid w:val="00EC58B9"/>
    <w:rsid w:val="00ED0B7C"/>
    <w:rsid w:val="00ED5D29"/>
    <w:rsid w:val="00EE04D8"/>
    <w:rsid w:val="00EE3F83"/>
    <w:rsid w:val="00EE6588"/>
    <w:rsid w:val="00EE6869"/>
    <w:rsid w:val="00EF09D6"/>
    <w:rsid w:val="00EF0D50"/>
    <w:rsid w:val="00EF264A"/>
    <w:rsid w:val="00EF41FD"/>
    <w:rsid w:val="00EF5D23"/>
    <w:rsid w:val="00EF5E8B"/>
    <w:rsid w:val="00EF7528"/>
    <w:rsid w:val="00F01121"/>
    <w:rsid w:val="00F069E3"/>
    <w:rsid w:val="00F07C52"/>
    <w:rsid w:val="00F147BF"/>
    <w:rsid w:val="00F151E6"/>
    <w:rsid w:val="00F17551"/>
    <w:rsid w:val="00F1785B"/>
    <w:rsid w:val="00F20F09"/>
    <w:rsid w:val="00F26C82"/>
    <w:rsid w:val="00F346E7"/>
    <w:rsid w:val="00F34F68"/>
    <w:rsid w:val="00F3766B"/>
    <w:rsid w:val="00F37894"/>
    <w:rsid w:val="00F43D3F"/>
    <w:rsid w:val="00F47ED4"/>
    <w:rsid w:val="00F53342"/>
    <w:rsid w:val="00F54DB7"/>
    <w:rsid w:val="00F56CE2"/>
    <w:rsid w:val="00F63981"/>
    <w:rsid w:val="00F71176"/>
    <w:rsid w:val="00F72EE8"/>
    <w:rsid w:val="00F73252"/>
    <w:rsid w:val="00F73F45"/>
    <w:rsid w:val="00F8066B"/>
    <w:rsid w:val="00F81DE9"/>
    <w:rsid w:val="00F82BA0"/>
    <w:rsid w:val="00F82BBB"/>
    <w:rsid w:val="00F86A6D"/>
    <w:rsid w:val="00F87A40"/>
    <w:rsid w:val="00F90859"/>
    <w:rsid w:val="00F91AB4"/>
    <w:rsid w:val="00F9589E"/>
    <w:rsid w:val="00FA2670"/>
    <w:rsid w:val="00FA430A"/>
    <w:rsid w:val="00FA4F57"/>
    <w:rsid w:val="00FA6C37"/>
    <w:rsid w:val="00FB18D8"/>
    <w:rsid w:val="00FB1A40"/>
    <w:rsid w:val="00FB2F98"/>
    <w:rsid w:val="00FB2FDF"/>
    <w:rsid w:val="00FC54C3"/>
    <w:rsid w:val="00FC65A8"/>
    <w:rsid w:val="00FD0C7E"/>
    <w:rsid w:val="00FD4962"/>
    <w:rsid w:val="00FD682A"/>
    <w:rsid w:val="00FE1EA9"/>
    <w:rsid w:val="00FE25AB"/>
    <w:rsid w:val="00FE601A"/>
    <w:rsid w:val="00FE66DF"/>
    <w:rsid w:val="00FE6FAD"/>
    <w:rsid w:val="00FE73BD"/>
    <w:rsid w:val="00FF1DA0"/>
    <w:rsid w:val="00FF4866"/>
    <w:rsid w:val="00FF4C20"/>
    <w:rsid w:val="00FF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1EAB7"/>
  <w15:docId w15:val="{412E8310-05D0-42FD-86F7-C3F9CB4F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40" w:line="250" w:lineRule="auto"/>
        <w:ind w:left="709" w:right="96"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A3"/>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32"/>
      </w:numPr>
      <w:spacing w:after="235"/>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numPr>
        <w:ilvl w:val="1"/>
        <w:numId w:val="32"/>
      </w:numPr>
      <w:spacing w:after="232"/>
      <w:ind w:left="327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925C26"/>
    <w:pPr>
      <w:keepNext/>
      <w:keepLines/>
      <w:numPr>
        <w:ilvl w:val="2"/>
        <w:numId w:val="3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F69C1"/>
    <w:pPr>
      <w:keepNext/>
      <w:keepLines/>
      <w:numPr>
        <w:ilvl w:val="3"/>
        <w:numId w:val="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3300"/>
    <w:pPr>
      <w:keepNext/>
      <w:keepLines/>
      <w:numPr>
        <w:ilvl w:val="4"/>
        <w:numId w:val="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4AF7"/>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E14AD"/>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E14AD"/>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4AD"/>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C6DC3"/>
    <w:rPr>
      <w:color w:val="0563C1" w:themeColor="hyperlink"/>
      <w:u w:val="single"/>
    </w:rPr>
  </w:style>
  <w:style w:type="character" w:customStyle="1" w:styleId="UnresolvedMention1">
    <w:name w:val="Unresolved Mention1"/>
    <w:basedOn w:val="DefaultParagraphFont"/>
    <w:uiPriority w:val="99"/>
    <w:semiHidden/>
    <w:unhideWhenUsed/>
    <w:rsid w:val="000C6DC3"/>
    <w:rPr>
      <w:color w:val="605E5C"/>
      <w:shd w:val="clear" w:color="auto" w:fill="E1DFDD"/>
    </w:rPr>
  </w:style>
  <w:style w:type="paragraph" w:styleId="ListParagraph">
    <w:name w:val="List Paragraph"/>
    <w:basedOn w:val="Normal"/>
    <w:uiPriority w:val="34"/>
    <w:qFormat/>
    <w:rsid w:val="000F117A"/>
    <w:pPr>
      <w:ind w:left="720"/>
      <w:contextualSpacing/>
    </w:pPr>
  </w:style>
  <w:style w:type="paragraph" w:styleId="NormalWeb">
    <w:name w:val="Normal (Web)"/>
    <w:basedOn w:val="Normal"/>
    <w:uiPriority w:val="99"/>
    <w:semiHidden/>
    <w:unhideWhenUsed/>
    <w:rsid w:val="00C32D53"/>
    <w:rPr>
      <w:rFonts w:ascii="Times New Roman" w:hAnsi="Times New Roman" w:cs="Times New Roman"/>
      <w:szCs w:val="24"/>
    </w:rPr>
  </w:style>
  <w:style w:type="character" w:styleId="CommentReference">
    <w:name w:val="annotation reference"/>
    <w:basedOn w:val="DefaultParagraphFont"/>
    <w:uiPriority w:val="99"/>
    <w:semiHidden/>
    <w:unhideWhenUsed/>
    <w:rsid w:val="00B25315"/>
    <w:rPr>
      <w:sz w:val="16"/>
      <w:szCs w:val="16"/>
    </w:rPr>
  </w:style>
  <w:style w:type="paragraph" w:styleId="CommentText">
    <w:name w:val="annotation text"/>
    <w:basedOn w:val="Normal"/>
    <w:link w:val="CommentTextChar"/>
    <w:uiPriority w:val="99"/>
    <w:unhideWhenUsed/>
    <w:rsid w:val="00B25315"/>
    <w:rPr>
      <w:sz w:val="20"/>
      <w:szCs w:val="20"/>
    </w:rPr>
  </w:style>
  <w:style w:type="character" w:customStyle="1" w:styleId="CommentTextChar">
    <w:name w:val="Comment Text Char"/>
    <w:basedOn w:val="DefaultParagraphFont"/>
    <w:link w:val="CommentText"/>
    <w:uiPriority w:val="99"/>
    <w:rsid w:val="00B253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5315"/>
    <w:rPr>
      <w:b/>
      <w:bCs/>
    </w:rPr>
  </w:style>
  <w:style w:type="character" w:customStyle="1" w:styleId="CommentSubjectChar">
    <w:name w:val="Comment Subject Char"/>
    <w:basedOn w:val="CommentTextChar"/>
    <w:link w:val="CommentSubject"/>
    <w:uiPriority w:val="99"/>
    <w:semiHidden/>
    <w:rsid w:val="00B25315"/>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28087C"/>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8E4F4E"/>
    <w:pPr>
      <w:tabs>
        <w:tab w:val="right" w:leader="dot" w:pos="9639"/>
      </w:tabs>
      <w:spacing w:after="100"/>
      <w:ind w:left="284" w:right="-12" w:firstLine="0"/>
    </w:pPr>
  </w:style>
  <w:style w:type="paragraph" w:styleId="TOC2">
    <w:name w:val="toc 2"/>
    <w:basedOn w:val="Normal"/>
    <w:next w:val="Normal"/>
    <w:autoRedefine/>
    <w:uiPriority w:val="39"/>
    <w:unhideWhenUsed/>
    <w:rsid w:val="00E417A8"/>
    <w:pPr>
      <w:tabs>
        <w:tab w:val="left" w:pos="993"/>
        <w:tab w:val="right" w:leader="dot" w:pos="9639"/>
      </w:tabs>
      <w:spacing w:after="100"/>
      <w:ind w:left="993"/>
    </w:pPr>
    <w:rPr>
      <w:noProof/>
      <w:sz w:val="22"/>
    </w:rPr>
  </w:style>
  <w:style w:type="table" w:styleId="TableGrid0">
    <w:name w:val="Table Grid"/>
    <w:basedOn w:val="TableNormal"/>
    <w:rsid w:val="007F25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1A2"/>
    <w:pPr>
      <w:tabs>
        <w:tab w:val="center" w:pos="4513"/>
        <w:tab w:val="right" w:pos="9026"/>
      </w:tabs>
    </w:pPr>
  </w:style>
  <w:style w:type="character" w:customStyle="1" w:styleId="HeaderChar">
    <w:name w:val="Header Char"/>
    <w:basedOn w:val="DefaultParagraphFont"/>
    <w:link w:val="Header"/>
    <w:uiPriority w:val="99"/>
    <w:rsid w:val="001D11A2"/>
    <w:rPr>
      <w:rFonts w:ascii="Arial" w:eastAsia="Arial" w:hAnsi="Arial" w:cs="Arial"/>
      <w:color w:val="000000"/>
      <w:sz w:val="24"/>
    </w:rPr>
  </w:style>
  <w:style w:type="character" w:styleId="FollowedHyperlink">
    <w:name w:val="FollowedHyperlink"/>
    <w:basedOn w:val="DefaultParagraphFont"/>
    <w:uiPriority w:val="99"/>
    <w:semiHidden/>
    <w:unhideWhenUsed/>
    <w:rsid w:val="006C01D0"/>
    <w:rPr>
      <w:color w:val="954F72" w:themeColor="followedHyperlink"/>
      <w:u w:val="single"/>
    </w:rPr>
  </w:style>
  <w:style w:type="character" w:customStyle="1" w:styleId="Heading6Char">
    <w:name w:val="Heading 6 Char"/>
    <w:basedOn w:val="DefaultParagraphFont"/>
    <w:link w:val="Heading6"/>
    <w:uiPriority w:val="9"/>
    <w:semiHidden/>
    <w:rsid w:val="003F4AF7"/>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4D7CAE"/>
    <w:pPr>
      <w:spacing w:after="0" w:line="240" w:lineRule="auto"/>
      <w:ind w:left="0" w:right="0" w:firstLine="0"/>
    </w:pPr>
    <w:rPr>
      <w:rFonts w:ascii="Arial" w:eastAsia="Arial" w:hAnsi="Arial" w:cs="Arial"/>
      <w:color w:val="000000"/>
      <w:sz w:val="24"/>
    </w:rPr>
  </w:style>
  <w:style w:type="paragraph" w:styleId="BalloonText">
    <w:name w:val="Balloon Text"/>
    <w:basedOn w:val="Normal"/>
    <w:link w:val="BalloonTextChar"/>
    <w:uiPriority w:val="99"/>
    <w:semiHidden/>
    <w:unhideWhenUsed/>
    <w:rsid w:val="004D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AE"/>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925C2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84BDC"/>
    <w:pPr>
      <w:widowControl w:val="0"/>
      <w:autoSpaceDE w:val="0"/>
      <w:autoSpaceDN w:val="0"/>
      <w:spacing w:after="0" w:line="240" w:lineRule="auto"/>
      <w:ind w:left="0" w:right="0" w:firstLine="0"/>
    </w:pPr>
    <w:rPr>
      <w:color w:val="auto"/>
      <w:szCs w:val="24"/>
      <w:lang w:val="en-US" w:eastAsia="en-US" w:bidi="en-US"/>
    </w:rPr>
  </w:style>
  <w:style w:type="character" w:customStyle="1" w:styleId="BodyTextChar">
    <w:name w:val="Body Text Char"/>
    <w:basedOn w:val="DefaultParagraphFont"/>
    <w:link w:val="BodyText"/>
    <w:uiPriority w:val="1"/>
    <w:rsid w:val="00A84BDC"/>
    <w:rPr>
      <w:rFonts w:ascii="Arial" w:eastAsia="Arial" w:hAnsi="Arial" w:cs="Arial"/>
      <w:sz w:val="24"/>
      <w:szCs w:val="24"/>
      <w:lang w:val="en-US" w:eastAsia="en-US" w:bidi="en-US"/>
    </w:rPr>
  </w:style>
  <w:style w:type="character" w:customStyle="1" w:styleId="Heading4Char">
    <w:name w:val="Heading 4 Char"/>
    <w:basedOn w:val="DefaultParagraphFont"/>
    <w:link w:val="Heading4"/>
    <w:uiPriority w:val="9"/>
    <w:semiHidden/>
    <w:rsid w:val="008F69C1"/>
    <w:rPr>
      <w:rFonts w:asciiTheme="majorHAnsi" w:eastAsiaTheme="majorEastAsia" w:hAnsiTheme="majorHAnsi" w:cstheme="majorBidi"/>
      <w:i/>
      <w:iCs/>
      <w:color w:val="2E74B5" w:themeColor="accent1" w:themeShade="BF"/>
      <w:sz w:val="24"/>
    </w:rPr>
  </w:style>
  <w:style w:type="paragraph" w:customStyle="1" w:styleId="TableParagraph">
    <w:name w:val="Table Paragraph"/>
    <w:basedOn w:val="Normal"/>
    <w:uiPriority w:val="1"/>
    <w:qFormat/>
    <w:rsid w:val="00CB1912"/>
    <w:pPr>
      <w:widowControl w:val="0"/>
      <w:autoSpaceDE w:val="0"/>
      <w:autoSpaceDN w:val="0"/>
      <w:spacing w:before="6" w:after="0" w:line="240" w:lineRule="auto"/>
      <w:ind w:left="107" w:right="0" w:firstLine="0"/>
    </w:pPr>
    <w:rPr>
      <w:rFonts w:ascii="Century Gothic" w:eastAsia="Century Gothic" w:hAnsi="Century Gothic" w:cs="Century Gothic"/>
      <w:color w:val="auto"/>
      <w:sz w:val="22"/>
      <w:lang w:val="en-US" w:eastAsia="en-US" w:bidi="en-US"/>
    </w:rPr>
  </w:style>
  <w:style w:type="character" w:customStyle="1" w:styleId="Heading5Char">
    <w:name w:val="Heading 5 Char"/>
    <w:basedOn w:val="DefaultParagraphFont"/>
    <w:link w:val="Heading5"/>
    <w:uiPriority w:val="9"/>
    <w:semiHidden/>
    <w:rsid w:val="00E43300"/>
    <w:rPr>
      <w:rFonts w:asciiTheme="majorHAnsi" w:eastAsiaTheme="majorEastAsia" w:hAnsiTheme="majorHAnsi" w:cstheme="majorBidi"/>
      <w:color w:val="2E74B5" w:themeColor="accent1" w:themeShade="BF"/>
      <w:sz w:val="24"/>
    </w:rPr>
  </w:style>
  <w:style w:type="paragraph" w:styleId="FootnoteText">
    <w:name w:val="footnote text"/>
    <w:basedOn w:val="Normal"/>
    <w:link w:val="FootnoteTextChar"/>
    <w:uiPriority w:val="99"/>
    <w:semiHidden/>
    <w:unhideWhenUsed/>
    <w:rsid w:val="00F90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5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90859"/>
    <w:rPr>
      <w:vertAlign w:val="superscript"/>
    </w:rPr>
  </w:style>
  <w:style w:type="character" w:customStyle="1" w:styleId="cofootnotenode">
    <w:name w:val="co_footnotenode"/>
    <w:basedOn w:val="DefaultParagraphFont"/>
    <w:rsid w:val="005F1B05"/>
  </w:style>
  <w:style w:type="character" w:customStyle="1" w:styleId="UnresolvedMention2">
    <w:name w:val="Unresolved Mention2"/>
    <w:basedOn w:val="DefaultParagraphFont"/>
    <w:uiPriority w:val="99"/>
    <w:semiHidden/>
    <w:unhideWhenUsed/>
    <w:rsid w:val="00D42399"/>
    <w:rPr>
      <w:color w:val="605E5C"/>
      <w:shd w:val="clear" w:color="auto" w:fill="E1DFDD"/>
    </w:rPr>
  </w:style>
  <w:style w:type="paragraph" w:styleId="Footer">
    <w:name w:val="footer"/>
    <w:basedOn w:val="Normal"/>
    <w:link w:val="FooterChar"/>
    <w:uiPriority w:val="99"/>
    <w:unhideWhenUsed/>
    <w:rsid w:val="00C1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C8"/>
    <w:rPr>
      <w:rFonts w:ascii="Arial" w:eastAsia="Arial" w:hAnsi="Arial" w:cs="Arial"/>
      <w:color w:val="000000"/>
      <w:sz w:val="24"/>
    </w:rPr>
  </w:style>
  <w:style w:type="character" w:customStyle="1" w:styleId="Heading7Char">
    <w:name w:val="Heading 7 Char"/>
    <w:basedOn w:val="DefaultParagraphFont"/>
    <w:link w:val="Heading7"/>
    <w:uiPriority w:val="9"/>
    <w:semiHidden/>
    <w:rsid w:val="00BE14A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E14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14A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EF5D23"/>
    <w:rPr>
      <w:color w:val="605E5C"/>
      <w:shd w:val="clear" w:color="auto" w:fill="E1DFDD"/>
    </w:rPr>
  </w:style>
  <w:style w:type="paragraph" w:styleId="TOC3">
    <w:name w:val="toc 3"/>
    <w:basedOn w:val="Normal"/>
    <w:next w:val="Normal"/>
    <w:autoRedefine/>
    <w:uiPriority w:val="39"/>
    <w:unhideWhenUsed/>
    <w:rsid w:val="001B7322"/>
    <w:pPr>
      <w:spacing w:after="100" w:line="259" w:lineRule="auto"/>
      <w:ind w:left="440" w:right="0" w:firstLine="0"/>
    </w:pPr>
    <w:rPr>
      <w:rFonts w:asciiTheme="minorHAnsi" w:eastAsiaTheme="minorEastAsia" w:hAnsiTheme="minorHAnsi" w:cstheme="minorBidi"/>
      <w:color w:val="auto"/>
      <w:kern w:val="2"/>
      <w:sz w:val="22"/>
      <w14:ligatures w14:val="standardContextual"/>
    </w:rPr>
  </w:style>
  <w:style w:type="paragraph" w:styleId="TOC4">
    <w:name w:val="toc 4"/>
    <w:basedOn w:val="Normal"/>
    <w:next w:val="Normal"/>
    <w:autoRedefine/>
    <w:uiPriority w:val="39"/>
    <w:unhideWhenUsed/>
    <w:rsid w:val="001B7322"/>
    <w:pPr>
      <w:spacing w:after="100" w:line="259" w:lineRule="auto"/>
      <w:ind w:left="660" w:right="0" w:firstLine="0"/>
    </w:pPr>
    <w:rPr>
      <w:rFonts w:asciiTheme="minorHAnsi" w:eastAsiaTheme="minorEastAsia" w:hAnsiTheme="minorHAnsi" w:cstheme="minorBidi"/>
      <w:color w:val="auto"/>
      <w:kern w:val="2"/>
      <w:sz w:val="22"/>
      <w14:ligatures w14:val="standardContextual"/>
    </w:rPr>
  </w:style>
  <w:style w:type="paragraph" w:styleId="TOC5">
    <w:name w:val="toc 5"/>
    <w:basedOn w:val="Normal"/>
    <w:next w:val="Normal"/>
    <w:autoRedefine/>
    <w:uiPriority w:val="39"/>
    <w:unhideWhenUsed/>
    <w:rsid w:val="001B7322"/>
    <w:pPr>
      <w:spacing w:after="100" w:line="259" w:lineRule="auto"/>
      <w:ind w:left="880" w:right="0" w:firstLine="0"/>
    </w:pPr>
    <w:rPr>
      <w:rFonts w:asciiTheme="minorHAnsi" w:eastAsiaTheme="minorEastAsia" w:hAnsiTheme="minorHAnsi" w:cstheme="minorBidi"/>
      <w:color w:val="auto"/>
      <w:kern w:val="2"/>
      <w:sz w:val="22"/>
      <w14:ligatures w14:val="standardContextual"/>
    </w:rPr>
  </w:style>
  <w:style w:type="paragraph" w:styleId="TOC6">
    <w:name w:val="toc 6"/>
    <w:basedOn w:val="Normal"/>
    <w:next w:val="Normal"/>
    <w:autoRedefine/>
    <w:uiPriority w:val="39"/>
    <w:unhideWhenUsed/>
    <w:rsid w:val="001B7322"/>
    <w:pPr>
      <w:spacing w:after="100" w:line="259" w:lineRule="auto"/>
      <w:ind w:left="1100" w:right="0" w:firstLine="0"/>
    </w:pPr>
    <w:rPr>
      <w:rFonts w:asciiTheme="minorHAnsi" w:eastAsiaTheme="minorEastAsia" w:hAnsiTheme="minorHAnsi" w:cstheme="minorBidi"/>
      <w:color w:val="auto"/>
      <w:kern w:val="2"/>
      <w:sz w:val="22"/>
      <w14:ligatures w14:val="standardContextual"/>
    </w:rPr>
  </w:style>
  <w:style w:type="paragraph" w:styleId="TOC7">
    <w:name w:val="toc 7"/>
    <w:basedOn w:val="Normal"/>
    <w:next w:val="Normal"/>
    <w:autoRedefine/>
    <w:uiPriority w:val="39"/>
    <w:unhideWhenUsed/>
    <w:rsid w:val="001B7322"/>
    <w:pPr>
      <w:spacing w:after="100" w:line="259" w:lineRule="auto"/>
      <w:ind w:left="1320" w:right="0" w:firstLine="0"/>
    </w:pPr>
    <w:rPr>
      <w:rFonts w:asciiTheme="minorHAnsi" w:eastAsiaTheme="minorEastAsia" w:hAnsiTheme="minorHAnsi" w:cstheme="minorBidi"/>
      <w:color w:val="auto"/>
      <w:kern w:val="2"/>
      <w:sz w:val="22"/>
      <w14:ligatures w14:val="standardContextual"/>
    </w:rPr>
  </w:style>
  <w:style w:type="paragraph" w:styleId="TOC8">
    <w:name w:val="toc 8"/>
    <w:basedOn w:val="Normal"/>
    <w:next w:val="Normal"/>
    <w:autoRedefine/>
    <w:uiPriority w:val="39"/>
    <w:unhideWhenUsed/>
    <w:rsid w:val="001B7322"/>
    <w:pPr>
      <w:spacing w:after="100" w:line="259" w:lineRule="auto"/>
      <w:ind w:left="1540" w:right="0" w:firstLine="0"/>
    </w:pPr>
    <w:rPr>
      <w:rFonts w:asciiTheme="minorHAnsi" w:eastAsiaTheme="minorEastAsia" w:hAnsiTheme="minorHAnsi" w:cstheme="minorBidi"/>
      <w:color w:val="auto"/>
      <w:kern w:val="2"/>
      <w:sz w:val="22"/>
      <w14:ligatures w14:val="standardContextual"/>
    </w:rPr>
  </w:style>
  <w:style w:type="paragraph" w:styleId="TOC9">
    <w:name w:val="toc 9"/>
    <w:basedOn w:val="Normal"/>
    <w:next w:val="Normal"/>
    <w:autoRedefine/>
    <w:uiPriority w:val="39"/>
    <w:unhideWhenUsed/>
    <w:rsid w:val="001B7322"/>
    <w:pPr>
      <w:spacing w:after="100" w:line="259" w:lineRule="auto"/>
      <w:ind w:left="1760" w:right="0" w:firstLine="0"/>
    </w:pPr>
    <w:rPr>
      <w:rFonts w:asciiTheme="minorHAnsi" w:eastAsiaTheme="minorEastAsia" w:hAnsiTheme="minorHAnsi" w:cstheme="minorBidi"/>
      <w:color w:val="auto"/>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6715">
      <w:bodyDiv w:val="1"/>
      <w:marLeft w:val="0"/>
      <w:marRight w:val="0"/>
      <w:marTop w:val="0"/>
      <w:marBottom w:val="0"/>
      <w:divBdr>
        <w:top w:val="none" w:sz="0" w:space="0" w:color="auto"/>
        <w:left w:val="none" w:sz="0" w:space="0" w:color="auto"/>
        <w:bottom w:val="none" w:sz="0" w:space="0" w:color="auto"/>
        <w:right w:val="none" w:sz="0" w:space="0" w:color="auto"/>
      </w:divBdr>
    </w:div>
    <w:div w:id="373508458">
      <w:bodyDiv w:val="1"/>
      <w:marLeft w:val="0"/>
      <w:marRight w:val="0"/>
      <w:marTop w:val="0"/>
      <w:marBottom w:val="0"/>
      <w:divBdr>
        <w:top w:val="none" w:sz="0" w:space="0" w:color="auto"/>
        <w:left w:val="none" w:sz="0" w:space="0" w:color="auto"/>
        <w:bottom w:val="none" w:sz="0" w:space="0" w:color="auto"/>
        <w:right w:val="none" w:sz="0" w:space="0" w:color="auto"/>
      </w:divBdr>
    </w:div>
    <w:div w:id="515004872">
      <w:bodyDiv w:val="1"/>
      <w:marLeft w:val="0"/>
      <w:marRight w:val="0"/>
      <w:marTop w:val="0"/>
      <w:marBottom w:val="0"/>
      <w:divBdr>
        <w:top w:val="none" w:sz="0" w:space="0" w:color="auto"/>
        <w:left w:val="none" w:sz="0" w:space="0" w:color="auto"/>
        <w:bottom w:val="none" w:sz="0" w:space="0" w:color="auto"/>
        <w:right w:val="none" w:sz="0" w:space="0" w:color="auto"/>
      </w:divBdr>
    </w:div>
    <w:div w:id="582759072">
      <w:bodyDiv w:val="1"/>
      <w:marLeft w:val="0"/>
      <w:marRight w:val="0"/>
      <w:marTop w:val="0"/>
      <w:marBottom w:val="0"/>
      <w:divBdr>
        <w:top w:val="none" w:sz="0" w:space="0" w:color="auto"/>
        <w:left w:val="none" w:sz="0" w:space="0" w:color="auto"/>
        <w:bottom w:val="none" w:sz="0" w:space="0" w:color="auto"/>
        <w:right w:val="none" w:sz="0" w:space="0" w:color="auto"/>
      </w:divBdr>
    </w:div>
    <w:div w:id="673804301">
      <w:bodyDiv w:val="1"/>
      <w:marLeft w:val="0"/>
      <w:marRight w:val="0"/>
      <w:marTop w:val="0"/>
      <w:marBottom w:val="0"/>
      <w:divBdr>
        <w:top w:val="none" w:sz="0" w:space="0" w:color="auto"/>
        <w:left w:val="none" w:sz="0" w:space="0" w:color="auto"/>
        <w:bottom w:val="none" w:sz="0" w:space="0" w:color="auto"/>
        <w:right w:val="none" w:sz="0" w:space="0" w:color="auto"/>
      </w:divBdr>
    </w:div>
    <w:div w:id="973406272">
      <w:bodyDiv w:val="1"/>
      <w:marLeft w:val="0"/>
      <w:marRight w:val="0"/>
      <w:marTop w:val="0"/>
      <w:marBottom w:val="0"/>
      <w:divBdr>
        <w:top w:val="none" w:sz="0" w:space="0" w:color="auto"/>
        <w:left w:val="none" w:sz="0" w:space="0" w:color="auto"/>
        <w:bottom w:val="none" w:sz="0" w:space="0" w:color="auto"/>
        <w:right w:val="none" w:sz="0" w:space="0" w:color="auto"/>
      </w:divBdr>
    </w:div>
    <w:div w:id="1093824095">
      <w:bodyDiv w:val="1"/>
      <w:marLeft w:val="0"/>
      <w:marRight w:val="0"/>
      <w:marTop w:val="0"/>
      <w:marBottom w:val="0"/>
      <w:divBdr>
        <w:top w:val="none" w:sz="0" w:space="0" w:color="auto"/>
        <w:left w:val="none" w:sz="0" w:space="0" w:color="auto"/>
        <w:bottom w:val="none" w:sz="0" w:space="0" w:color="auto"/>
        <w:right w:val="none" w:sz="0" w:space="0" w:color="auto"/>
      </w:divBdr>
    </w:div>
    <w:div w:id="1198662755">
      <w:bodyDiv w:val="1"/>
      <w:marLeft w:val="0"/>
      <w:marRight w:val="0"/>
      <w:marTop w:val="0"/>
      <w:marBottom w:val="0"/>
      <w:divBdr>
        <w:top w:val="none" w:sz="0" w:space="0" w:color="auto"/>
        <w:left w:val="none" w:sz="0" w:space="0" w:color="auto"/>
        <w:bottom w:val="none" w:sz="0" w:space="0" w:color="auto"/>
        <w:right w:val="none" w:sz="0" w:space="0" w:color="auto"/>
      </w:divBdr>
    </w:div>
    <w:div w:id="1491404532">
      <w:bodyDiv w:val="1"/>
      <w:marLeft w:val="0"/>
      <w:marRight w:val="0"/>
      <w:marTop w:val="0"/>
      <w:marBottom w:val="0"/>
      <w:divBdr>
        <w:top w:val="none" w:sz="0" w:space="0" w:color="auto"/>
        <w:left w:val="none" w:sz="0" w:space="0" w:color="auto"/>
        <w:bottom w:val="none" w:sz="0" w:space="0" w:color="auto"/>
        <w:right w:val="none" w:sz="0" w:space="0" w:color="auto"/>
      </w:divBdr>
    </w:div>
    <w:div w:id="1508984919">
      <w:bodyDiv w:val="1"/>
      <w:marLeft w:val="0"/>
      <w:marRight w:val="0"/>
      <w:marTop w:val="0"/>
      <w:marBottom w:val="0"/>
      <w:divBdr>
        <w:top w:val="none" w:sz="0" w:space="0" w:color="auto"/>
        <w:left w:val="none" w:sz="0" w:space="0" w:color="auto"/>
        <w:bottom w:val="none" w:sz="0" w:space="0" w:color="auto"/>
        <w:right w:val="none" w:sz="0" w:space="0" w:color="auto"/>
      </w:divBdr>
    </w:div>
    <w:div w:id="1627199728">
      <w:bodyDiv w:val="1"/>
      <w:marLeft w:val="0"/>
      <w:marRight w:val="0"/>
      <w:marTop w:val="0"/>
      <w:marBottom w:val="0"/>
      <w:divBdr>
        <w:top w:val="none" w:sz="0" w:space="0" w:color="auto"/>
        <w:left w:val="none" w:sz="0" w:space="0" w:color="auto"/>
        <w:bottom w:val="none" w:sz="0" w:space="0" w:color="auto"/>
        <w:right w:val="none" w:sz="0" w:space="0" w:color="auto"/>
      </w:divBdr>
    </w:div>
    <w:div w:id="1704088332">
      <w:bodyDiv w:val="1"/>
      <w:marLeft w:val="0"/>
      <w:marRight w:val="0"/>
      <w:marTop w:val="0"/>
      <w:marBottom w:val="0"/>
      <w:divBdr>
        <w:top w:val="none" w:sz="0" w:space="0" w:color="auto"/>
        <w:left w:val="none" w:sz="0" w:space="0" w:color="auto"/>
        <w:bottom w:val="none" w:sz="0" w:space="0" w:color="auto"/>
        <w:right w:val="none" w:sz="0" w:space="0" w:color="auto"/>
      </w:divBdr>
    </w:div>
    <w:div w:id="179929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cknell-forest.gov.uk/council-and-democracy/strategies-plans-and-policies" TargetMode="External"/><Relationship Id="rId18" Type="http://schemas.openxmlformats.org/officeDocument/2006/relationships/hyperlink" Target="https://publicprotectionpartnership.org.uk/media/2133/bracknell-forrest-council-criminal-convictions-policy-hackney-carriage-and-ph-licensing.pdf" TargetMode="External"/><Relationship Id="rId26" Type="http://schemas.openxmlformats.org/officeDocument/2006/relationships/hyperlink" Target="https://www.gov.uk/government/publications/guide-to-the-general-data-protection-regulation" TargetMode="External"/><Relationship Id="rId39" Type="http://schemas.openxmlformats.org/officeDocument/2006/relationships/hyperlink" Target="https://www.legislation.gov.uk/ukpga/1976/57" TargetMode="External"/><Relationship Id="rId21" Type="http://schemas.openxmlformats.org/officeDocument/2006/relationships/hyperlink" Target="https://publicprotectionpartnership.org.uk/media/2133/bracknell-forrest-council-criminal-convictions-policy-hackney-carriage-and-ph-licensing.pdf" TargetMode="External"/><Relationship Id="rId34" Type="http://schemas.openxmlformats.org/officeDocument/2006/relationships/hyperlink" Target="https://www.legislation.gov.uk/ukpga/1976/57" TargetMode="External"/><Relationship Id="rId42" Type="http://schemas.openxmlformats.org/officeDocument/2006/relationships/header" Target="header1.xml"/><Relationship Id="rId47" Type="http://schemas.openxmlformats.org/officeDocument/2006/relationships/hyperlink" Target="mailto:Licensing@Bracknell-Forest.gov.uk" TargetMode="External"/><Relationship Id="rId50" Type="http://schemas.openxmlformats.org/officeDocument/2006/relationships/hyperlink" Target="https://www.legislation.gov.uk/ukpga/Vict/10-11/89" TargetMode="External"/><Relationship Id="rId55" Type="http://schemas.openxmlformats.org/officeDocument/2006/relationships/hyperlink" Target="https://www.legislation.gov.uk/ukpga/1976/5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icprotectionpartnership.org.uk/licensing/taxi-and-private-hire-licences/" TargetMode="External"/><Relationship Id="rId20" Type="http://schemas.openxmlformats.org/officeDocument/2006/relationships/hyperlink" Target="https://publicprotectionpartnership.org.uk/media/2133/bracknell-forrest-council-criminal-convictions-policy-hackney-carriage-and-ph-licensing.pdf" TargetMode="External"/><Relationship Id="rId29" Type="http://schemas.openxmlformats.org/officeDocument/2006/relationships/hyperlink" Target="https://publicprotectionpartnership.org.uk/news-articles/tax-changes-from-hmrc-for-private-hire-and-private-hire-operators/" TargetMode="External"/><Relationship Id="rId41" Type="http://schemas.openxmlformats.org/officeDocument/2006/relationships/hyperlink" Target="https://www.legislation.gov.uk/ukpga/1976/57" TargetMode="External"/><Relationship Id="rId54" Type="http://schemas.openxmlformats.org/officeDocument/2006/relationships/hyperlink" Target="https://www.legislation.gov.uk/ukpga/1988/52/contents"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ogle.com/search?q=Equality+Act+2010&amp;sourceid=ie7&amp;rls=com.microsoft:en-GB:IE-Address&amp;ie=&amp;oe=" TargetMode="External"/><Relationship Id="rId32" Type="http://schemas.openxmlformats.org/officeDocument/2006/relationships/hyperlink" Target="https://www.peoplecert.org/" TargetMode="External"/><Relationship Id="rId37" Type="http://schemas.openxmlformats.org/officeDocument/2006/relationships/hyperlink" Target="https://www.legislation.gov.uk/uksi/1975/1023/contents/made" TargetMode="External"/><Relationship Id="rId40" Type="http://schemas.openxmlformats.org/officeDocument/2006/relationships/hyperlink" Target="https://www.legislation.gov.uk/ukpga/Vict/10-11/89" TargetMode="External"/><Relationship Id="rId45" Type="http://schemas.openxmlformats.org/officeDocument/2006/relationships/hyperlink" Target="https://www.legislation.gov.uk/ukpga/2018/12/contents/enacted" TargetMode="External"/><Relationship Id="rId53" Type="http://schemas.openxmlformats.org/officeDocument/2006/relationships/hyperlink" Target="https://www.legislation.gov.uk/uksi/1986/1078/contents/made" TargetMode="External"/><Relationship Id="rId58" Type="http://schemas.openxmlformats.org/officeDocument/2006/relationships/hyperlink" Target="https://www.legislation.gov.uk/ukpga/1976/57" TargetMode="External"/><Relationship Id="rId5" Type="http://schemas.openxmlformats.org/officeDocument/2006/relationships/numbering" Target="numbering.xml"/><Relationship Id="rId15" Type="http://schemas.openxmlformats.org/officeDocument/2006/relationships/hyperlink" Target="https://publicprotectionpartnership.org.uk/licensing/" TargetMode="External"/><Relationship Id="rId23" Type="http://schemas.openxmlformats.org/officeDocument/2006/relationships/hyperlink" Target="https://www.gov.uk/government/publications/access-for-wheelchair-users-to-taxis-and-private-hire-vehicles" TargetMode="External"/><Relationship Id="rId28" Type="http://schemas.openxmlformats.org/officeDocument/2006/relationships/hyperlink" Target="https://ico.org.uk/concerns/handling/" TargetMode="External"/><Relationship Id="rId36" Type="http://schemas.openxmlformats.org/officeDocument/2006/relationships/hyperlink" Target="mailto:Licensing@Bracknell-Forest.gov.uk" TargetMode="External"/><Relationship Id="rId49" Type="http://schemas.openxmlformats.org/officeDocument/2006/relationships/hyperlink" Target="https://www.legislation.gov.uk/ukpga/2010/15/contents" TargetMode="External"/><Relationship Id="rId57" Type="http://schemas.openxmlformats.org/officeDocument/2006/relationships/hyperlink" Target="https://www.legislation.gov.uk/ukpga/1988/52/contents"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criminal-records-checks-for-overseas-applicants" TargetMode="External"/><Relationship Id="rId31" Type="http://schemas.openxmlformats.org/officeDocument/2006/relationships/hyperlink" Target="https://publicprotectionpartnership.org.uk/media/1894/practical-driving-assessment.pdf" TargetMode="External"/><Relationship Id="rId44" Type="http://schemas.openxmlformats.org/officeDocument/2006/relationships/hyperlink" Target="https://www.legislation.gov.uk/ukpga/1976/57" TargetMode="External"/><Relationship Id="rId52" Type="http://schemas.openxmlformats.org/officeDocument/2006/relationships/hyperlink" Target="https://www.legislation.gov.uk/ukpga/Vict/10-11/89"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protectionpartnership.org.uk/" TargetMode="External"/><Relationship Id="rId22" Type="http://schemas.openxmlformats.org/officeDocument/2006/relationships/hyperlink" Target="https://www.asa.org.uk/codes-and-rulings/advertising-codes.html" TargetMode="External"/><Relationship Id="rId27" Type="http://schemas.openxmlformats.org/officeDocument/2006/relationships/hyperlink" Target="https://publicprotectionpartnership.org.uk/about-us/privacy-statement/" TargetMode="External"/><Relationship Id="rId30" Type="http://schemas.openxmlformats.org/officeDocument/2006/relationships/hyperlink" Target="https://www.gov.uk/dbs-update-service" TargetMode="External"/><Relationship Id="rId35" Type="http://schemas.openxmlformats.org/officeDocument/2006/relationships/hyperlink" Target="https://www.legislation.gov.uk/ukpga/Vict/10-11/89" TargetMode="External"/><Relationship Id="rId43" Type="http://schemas.openxmlformats.org/officeDocument/2006/relationships/footer" Target="footer1.xml"/><Relationship Id="rId48" Type="http://schemas.openxmlformats.org/officeDocument/2006/relationships/hyperlink" Target="https://www.legislation.gov.uk/ukpga/2006/28/contents" TargetMode="External"/><Relationship Id="rId56" Type="http://schemas.openxmlformats.org/officeDocument/2006/relationships/hyperlink" Target="https://www.legislation.gov.uk/uksi/1986/1078/contents/mad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egislation.gov.uk/ukpga/1976/57" TargetMode="External"/><Relationship Id="rId3" Type="http://schemas.openxmlformats.org/officeDocument/2006/relationships/customXml" Target="../customXml/item3.xml"/><Relationship Id="rId12" Type="http://schemas.openxmlformats.org/officeDocument/2006/relationships/hyperlink" Target="https://www.bracknell-forest.gov.uk/council-and-democracy/strategies-plans-and-policies" TargetMode="External"/><Relationship Id="rId17" Type="http://schemas.openxmlformats.org/officeDocument/2006/relationships/hyperlink" Target="https://publicprotectionpartnership.org.uk/media/2133/bracknell-forrest-council-criminal-convictions-policy-hackney-carriage-and-ph-licensing.pdf" TargetMode="External"/><Relationship Id="rId25" Type="http://schemas.openxmlformats.org/officeDocument/2006/relationships/hyperlink" Target="https://www.legislation.gov.uk/ukpga/2018/12/contents/enacted" TargetMode="External"/><Relationship Id="rId33" Type="http://schemas.openxmlformats.org/officeDocument/2006/relationships/hyperlink" Target="https://www.gov.uk/guidance/the-highway-code" TargetMode="External"/><Relationship Id="rId38" Type="http://schemas.openxmlformats.org/officeDocument/2006/relationships/hyperlink" Target="https://www.gov.uk/dbs-update-service" TargetMode="External"/><Relationship Id="rId46" Type="http://schemas.openxmlformats.org/officeDocument/2006/relationships/hyperlink" Target="https://www.gov.uk/government/publications/guide-to-the-general-data-protection-regulation" TargetMode="External"/><Relationship Id="rId5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1" ma:contentTypeDescription="Create a new document." ma:contentTypeScope="" ma:versionID="0bf198fa2d88de4bddaeddab22583a87">
  <xsd:schema xmlns:xsd="http://www.w3.org/2001/XMLSchema" xmlns:xs="http://www.w3.org/2001/XMLSchema" xmlns:p="http://schemas.microsoft.com/office/2006/metadata/properties" xmlns:ns2="b4646045-8afd-4ea2-87e5-66334606a453" targetNamespace="http://schemas.microsoft.com/office/2006/metadata/properties" ma:root="true" ma:fieldsID="452eda4471d44c12943734147fd67aa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EA5EC-C3F6-4BB7-98CA-6692D889571D}">
  <ds:schemaRefs>
    <ds:schemaRef ds:uri="http://schemas.microsoft.com/sharepoint/v3/contenttype/forms"/>
  </ds:schemaRefs>
</ds:datastoreItem>
</file>

<file path=customXml/itemProps2.xml><?xml version="1.0" encoding="utf-8"?>
<ds:datastoreItem xmlns:ds="http://schemas.openxmlformats.org/officeDocument/2006/customXml" ds:itemID="{35C86400-1515-4CD3-97FE-55BCBBB5A988}">
  <ds:schemaRefs>
    <ds:schemaRef ds:uri="http://schemas.openxmlformats.org/officeDocument/2006/bibliography"/>
  </ds:schemaRefs>
</ds:datastoreItem>
</file>

<file path=customXml/itemProps3.xml><?xml version="1.0" encoding="utf-8"?>
<ds:datastoreItem xmlns:ds="http://schemas.openxmlformats.org/officeDocument/2006/customXml" ds:itemID="{FD0CD017-6974-446A-BFE2-0A4AF1D7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4402D-4103-4391-8BE7-34F161BA4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92</Pages>
  <Words>33279</Words>
  <Characters>189691</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WARD:</vt:lpstr>
    </vt:vector>
  </TitlesOfParts>
  <Company>West Berkshire Council</Company>
  <LinksUpToDate>false</LinksUpToDate>
  <CharactersWithSpaces>222525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dc:title>
  <dc:subject/>
  <dc:creator>Laura Driscoll</dc:creator>
  <cp:keywords/>
  <dc:description/>
  <cp:lastModifiedBy>Moira Fraser</cp:lastModifiedBy>
  <cp:revision>3</cp:revision>
  <cp:lastPrinted>2022-06-23T08:41:00Z</cp:lastPrinted>
  <dcterms:created xsi:type="dcterms:W3CDTF">2023-11-30T21:53:00Z</dcterms:created>
  <dcterms:modified xsi:type="dcterms:W3CDTF">2023-11-30T22:04:00Z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